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1F2AE" w14:textId="77777777" w:rsidR="006631E2" w:rsidRDefault="00D942F1" w:rsidP="000C38FB">
      <w:pPr>
        <w:jc w:val="center"/>
        <w:rPr>
          <w:rtl/>
        </w:rPr>
      </w:pPr>
      <w:r w:rsidRPr="009F3B94">
        <w:rPr>
          <w:rFonts w:hint="cs"/>
          <w:b/>
          <w:bCs/>
          <w:sz w:val="32"/>
          <w:szCs w:val="36"/>
          <w:rtl/>
        </w:rPr>
        <w:t xml:space="preserve">סדר מלכי פרס וסך שנות שלטונם מעת כניסת </w:t>
      </w:r>
      <w:r w:rsidR="00B3201E" w:rsidRPr="009F3B94">
        <w:rPr>
          <w:rFonts w:hint="cs"/>
          <w:b/>
          <w:bCs/>
          <w:sz w:val="32"/>
          <w:szCs w:val="36"/>
          <w:rtl/>
        </w:rPr>
        <w:t>דריוש ו</w:t>
      </w:r>
      <w:r w:rsidR="00B64178">
        <w:rPr>
          <w:rFonts w:hint="cs"/>
          <w:b/>
          <w:bCs/>
          <w:sz w:val="32"/>
          <w:szCs w:val="36"/>
          <w:rtl/>
        </w:rPr>
        <w:t>כורש לבבל</w:t>
      </w:r>
      <w:bookmarkStart w:id="0" w:name="_Ref512125882"/>
      <w:bookmarkStart w:id="1" w:name="_Ref418092523"/>
      <w:r w:rsidR="005A4528" w:rsidRPr="00737F05">
        <w:rPr>
          <w:rStyle w:val="aa"/>
          <w:rFonts w:ascii="David" w:eastAsiaTheme="majorEastAsia" w:hAnsi="David"/>
          <w:sz w:val="28"/>
          <w:szCs w:val="28"/>
          <w:rtl/>
        </w:rPr>
        <w:footnoteReference w:customMarkFollows="1" w:id="1"/>
        <w:sym w:font="Symbol" w:char="F02A"/>
      </w:r>
      <w:bookmarkEnd w:id="0"/>
    </w:p>
    <w:bookmarkEnd w:id="1"/>
    <w:p w14:paraId="3C07E24A" w14:textId="77777777" w:rsidR="00C25C4F" w:rsidRDefault="00C25C4F" w:rsidP="00C25C4F">
      <w:pPr>
        <w:pStyle w:val="1"/>
      </w:pPr>
      <w:r>
        <w:rPr>
          <w:rFonts w:hint="cs"/>
          <w:rtl/>
        </w:rPr>
        <w:t>מבוא</w:t>
      </w:r>
      <w:bookmarkStart w:id="2" w:name="_Ref452976565"/>
      <w:r>
        <w:rPr>
          <w:rStyle w:val="aa"/>
          <w:b w:val="0"/>
          <w:bCs w:val="0"/>
          <w:rtl/>
        </w:rPr>
        <w:footnoteReference w:id="2"/>
      </w:r>
      <w:bookmarkEnd w:id="2"/>
    </w:p>
    <w:p w14:paraId="15810C00" w14:textId="77777777" w:rsidR="00EE20D4" w:rsidRDefault="00536E0B" w:rsidP="00FF2BE1">
      <w:pPr>
        <w:spacing w:before="240"/>
        <w:ind w:firstLine="284"/>
        <w:rPr>
          <w:rtl/>
        </w:rPr>
      </w:pPr>
      <w:r>
        <w:rPr>
          <w:rFonts w:hint="cs"/>
          <w:rtl/>
        </w:rPr>
        <w:t xml:space="preserve">ישנם בידנו </w:t>
      </w:r>
      <w:r w:rsidR="00F1314E">
        <w:rPr>
          <w:rFonts w:hint="cs"/>
          <w:rtl/>
        </w:rPr>
        <w:t>מקורות שנכתבו</w:t>
      </w:r>
      <w:r>
        <w:rPr>
          <w:rFonts w:hint="cs"/>
          <w:rtl/>
        </w:rPr>
        <w:t xml:space="preserve"> בתקופה האשורית</w:t>
      </w:r>
      <w:r w:rsidR="00D90AF4">
        <w:rPr>
          <w:rFonts w:hint="cs"/>
          <w:rtl/>
        </w:rPr>
        <w:t xml:space="preserve"> </w:t>
      </w:r>
      <w:r>
        <w:rPr>
          <w:rFonts w:hint="cs"/>
          <w:rtl/>
        </w:rPr>
        <w:t xml:space="preserve">ובתקופה </w:t>
      </w:r>
      <w:r w:rsidR="00D90AF4" w:rsidRPr="009F3B94">
        <w:rPr>
          <w:rtl/>
        </w:rPr>
        <w:t>ה</w:t>
      </w:r>
      <w:r w:rsidR="00D90AF4" w:rsidRPr="009F3B94">
        <w:rPr>
          <w:rFonts w:hint="cs"/>
          <w:rtl/>
        </w:rPr>
        <w:t>כשד</w:t>
      </w:r>
      <w:r w:rsidR="00D90AF4" w:rsidRPr="009F3B94">
        <w:rPr>
          <w:rtl/>
        </w:rPr>
        <w:t>ית</w:t>
      </w:r>
      <w:r>
        <w:rPr>
          <w:rFonts w:hint="cs"/>
          <w:rtl/>
        </w:rPr>
        <w:t>, ומה</w:t>
      </w:r>
      <w:r w:rsidR="00F1314E">
        <w:rPr>
          <w:rFonts w:hint="cs"/>
          <w:rtl/>
        </w:rPr>
        <w:t>ם</w:t>
      </w:r>
      <w:r>
        <w:rPr>
          <w:rFonts w:hint="cs"/>
          <w:rtl/>
        </w:rPr>
        <w:t xml:space="preserve"> </w:t>
      </w:r>
      <w:r w:rsidR="00D90AF4">
        <w:rPr>
          <w:rFonts w:hint="cs"/>
          <w:rtl/>
        </w:rPr>
        <w:t xml:space="preserve">ניתן להסיק בוודאות </w:t>
      </w:r>
      <w:r w:rsidR="00D90AF4" w:rsidRPr="005772F0">
        <w:rPr>
          <w:rFonts w:hint="cs"/>
          <w:b/>
          <w:bCs/>
          <w:rtl/>
        </w:rPr>
        <w:t>רצף כרונולוגי</w:t>
      </w:r>
      <w:r w:rsidR="00D90AF4">
        <w:rPr>
          <w:rFonts w:hint="cs"/>
          <w:rtl/>
        </w:rPr>
        <w:t xml:space="preserve"> של כ 3</w:t>
      </w:r>
      <w:r w:rsidR="00493B67">
        <w:rPr>
          <w:rFonts w:hint="cs"/>
          <w:rtl/>
        </w:rPr>
        <w:t>7</w:t>
      </w:r>
      <w:r w:rsidR="00D90AF4">
        <w:rPr>
          <w:rFonts w:hint="cs"/>
          <w:rtl/>
        </w:rPr>
        <w:t>0 שנה</w:t>
      </w:r>
      <w:r>
        <w:rPr>
          <w:rFonts w:hint="cs"/>
          <w:rtl/>
        </w:rPr>
        <w:t xml:space="preserve"> המסתיים </w:t>
      </w:r>
      <w:r w:rsidR="00BA1ED1">
        <w:rPr>
          <w:rFonts w:hint="cs"/>
          <w:rtl/>
        </w:rPr>
        <w:t xml:space="preserve">בשנה בה </w:t>
      </w:r>
      <w:r w:rsidR="000C38FB">
        <w:rPr>
          <w:rFonts w:hint="cs"/>
          <w:rtl/>
        </w:rPr>
        <w:t>נפלה האימפריה הכשדית ל</w:t>
      </w:r>
      <w:r w:rsidR="00BA1ED1">
        <w:rPr>
          <w:rFonts w:hint="cs"/>
          <w:rtl/>
        </w:rPr>
        <w:t xml:space="preserve">ידי מלכי </w:t>
      </w:r>
      <w:r w:rsidR="00756A03">
        <w:rPr>
          <w:rFonts w:hint="cs"/>
          <w:rtl/>
        </w:rPr>
        <w:t>מדי ו</w:t>
      </w:r>
      <w:r w:rsidR="00BA1ED1">
        <w:rPr>
          <w:rFonts w:hint="cs"/>
          <w:rtl/>
        </w:rPr>
        <w:t>פרס</w:t>
      </w:r>
      <w:r w:rsidR="002E6C8A">
        <w:rPr>
          <w:rFonts w:hint="cs"/>
          <w:rtl/>
        </w:rPr>
        <w:t>.</w:t>
      </w:r>
      <w:r w:rsidR="00C20C39">
        <w:rPr>
          <w:rFonts w:hint="cs"/>
          <w:rtl/>
        </w:rPr>
        <w:t xml:space="preserve"> בתוך ה</w:t>
      </w:r>
      <w:r w:rsidR="005772F0">
        <w:rPr>
          <w:rFonts w:hint="cs"/>
          <w:rtl/>
        </w:rPr>
        <w:t>רצף הכרונולוגי הזה</w:t>
      </w:r>
      <w:r w:rsidR="00C20C39">
        <w:rPr>
          <w:rFonts w:hint="cs"/>
          <w:rtl/>
        </w:rPr>
        <w:t xml:space="preserve"> ידוע לנו סדר מלכי אשור</w:t>
      </w:r>
      <w:r w:rsidR="00B752DA">
        <w:rPr>
          <w:rFonts w:hint="cs"/>
          <w:rtl/>
        </w:rPr>
        <w:t xml:space="preserve"> ומשך זמן שלטונו של כל אחד מהם</w:t>
      </w:r>
      <w:r w:rsidR="00C20C39">
        <w:rPr>
          <w:rFonts w:hint="cs"/>
          <w:rtl/>
        </w:rPr>
        <w:t>, ולאחר מכן סדר המלכים הכשדיים</w:t>
      </w:r>
      <w:r w:rsidR="00B752DA">
        <w:rPr>
          <w:rFonts w:hint="cs"/>
          <w:rtl/>
        </w:rPr>
        <w:t xml:space="preserve"> ומשך זמן שלטונו של כל אחד מהם</w:t>
      </w:r>
      <w:r w:rsidR="00C20C39">
        <w:rPr>
          <w:rFonts w:hint="cs"/>
          <w:rtl/>
        </w:rPr>
        <w:t>.</w:t>
      </w:r>
    </w:p>
    <w:p w14:paraId="12B60AAF" w14:textId="77777777" w:rsidR="00B752DA" w:rsidRDefault="00B752DA" w:rsidP="002730DE">
      <w:pPr>
        <w:ind w:firstLine="282"/>
        <w:rPr>
          <w:rtl/>
        </w:rPr>
      </w:pPr>
      <w:r>
        <w:rPr>
          <w:rFonts w:hint="cs"/>
          <w:rtl/>
        </w:rPr>
        <w:t xml:space="preserve">גם ביחס לתקופה ההלניסטית ידוע לנו סדר המלכים ומספר שנות שלטונו של כל אחד מהם. ובנוסף, </w:t>
      </w:r>
      <w:r w:rsidR="002E6C8A">
        <w:rPr>
          <w:rFonts w:hint="cs"/>
          <w:rtl/>
        </w:rPr>
        <w:t>בתחילת התקופה ההלניסטית</w:t>
      </w:r>
      <w:r w:rsidR="00D90AF4">
        <w:rPr>
          <w:rFonts w:hint="cs"/>
          <w:rtl/>
        </w:rPr>
        <w:t xml:space="preserve"> </w:t>
      </w:r>
      <w:r w:rsidR="00536E0B">
        <w:rPr>
          <w:rFonts w:hint="cs"/>
          <w:rtl/>
        </w:rPr>
        <w:t>הונהג מנין שנים מעת כניסת סלווקוס לשלטון בבבל</w:t>
      </w:r>
      <w:r w:rsidR="00F218D8">
        <w:rPr>
          <w:rFonts w:hint="cs"/>
          <w:rtl/>
        </w:rPr>
        <w:t>,</w:t>
      </w:r>
      <w:r>
        <w:rPr>
          <w:rFonts w:hint="cs"/>
          <w:rtl/>
        </w:rPr>
        <w:t xml:space="preserve"> </w:t>
      </w:r>
      <w:r w:rsidR="00536E0B">
        <w:rPr>
          <w:rFonts w:hint="cs"/>
          <w:rtl/>
        </w:rPr>
        <w:t>ו</w:t>
      </w:r>
      <w:r w:rsidR="006631E2">
        <w:rPr>
          <w:rFonts w:hint="cs"/>
          <w:rtl/>
        </w:rPr>
        <w:t>ה</w:t>
      </w:r>
      <w:r w:rsidR="00D90AF4" w:rsidRPr="009F3B94">
        <w:rPr>
          <w:rtl/>
        </w:rPr>
        <w:t>מ</w:t>
      </w:r>
      <w:r w:rsidR="00536E0B">
        <w:rPr>
          <w:rFonts w:hint="cs"/>
          <w:rtl/>
        </w:rPr>
        <w:t>נין הזה ידוע</w:t>
      </w:r>
      <w:r w:rsidR="00D90AF4" w:rsidRPr="009F3B94">
        <w:rPr>
          <w:rtl/>
        </w:rPr>
        <w:t xml:space="preserve"> </w:t>
      </w:r>
      <w:r w:rsidR="00D90AF4" w:rsidRPr="009C0ECA">
        <w:rPr>
          <w:rtl/>
        </w:rPr>
        <w:t>עד היום.</w:t>
      </w:r>
      <w:r w:rsidR="00FA3EED" w:rsidRPr="009C0ECA">
        <w:rPr>
          <w:rFonts w:hint="cs"/>
          <w:rtl/>
        </w:rPr>
        <w:t xml:space="preserve"> </w:t>
      </w:r>
      <w:r w:rsidRPr="009C0ECA">
        <w:rPr>
          <w:rFonts w:hint="cs"/>
          <w:rtl/>
        </w:rPr>
        <w:t>אשר על כן</w:t>
      </w:r>
      <w:r w:rsidR="00FA3EED" w:rsidRPr="009C0ECA">
        <w:rPr>
          <w:rFonts w:hint="cs"/>
          <w:rtl/>
        </w:rPr>
        <w:t xml:space="preserve">, החל מהתקופה ההלניסטית </w:t>
      </w:r>
      <w:r w:rsidRPr="009C0ECA">
        <w:rPr>
          <w:rFonts w:hint="cs"/>
          <w:rtl/>
        </w:rPr>
        <w:t xml:space="preserve">אנו יודעים כמה שנים </w:t>
      </w:r>
      <w:r w:rsidRPr="00960DAD">
        <w:rPr>
          <w:rFonts w:hint="cs"/>
          <w:b/>
          <w:bCs/>
          <w:rtl/>
        </w:rPr>
        <w:t>לפני השנה הנוכחית</w:t>
      </w:r>
      <w:r>
        <w:rPr>
          <w:rFonts w:hint="cs"/>
          <w:rtl/>
        </w:rPr>
        <w:t xml:space="preserve"> עלה לשלטון כל מלך הלניסטי.</w:t>
      </w:r>
    </w:p>
    <w:p w14:paraId="6CC49544" w14:textId="77777777" w:rsidR="001D54F1" w:rsidRDefault="000A27AC" w:rsidP="000A27AC">
      <w:pPr>
        <w:ind w:firstLine="282"/>
        <w:rPr>
          <w:rtl/>
        </w:rPr>
      </w:pPr>
      <w:r>
        <w:rPr>
          <w:rFonts w:hint="cs"/>
          <w:rtl/>
        </w:rPr>
        <w:t>התקופה הפרסית ממוקמת</w:t>
      </w:r>
      <w:r w:rsidR="00C04565">
        <w:rPr>
          <w:rFonts w:hint="cs"/>
          <w:rtl/>
        </w:rPr>
        <w:t xml:space="preserve"> על ציר הזמן </w:t>
      </w:r>
      <w:r w:rsidR="008F77F8">
        <w:rPr>
          <w:rFonts w:hint="cs"/>
          <w:rtl/>
        </w:rPr>
        <w:t>אחרי</w:t>
      </w:r>
      <w:r w:rsidR="00C04565">
        <w:rPr>
          <w:rFonts w:hint="cs"/>
          <w:rtl/>
        </w:rPr>
        <w:t xml:space="preserve"> התקופה הכשדית ולפני התקופה ההלניסטית</w:t>
      </w:r>
      <w:r w:rsidR="00EB2C75">
        <w:rPr>
          <w:rFonts w:hint="cs"/>
          <w:rtl/>
        </w:rPr>
        <w:t>, ובכך הרי היא 'נושאת על גבה' את התקופה הכשדית</w:t>
      </w:r>
      <w:r w:rsidR="005772F0">
        <w:rPr>
          <w:rFonts w:hint="cs"/>
          <w:rtl/>
        </w:rPr>
        <w:t xml:space="preserve">, </w:t>
      </w:r>
      <w:r w:rsidR="00EB2C75">
        <w:rPr>
          <w:rFonts w:hint="cs"/>
          <w:rtl/>
        </w:rPr>
        <w:t>וממילא אף את התקופה האשורית.</w:t>
      </w:r>
      <w:r w:rsidR="00C04565">
        <w:rPr>
          <w:rFonts w:hint="cs"/>
          <w:rtl/>
        </w:rPr>
        <w:t xml:space="preserve"> </w:t>
      </w:r>
      <w:r>
        <w:rPr>
          <w:rFonts w:hint="cs"/>
          <w:rtl/>
        </w:rPr>
        <w:t>ככל</w:t>
      </w:r>
      <w:r>
        <w:rPr>
          <w:rtl/>
        </w:rPr>
        <w:t xml:space="preserve"> </w:t>
      </w:r>
      <w:r>
        <w:rPr>
          <w:rFonts w:hint="cs"/>
          <w:rtl/>
        </w:rPr>
        <w:t>ש</w:t>
      </w:r>
      <w:r>
        <w:rPr>
          <w:rtl/>
        </w:rPr>
        <w:t>התקופה הפרסית ארוכה יותר, אז</w:t>
      </w:r>
      <w:r w:rsidR="00BA7099">
        <w:rPr>
          <w:rFonts w:hint="cs"/>
          <w:rtl/>
        </w:rPr>
        <w:t>י</w:t>
      </w:r>
      <w:r>
        <w:rPr>
          <w:rtl/>
        </w:rPr>
        <w:t xml:space="preserve"> יש </w:t>
      </w:r>
      <w:r w:rsidR="009A50E0" w:rsidRPr="009A50E0">
        <w:rPr>
          <w:rtl/>
        </w:rPr>
        <w:t xml:space="preserve">לְמַקֵּם </w:t>
      </w:r>
      <w:r w:rsidR="009D7946" w:rsidRPr="009D7946">
        <w:rPr>
          <w:rtl/>
        </w:rPr>
        <w:t>א</w:t>
      </w:r>
      <w:r w:rsidR="00A30DF4">
        <w:rPr>
          <w:rFonts w:hint="cs"/>
          <w:rtl/>
        </w:rPr>
        <w:t>ו</w:t>
      </w:r>
      <w:r w:rsidR="009D7946" w:rsidRPr="009D7946">
        <w:rPr>
          <w:rtl/>
        </w:rPr>
        <w:t>ת</w:t>
      </w:r>
      <w:r w:rsidR="00A30DF4">
        <w:rPr>
          <w:rFonts w:hint="cs"/>
          <w:rtl/>
        </w:rPr>
        <w:t>ו</w:t>
      </w:r>
      <w:r w:rsidR="009D7946" w:rsidRPr="009D7946">
        <w:rPr>
          <w:rtl/>
        </w:rPr>
        <w:t xml:space="preserve"> רצף</w:t>
      </w:r>
      <w:r w:rsidR="00A30DF4">
        <w:rPr>
          <w:rFonts w:hint="cs"/>
          <w:rtl/>
        </w:rPr>
        <w:t xml:space="preserve"> של</w:t>
      </w:r>
      <w:r>
        <w:rPr>
          <w:rtl/>
        </w:rPr>
        <w:t xml:space="preserve"> 3</w:t>
      </w:r>
      <w:r w:rsidR="00493B67">
        <w:rPr>
          <w:rFonts w:hint="cs"/>
          <w:rtl/>
        </w:rPr>
        <w:t>7</w:t>
      </w:r>
      <w:r>
        <w:rPr>
          <w:rtl/>
        </w:rPr>
        <w:t>0 שנים במקום קדום</w:t>
      </w:r>
      <w:r w:rsidR="009D7946" w:rsidRPr="009D7946">
        <w:rPr>
          <w:rtl/>
        </w:rPr>
        <w:t xml:space="preserve"> יותר בציר הזמן</w:t>
      </w:r>
      <w:r w:rsidR="003C68D4">
        <w:rPr>
          <w:rFonts w:hint="cs"/>
          <w:rtl/>
        </w:rPr>
        <w:t xml:space="preserve"> ההסטורי</w:t>
      </w:r>
      <w:r w:rsidR="009D7946" w:rsidRPr="009D7946">
        <w:rPr>
          <w:rtl/>
        </w:rPr>
        <w:t>. וככל שה</w:t>
      </w:r>
      <w:r>
        <w:rPr>
          <w:rFonts w:hint="cs"/>
          <w:rtl/>
        </w:rPr>
        <w:t>תקופה הפרסית</w:t>
      </w:r>
      <w:r>
        <w:rPr>
          <w:rtl/>
        </w:rPr>
        <w:t xml:space="preserve"> קצרה יותר, כך יש </w:t>
      </w:r>
      <w:r w:rsidR="009A50E0" w:rsidRPr="009A50E0">
        <w:rPr>
          <w:rtl/>
        </w:rPr>
        <w:t xml:space="preserve">לְמַקֵּם </w:t>
      </w:r>
      <w:r w:rsidR="009D7946" w:rsidRPr="009D7946">
        <w:rPr>
          <w:rtl/>
        </w:rPr>
        <w:t>אותו רצף של 3</w:t>
      </w:r>
      <w:r w:rsidR="00493B67">
        <w:rPr>
          <w:rFonts w:hint="cs"/>
          <w:rtl/>
        </w:rPr>
        <w:t>7</w:t>
      </w:r>
      <w:r w:rsidR="009D7946" w:rsidRPr="009D7946">
        <w:rPr>
          <w:rtl/>
        </w:rPr>
        <w:t>0 שנה ב</w:t>
      </w:r>
      <w:r w:rsidR="001D54F1">
        <w:rPr>
          <w:rFonts w:hint="cs"/>
          <w:rtl/>
        </w:rPr>
        <w:t xml:space="preserve">מקום </w:t>
      </w:r>
      <w:r w:rsidR="009D7946" w:rsidRPr="009D7946">
        <w:rPr>
          <w:rtl/>
        </w:rPr>
        <w:t>מ</w:t>
      </w:r>
      <w:r w:rsidR="001D54F1">
        <w:rPr>
          <w:rFonts w:hint="cs"/>
          <w:rtl/>
        </w:rPr>
        <w:t>א</w:t>
      </w:r>
      <w:r w:rsidR="009D7946" w:rsidRPr="009D7946">
        <w:rPr>
          <w:rtl/>
        </w:rPr>
        <w:t>ו</w:t>
      </w:r>
      <w:r w:rsidR="001D54F1">
        <w:rPr>
          <w:rFonts w:hint="cs"/>
          <w:rtl/>
        </w:rPr>
        <w:t>ח</w:t>
      </w:r>
      <w:r>
        <w:rPr>
          <w:rtl/>
        </w:rPr>
        <w:t>ר</w:t>
      </w:r>
      <w:r w:rsidR="009D7946" w:rsidRPr="009D7946">
        <w:rPr>
          <w:rtl/>
        </w:rPr>
        <w:t xml:space="preserve"> </w:t>
      </w:r>
      <w:r w:rsidR="005B55CA">
        <w:rPr>
          <w:rFonts w:hint="cs"/>
          <w:rtl/>
        </w:rPr>
        <w:t xml:space="preserve">יותר </w:t>
      </w:r>
      <w:r w:rsidR="001D54F1">
        <w:rPr>
          <w:rFonts w:hint="cs"/>
          <w:rtl/>
        </w:rPr>
        <w:t>ב</w:t>
      </w:r>
      <w:r w:rsidR="009D7946" w:rsidRPr="009D7946">
        <w:rPr>
          <w:rtl/>
        </w:rPr>
        <w:t>ציר הזמן</w:t>
      </w:r>
      <w:r w:rsidR="003C68D4">
        <w:rPr>
          <w:rFonts w:hint="cs"/>
          <w:rtl/>
        </w:rPr>
        <w:t xml:space="preserve"> ההסטורי</w:t>
      </w:r>
      <w:r w:rsidR="009D7946" w:rsidRPr="009D7946">
        <w:rPr>
          <w:rtl/>
        </w:rPr>
        <w:t>.</w:t>
      </w:r>
    </w:p>
    <w:p w14:paraId="4C9F4CA9" w14:textId="77777777" w:rsidR="00C05554" w:rsidRDefault="00C05554" w:rsidP="00011962">
      <w:pPr>
        <w:ind w:hanging="1"/>
        <w:rPr>
          <w:rtl/>
        </w:rPr>
      </w:pPr>
      <w:r w:rsidRPr="00C05554">
        <w:rPr>
          <w:rtl/>
        </w:rPr>
        <w:t>בקרב ההסטוריונים מקובלת ההנחה כי רשימת מלכי פרס מעת נפילת הממלכה הכשדית</w:t>
      </w:r>
      <w:r>
        <w:rPr>
          <w:rFonts w:hint="cs"/>
          <w:rtl/>
        </w:rPr>
        <w:t xml:space="preserve"> היא זו:</w:t>
      </w:r>
    </w:p>
    <w:p w14:paraId="164CCC15" w14:textId="77777777" w:rsidR="00011962" w:rsidRDefault="00011962" w:rsidP="00EF7EF1">
      <w:pPr>
        <w:ind w:firstLine="282"/>
        <w:rPr>
          <w:rtl/>
        </w:rPr>
      </w:pPr>
    </w:p>
    <w:tbl>
      <w:tblPr>
        <w:tblStyle w:val="a9"/>
        <w:bidiVisual/>
        <w:tblW w:w="0" w:type="auto"/>
        <w:tblLook w:val="04A0" w:firstRow="1" w:lastRow="0" w:firstColumn="1" w:lastColumn="0" w:noHBand="0" w:noVBand="1"/>
      </w:tblPr>
      <w:tblGrid>
        <w:gridCol w:w="3083"/>
        <w:gridCol w:w="2268"/>
        <w:gridCol w:w="2410"/>
      </w:tblGrid>
      <w:tr w:rsidR="00C05554" w:rsidRPr="009F3B94" w14:paraId="1B5BB4B5" w14:textId="77777777" w:rsidTr="000C5B0B">
        <w:trPr>
          <w:trHeight w:val="285"/>
        </w:trPr>
        <w:tc>
          <w:tcPr>
            <w:tcW w:w="3083" w:type="dxa"/>
            <w:noWrap/>
            <w:hideMark/>
          </w:tcPr>
          <w:p w14:paraId="1B3E0F8F" w14:textId="77777777" w:rsidR="00C05554" w:rsidRPr="009E1EAB" w:rsidRDefault="00C05554" w:rsidP="000C5B0B">
            <w:pPr>
              <w:keepNext/>
              <w:keepLines/>
              <w:rPr>
                <w:b/>
                <w:bCs/>
              </w:rPr>
            </w:pPr>
            <w:r w:rsidRPr="009E1EAB">
              <w:rPr>
                <w:b/>
                <w:bCs/>
                <w:rtl/>
              </w:rPr>
              <w:lastRenderedPageBreak/>
              <w:t>שם המלך</w:t>
            </w:r>
          </w:p>
        </w:tc>
        <w:tc>
          <w:tcPr>
            <w:tcW w:w="2268" w:type="dxa"/>
            <w:noWrap/>
            <w:hideMark/>
          </w:tcPr>
          <w:p w14:paraId="36E790D4" w14:textId="77777777" w:rsidR="00C05554" w:rsidRPr="009E1EAB" w:rsidRDefault="00C05554" w:rsidP="000C5B0B">
            <w:pPr>
              <w:keepNext/>
              <w:keepLines/>
              <w:rPr>
                <w:b/>
                <w:bCs/>
              </w:rPr>
            </w:pPr>
            <w:r w:rsidRPr="009E1EAB">
              <w:rPr>
                <w:b/>
                <w:bCs/>
                <w:rtl/>
              </w:rPr>
              <w:t>מספר שנות מלכותו</w:t>
            </w:r>
          </w:p>
        </w:tc>
        <w:tc>
          <w:tcPr>
            <w:tcW w:w="2410" w:type="dxa"/>
            <w:noWrap/>
            <w:hideMark/>
          </w:tcPr>
          <w:p w14:paraId="6CABF17A" w14:textId="77777777" w:rsidR="00C05554" w:rsidRPr="009F3B94" w:rsidRDefault="00C05554" w:rsidP="00E1297F">
            <w:pPr>
              <w:keepNext/>
              <w:keepLines/>
            </w:pPr>
            <w:r w:rsidRPr="009E1EAB">
              <w:rPr>
                <w:b/>
                <w:bCs/>
                <w:rtl/>
              </w:rPr>
              <w:t>שנ</w:t>
            </w:r>
            <w:r w:rsidR="00E1297F">
              <w:rPr>
                <w:rFonts w:hint="cs"/>
                <w:b/>
                <w:bCs/>
                <w:rtl/>
              </w:rPr>
              <w:t>ה</w:t>
            </w:r>
            <w:r w:rsidRPr="009E1EAB">
              <w:rPr>
                <w:b/>
                <w:bCs/>
                <w:rtl/>
              </w:rPr>
              <w:t xml:space="preserve"> </w:t>
            </w:r>
            <w:r w:rsidR="00995BF2">
              <w:rPr>
                <w:rFonts w:hint="cs"/>
                <w:b/>
                <w:bCs/>
                <w:rtl/>
              </w:rPr>
              <w:t>1 למלכותו</w:t>
            </w:r>
            <w:bookmarkStart w:id="3" w:name="_Ref424629565"/>
            <w:r w:rsidRPr="009F3B94">
              <w:rPr>
                <w:rStyle w:val="aa"/>
              </w:rPr>
              <w:footnoteReference w:id="3"/>
            </w:r>
            <w:bookmarkEnd w:id="3"/>
          </w:p>
        </w:tc>
      </w:tr>
      <w:tr w:rsidR="00C05554" w:rsidRPr="009F3B94" w14:paraId="19125FAE" w14:textId="77777777" w:rsidTr="000C5B0B">
        <w:trPr>
          <w:trHeight w:val="285"/>
        </w:trPr>
        <w:tc>
          <w:tcPr>
            <w:tcW w:w="3083" w:type="dxa"/>
            <w:noWrap/>
            <w:hideMark/>
          </w:tcPr>
          <w:p w14:paraId="28304013" w14:textId="77777777" w:rsidR="00C05554" w:rsidRPr="009F3B94" w:rsidRDefault="00C05554" w:rsidP="000C5B0B">
            <w:pPr>
              <w:keepNext/>
              <w:keepLines/>
            </w:pPr>
            <w:r w:rsidRPr="009F3B94">
              <w:rPr>
                <w:rtl/>
              </w:rPr>
              <w:t>כורש</w:t>
            </w:r>
          </w:p>
        </w:tc>
        <w:tc>
          <w:tcPr>
            <w:tcW w:w="2268" w:type="dxa"/>
            <w:noWrap/>
            <w:hideMark/>
          </w:tcPr>
          <w:p w14:paraId="5E16D4D8" w14:textId="77777777" w:rsidR="00C05554" w:rsidRPr="00C07475" w:rsidRDefault="00C05554" w:rsidP="000C5B0B">
            <w:pPr>
              <w:keepNext/>
              <w:keepLines/>
              <w:jc w:val="left"/>
              <w:rPr>
                <w:rFonts w:ascii="David" w:hAnsi="David"/>
                <w:rtl/>
              </w:rPr>
            </w:pPr>
            <w:r w:rsidRPr="00C07475">
              <w:rPr>
                <w:rFonts w:ascii="David" w:hAnsi="David"/>
              </w:rPr>
              <w:t>9</w:t>
            </w:r>
          </w:p>
        </w:tc>
        <w:tc>
          <w:tcPr>
            <w:tcW w:w="2410" w:type="dxa"/>
            <w:noWrap/>
            <w:hideMark/>
          </w:tcPr>
          <w:p w14:paraId="2CF0484C" w14:textId="77777777" w:rsidR="00C05554" w:rsidRPr="009F3B94" w:rsidRDefault="00C05554" w:rsidP="00C07475">
            <w:pPr>
              <w:keepNext/>
              <w:keepLines/>
              <w:jc w:val="left"/>
              <w:rPr>
                <w:rtl/>
              </w:rPr>
            </w:pPr>
            <w:r w:rsidRPr="009F3B94">
              <w:rPr>
                <w:rFonts w:hint="cs"/>
                <w:rtl/>
              </w:rPr>
              <w:t>53</w:t>
            </w:r>
            <w:r w:rsidR="00C07475">
              <w:rPr>
                <w:rFonts w:hint="cs"/>
                <w:rtl/>
              </w:rPr>
              <w:t>8</w:t>
            </w:r>
          </w:p>
        </w:tc>
      </w:tr>
      <w:tr w:rsidR="00C05554" w:rsidRPr="009F3B94" w14:paraId="30A99F2C" w14:textId="77777777" w:rsidTr="000C5B0B">
        <w:trPr>
          <w:trHeight w:val="285"/>
        </w:trPr>
        <w:tc>
          <w:tcPr>
            <w:tcW w:w="3083" w:type="dxa"/>
            <w:noWrap/>
            <w:hideMark/>
          </w:tcPr>
          <w:p w14:paraId="70ED6868" w14:textId="77777777" w:rsidR="00C05554" w:rsidRPr="009F3B94" w:rsidRDefault="00C05554" w:rsidP="000C5B0B">
            <w:pPr>
              <w:keepNext/>
              <w:keepLines/>
            </w:pPr>
            <w:r w:rsidRPr="009F3B94">
              <w:rPr>
                <w:rtl/>
              </w:rPr>
              <w:t>כנבוזי</w:t>
            </w:r>
          </w:p>
        </w:tc>
        <w:tc>
          <w:tcPr>
            <w:tcW w:w="2268" w:type="dxa"/>
            <w:noWrap/>
            <w:hideMark/>
          </w:tcPr>
          <w:p w14:paraId="5ECB4196" w14:textId="77777777" w:rsidR="00C05554" w:rsidRPr="00C07475" w:rsidRDefault="00C05554" w:rsidP="000C5B0B">
            <w:pPr>
              <w:keepNext/>
              <w:keepLines/>
              <w:jc w:val="left"/>
              <w:rPr>
                <w:rFonts w:ascii="David" w:hAnsi="David"/>
              </w:rPr>
            </w:pPr>
            <w:r w:rsidRPr="00C07475">
              <w:rPr>
                <w:rFonts w:ascii="David" w:hAnsi="David"/>
              </w:rPr>
              <w:t>8</w:t>
            </w:r>
          </w:p>
        </w:tc>
        <w:tc>
          <w:tcPr>
            <w:tcW w:w="2410" w:type="dxa"/>
            <w:noWrap/>
            <w:hideMark/>
          </w:tcPr>
          <w:p w14:paraId="369FEF3C" w14:textId="77777777" w:rsidR="00C05554" w:rsidRPr="009F3B94" w:rsidRDefault="00C07475" w:rsidP="00C07475">
            <w:pPr>
              <w:keepNext/>
              <w:keepLines/>
              <w:jc w:val="left"/>
            </w:pPr>
            <w:r>
              <w:rPr>
                <w:rFonts w:hint="cs"/>
                <w:rtl/>
              </w:rPr>
              <w:t>529</w:t>
            </w:r>
          </w:p>
        </w:tc>
      </w:tr>
      <w:tr w:rsidR="00C05554" w:rsidRPr="009F3B94" w14:paraId="163F7B52" w14:textId="77777777" w:rsidTr="000C5B0B">
        <w:trPr>
          <w:trHeight w:val="285"/>
        </w:trPr>
        <w:tc>
          <w:tcPr>
            <w:tcW w:w="3083" w:type="dxa"/>
            <w:noWrap/>
            <w:hideMark/>
          </w:tcPr>
          <w:p w14:paraId="764C34AC" w14:textId="77777777" w:rsidR="00C05554" w:rsidRPr="009F3B94" w:rsidRDefault="00C05554" w:rsidP="000C5B0B">
            <w:pPr>
              <w:keepNext/>
              <w:keepLines/>
            </w:pPr>
            <w:r w:rsidRPr="009F3B94">
              <w:rPr>
                <w:rtl/>
              </w:rPr>
              <w:t>דריוש</w:t>
            </w:r>
          </w:p>
        </w:tc>
        <w:tc>
          <w:tcPr>
            <w:tcW w:w="2268" w:type="dxa"/>
            <w:noWrap/>
            <w:hideMark/>
          </w:tcPr>
          <w:p w14:paraId="648D9495" w14:textId="77777777" w:rsidR="00C05554" w:rsidRPr="00C07475" w:rsidRDefault="00C05554" w:rsidP="000C5B0B">
            <w:pPr>
              <w:keepNext/>
              <w:keepLines/>
              <w:jc w:val="left"/>
              <w:rPr>
                <w:rFonts w:ascii="David" w:hAnsi="David"/>
              </w:rPr>
            </w:pPr>
            <w:r w:rsidRPr="00C07475">
              <w:rPr>
                <w:rFonts w:ascii="David" w:hAnsi="David"/>
              </w:rPr>
              <w:t>36</w:t>
            </w:r>
          </w:p>
        </w:tc>
        <w:tc>
          <w:tcPr>
            <w:tcW w:w="2410" w:type="dxa"/>
            <w:noWrap/>
            <w:hideMark/>
          </w:tcPr>
          <w:p w14:paraId="2689F9C3" w14:textId="77777777" w:rsidR="00C05554" w:rsidRPr="00C07475" w:rsidRDefault="00C07475" w:rsidP="00C07475">
            <w:pPr>
              <w:keepNext/>
              <w:keepLines/>
              <w:jc w:val="left"/>
              <w:rPr>
                <w:rFonts w:ascii="David" w:hAnsi="David"/>
                <w:rtl/>
              </w:rPr>
            </w:pPr>
            <w:r w:rsidRPr="00C07475">
              <w:rPr>
                <w:rFonts w:ascii="David" w:hAnsi="David"/>
              </w:rPr>
              <w:t>521</w:t>
            </w:r>
          </w:p>
        </w:tc>
      </w:tr>
      <w:tr w:rsidR="00C05554" w:rsidRPr="009F3B94" w14:paraId="30DE45DF" w14:textId="77777777" w:rsidTr="000C5B0B">
        <w:trPr>
          <w:trHeight w:val="285"/>
        </w:trPr>
        <w:tc>
          <w:tcPr>
            <w:tcW w:w="3083" w:type="dxa"/>
            <w:noWrap/>
            <w:hideMark/>
          </w:tcPr>
          <w:p w14:paraId="1C6AA539" w14:textId="77777777" w:rsidR="00C05554" w:rsidRPr="009F3B94" w:rsidRDefault="00C05554" w:rsidP="000C5B0B">
            <w:pPr>
              <w:keepNext/>
              <w:keepLines/>
            </w:pPr>
            <w:r w:rsidRPr="009F3B94">
              <w:rPr>
                <w:rFonts w:hint="cs"/>
                <w:rtl/>
              </w:rPr>
              <w:t>כסרכסס (אחשורוש)</w:t>
            </w:r>
          </w:p>
        </w:tc>
        <w:tc>
          <w:tcPr>
            <w:tcW w:w="2268" w:type="dxa"/>
            <w:noWrap/>
            <w:hideMark/>
          </w:tcPr>
          <w:p w14:paraId="42514A88" w14:textId="77777777" w:rsidR="00C05554" w:rsidRPr="00C07475" w:rsidRDefault="00C05554" w:rsidP="000C5B0B">
            <w:pPr>
              <w:keepNext/>
              <w:keepLines/>
              <w:jc w:val="left"/>
              <w:rPr>
                <w:rFonts w:ascii="David" w:hAnsi="David"/>
              </w:rPr>
            </w:pPr>
            <w:r w:rsidRPr="00C07475">
              <w:rPr>
                <w:rFonts w:ascii="David" w:hAnsi="David"/>
              </w:rPr>
              <w:t>21</w:t>
            </w:r>
          </w:p>
        </w:tc>
        <w:tc>
          <w:tcPr>
            <w:tcW w:w="2410" w:type="dxa"/>
            <w:noWrap/>
            <w:hideMark/>
          </w:tcPr>
          <w:p w14:paraId="43A5208B" w14:textId="77777777" w:rsidR="00C05554" w:rsidRPr="00C07475" w:rsidRDefault="00C07475" w:rsidP="000C5B0B">
            <w:pPr>
              <w:keepNext/>
              <w:keepLines/>
              <w:jc w:val="left"/>
              <w:rPr>
                <w:rFonts w:ascii="David" w:hAnsi="David"/>
              </w:rPr>
            </w:pPr>
            <w:r>
              <w:rPr>
                <w:rFonts w:ascii="David" w:hAnsi="David"/>
              </w:rPr>
              <w:t>485</w:t>
            </w:r>
          </w:p>
        </w:tc>
      </w:tr>
      <w:tr w:rsidR="00C05554" w:rsidRPr="009F3B94" w14:paraId="1017CC37" w14:textId="77777777" w:rsidTr="000C5B0B">
        <w:trPr>
          <w:trHeight w:val="285"/>
        </w:trPr>
        <w:tc>
          <w:tcPr>
            <w:tcW w:w="3083" w:type="dxa"/>
            <w:noWrap/>
            <w:hideMark/>
          </w:tcPr>
          <w:p w14:paraId="5A2B3987" w14:textId="77777777" w:rsidR="00C05554" w:rsidRPr="009F3B94" w:rsidRDefault="00C05554" w:rsidP="000C5B0B">
            <w:pPr>
              <w:keepNext/>
              <w:keepLines/>
            </w:pPr>
            <w:r w:rsidRPr="009F3B94">
              <w:rPr>
                <w:rtl/>
              </w:rPr>
              <w:t>ארתחששתא הראשון</w:t>
            </w:r>
          </w:p>
        </w:tc>
        <w:tc>
          <w:tcPr>
            <w:tcW w:w="2268" w:type="dxa"/>
            <w:noWrap/>
            <w:hideMark/>
          </w:tcPr>
          <w:p w14:paraId="474ACEC1" w14:textId="77777777" w:rsidR="00C05554" w:rsidRPr="00C07475" w:rsidRDefault="00C05554" w:rsidP="000C5B0B">
            <w:pPr>
              <w:keepNext/>
              <w:keepLines/>
              <w:jc w:val="left"/>
              <w:rPr>
                <w:rFonts w:ascii="David" w:hAnsi="David"/>
              </w:rPr>
            </w:pPr>
            <w:r w:rsidRPr="00C07475">
              <w:rPr>
                <w:rFonts w:ascii="David" w:hAnsi="David"/>
              </w:rPr>
              <w:t>41</w:t>
            </w:r>
          </w:p>
        </w:tc>
        <w:tc>
          <w:tcPr>
            <w:tcW w:w="2410" w:type="dxa"/>
            <w:noWrap/>
            <w:hideMark/>
          </w:tcPr>
          <w:p w14:paraId="1BEA8C5F" w14:textId="77777777" w:rsidR="00C05554" w:rsidRPr="00C07475" w:rsidRDefault="00C07475" w:rsidP="000C5B0B">
            <w:pPr>
              <w:keepNext/>
              <w:keepLines/>
              <w:jc w:val="left"/>
              <w:rPr>
                <w:rFonts w:ascii="David" w:hAnsi="David"/>
              </w:rPr>
            </w:pPr>
            <w:r>
              <w:rPr>
                <w:rFonts w:ascii="David" w:hAnsi="David"/>
              </w:rPr>
              <w:t>464</w:t>
            </w:r>
          </w:p>
        </w:tc>
      </w:tr>
      <w:tr w:rsidR="00C05554" w:rsidRPr="009F3B94" w14:paraId="20D7296F" w14:textId="77777777" w:rsidTr="000C5B0B">
        <w:trPr>
          <w:trHeight w:val="285"/>
        </w:trPr>
        <w:tc>
          <w:tcPr>
            <w:tcW w:w="3083" w:type="dxa"/>
            <w:noWrap/>
            <w:hideMark/>
          </w:tcPr>
          <w:p w14:paraId="7C021A31" w14:textId="77777777" w:rsidR="00C05554" w:rsidRPr="009F3B94" w:rsidRDefault="00C05554" w:rsidP="000C5B0B">
            <w:pPr>
              <w:keepNext/>
              <w:keepLines/>
            </w:pPr>
            <w:r w:rsidRPr="009F3B94">
              <w:rPr>
                <w:rtl/>
              </w:rPr>
              <w:t>דריוש השני</w:t>
            </w:r>
          </w:p>
        </w:tc>
        <w:tc>
          <w:tcPr>
            <w:tcW w:w="2268" w:type="dxa"/>
            <w:noWrap/>
            <w:hideMark/>
          </w:tcPr>
          <w:p w14:paraId="77B3BD30" w14:textId="77777777" w:rsidR="00C05554" w:rsidRPr="00C07475" w:rsidRDefault="00C05554" w:rsidP="000C5B0B">
            <w:pPr>
              <w:keepNext/>
              <w:keepLines/>
              <w:jc w:val="left"/>
              <w:rPr>
                <w:rFonts w:ascii="David" w:hAnsi="David"/>
              </w:rPr>
            </w:pPr>
            <w:r w:rsidRPr="00C07475">
              <w:rPr>
                <w:rFonts w:ascii="David" w:hAnsi="David"/>
              </w:rPr>
              <w:t>19</w:t>
            </w:r>
          </w:p>
        </w:tc>
        <w:tc>
          <w:tcPr>
            <w:tcW w:w="2410" w:type="dxa"/>
            <w:noWrap/>
            <w:hideMark/>
          </w:tcPr>
          <w:p w14:paraId="456DD026" w14:textId="77777777" w:rsidR="00C05554" w:rsidRPr="00C07475" w:rsidRDefault="00C07475" w:rsidP="000C5B0B">
            <w:pPr>
              <w:keepNext/>
              <w:keepLines/>
              <w:jc w:val="left"/>
              <w:rPr>
                <w:rFonts w:ascii="David" w:hAnsi="David"/>
              </w:rPr>
            </w:pPr>
            <w:r>
              <w:rPr>
                <w:rFonts w:ascii="David" w:hAnsi="David"/>
              </w:rPr>
              <w:t>423</w:t>
            </w:r>
          </w:p>
        </w:tc>
      </w:tr>
      <w:tr w:rsidR="00C05554" w:rsidRPr="009F3B94" w14:paraId="7ECEEF2B" w14:textId="77777777" w:rsidTr="000C5B0B">
        <w:trPr>
          <w:trHeight w:val="285"/>
        </w:trPr>
        <w:tc>
          <w:tcPr>
            <w:tcW w:w="3083" w:type="dxa"/>
            <w:noWrap/>
            <w:hideMark/>
          </w:tcPr>
          <w:p w14:paraId="795D42D0" w14:textId="77777777" w:rsidR="00C05554" w:rsidRPr="009F3B94" w:rsidRDefault="00C05554" w:rsidP="000C5B0B">
            <w:pPr>
              <w:keepNext/>
              <w:keepLines/>
            </w:pPr>
            <w:r w:rsidRPr="009F3B94">
              <w:rPr>
                <w:rtl/>
              </w:rPr>
              <w:t>ארתחששתא השני</w:t>
            </w:r>
          </w:p>
        </w:tc>
        <w:tc>
          <w:tcPr>
            <w:tcW w:w="2268" w:type="dxa"/>
            <w:noWrap/>
            <w:hideMark/>
          </w:tcPr>
          <w:p w14:paraId="09D92E4F" w14:textId="77777777" w:rsidR="00C05554" w:rsidRPr="00C07475" w:rsidRDefault="00C05554" w:rsidP="000C5B0B">
            <w:pPr>
              <w:keepNext/>
              <w:keepLines/>
              <w:jc w:val="left"/>
              <w:rPr>
                <w:rFonts w:ascii="David" w:hAnsi="David"/>
              </w:rPr>
            </w:pPr>
            <w:r w:rsidRPr="00C07475">
              <w:rPr>
                <w:rFonts w:ascii="David" w:hAnsi="David"/>
              </w:rPr>
              <w:t>46</w:t>
            </w:r>
          </w:p>
        </w:tc>
        <w:tc>
          <w:tcPr>
            <w:tcW w:w="2410" w:type="dxa"/>
            <w:noWrap/>
            <w:hideMark/>
          </w:tcPr>
          <w:p w14:paraId="6BD25334" w14:textId="77777777" w:rsidR="00C05554" w:rsidRPr="00C07475" w:rsidRDefault="00C07475" w:rsidP="000C5B0B">
            <w:pPr>
              <w:keepNext/>
              <w:keepLines/>
              <w:jc w:val="left"/>
              <w:rPr>
                <w:rFonts w:ascii="David" w:hAnsi="David"/>
              </w:rPr>
            </w:pPr>
            <w:r>
              <w:rPr>
                <w:rFonts w:ascii="David" w:hAnsi="David"/>
              </w:rPr>
              <w:t>404</w:t>
            </w:r>
          </w:p>
        </w:tc>
      </w:tr>
      <w:tr w:rsidR="00C05554" w:rsidRPr="009F3B94" w14:paraId="657536F0" w14:textId="77777777" w:rsidTr="000C5B0B">
        <w:trPr>
          <w:trHeight w:val="285"/>
        </w:trPr>
        <w:tc>
          <w:tcPr>
            <w:tcW w:w="3083" w:type="dxa"/>
            <w:noWrap/>
            <w:hideMark/>
          </w:tcPr>
          <w:p w14:paraId="63BA396F" w14:textId="77777777" w:rsidR="00C05554" w:rsidRPr="009F3B94" w:rsidRDefault="00C05554" w:rsidP="000C5B0B">
            <w:pPr>
              <w:keepNext/>
              <w:keepLines/>
            </w:pPr>
            <w:r w:rsidRPr="009F3B94">
              <w:rPr>
                <w:rtl/>
              </w:rPr>
              <w:t>ארתחששתא השלישי</w:t>
            </w:r>
          </w:p>
        </w:tc>
        <w:tc>
          <w:tcPr>
            <w:tcW w:w="2268" w:type="dxa"/>
            <w:noWrap/>
            <w:hideMark/>
          </w:tcPr>
          <w:p w14:paraId="7A3A380E" w14:textId="77777777" w:rsidR="00C05554" w:rsidRPr="00C07475" w:rsidRDefault="00C05554" w:rsidP="000C5B0B">
            <w:pPr>
              <w:keepNext/>
              <w:keepLines/>
              <w:jc w:val="left"/>
              <w:rPr>
                <w:rFonts w:ascii="David" w:hAnsi="David"/>
              </w:rPr>
            </w:pPr>
            <w:r w:rsidRPr="00C07475">
              <w:rPr>
                <w:rFonts w:ascii="David" w:hAnsi="David"/>
              </w:rPr>
              <w:t>21</w:t>
            </w:r>
          </w:p>
        </w:tc>
        <w:tc>
          <w:tcPr>
            <w:tcW w:w="2410" w:type="dxa"/>
            <w:noWrap/>
            <w:hideMark/>
          </w:tcPr>
          <w:p w14:paraId="26855E09" w14:textId="77777777" w:rsidR="00C05554" w:rsidRPr="00C07475" w:rsidRDefault="00C07475" w:rsidP="000C5B0B">
            <w:pPr>
              <w:keepNext/>
              <w:keepLines/>
              <w:jc w:val="left"/>
              <w:rPr>
                <w:rFonts w:ascii="David" w:hAnsi="David"/>
              </w:rPr>
            </w:pPr>
            <w:r>
              <w:rPr>
                <w:rFonts w:ascii="David" w:hAnsi="David"/>
              </w:rPr>
              <w:t>358</w:t>
            </w:r>
          </w:p>
        </w:tc>
      </w:tr>
      <w:tr w:rsidR="00C05554" w:rsidRPr="009F3B94" w14:paraId="2EFCB24C" w14:textId="77777777" w:rsidTr="000C5B0B">
        <w:trPr>
          <w:trHeight w:val="285"/>
        </w:trPr>
        <w:tc>
          <w:tcPr>
            <w:tcW w:w="3083" w:type="dxa"/>
            <w:noWrap/>
            <w:hideMark/>
          </w:tcPr>
          <w:p w14:paraId="5CC993D1" w14:textId="77777777" w:rsidR="00C05554" w:rsidRPr="009F3B94" w:rsidRDefault="00C05554" w:rsidP="000C5B0B">
            <w:pPr>
              <w:keepNext/>
              <w:keepLines/>
            </w:pPr>
            <w:r w:rsidRPr="009F3B94">
              <w:rPr>
                <w:rtl/>
              </w:rPr>
              <w:t>ארסס (ארתחששתא הרביעי)</w:t>
            </w:r>
          </w:p>
        </w:tc>
        <w:tc>
          <w:tcPr>
            <w:tcW w:w="2268" w:type="dxa"/>
            <w:noWrap/>
            <w:hideMark/>
          </w:tcPr>
          <w:p w14:paraId="3C3891B7" w14:textId="77777777" w:rsidR="00C05554" w:rsidRPr="00C07475" w:rsidRDefault="00C05554" w:rsidP="000C5B0B">
            <w:pPr>
              <w:keepNext/>
              <w:keepLines/>
              <w:jc w:val="left"/>
              <w:rPr>
                <w:rFonts w:ascii="David" w:hAnsi="David"/>
              </w:rPr>
            </w:pPr>
            <w:r w:rsidRPr="00C07475">
              <w:rPr>
                <w:rFonts w:ascii="David" w:hAnsi="David"/>
              </w:rPr>
              <w:t>2</w:t>
            </w:r>
          </w:p>
        </w:tc>
        <w:tc>
          <w:tcPr>
            <w:tcW w:w="2410" w:type="dxa"/>
            <w:noWrap/>
            <w:hideMark/>
          </w:tcPr>
          <w:p w14:paraId="613AFCAF" w14:textId="77777777" w:rsidR="00C05554" w:rsidRPr="00C07475" w:rsidRDefault="00C07475" w:rsidP="000C5B0B">
            <w:pPr>
              <w:keepNext/>
              <w:keepLines/>
              <w:jc w:val="left"/>
              <w:rPr>
                <w:rFonts w:ascii="David" w:hAnsi="David"/>
              </w:rPr>
            </w:pPr>
            <w:r>
              <w:rPr>
                <w:rFonts w:ascii="David" w:hAnsi="David"/>
              </w:rPr>
              <w:t>337</w:t>
            </w:r>
          </w:p>
        </w:tc>
      </w:tr>
      <w:tr w:rsidR="00C05554" w:rsidRPr="009F3B94" w14:paraId="394A1B39" w14:textId="77777777" w:rsidTr="000C5B0B">
        <w:trPr>
          <w:trHeight w:val="285"/>
        </w:trPr>
        <w:tc>
          <w:tcPr>
            <w:tcW w:w="3083" w:type="dxa"/>
            <w:noWrap/>
            <w:hideMark/>
          </w:tcPr>
          <w:p w14:paraId="2F50D697" w14:textId="77777777" w:rsidR="00C05554" w:rsidRPr="009F3B94" w:rsidRDefault="00C05554" w:rsidP="000C5B0B">
            <w:pPr>
              <w:keepNext/>
              <w:keepLines/>
            </w:pPr>
            <w:r w:rsidRPr="009F3B94">
              <w:rPr>
                <w:rtl/>
              </w:rPr>
              <w:t>דריוש השלישי</w:t>
            </w:r>
          </w:p>
        </w:tc>
        <w:tc>
          <w:tcPr>
            <w:tcW w:w="2268" w:type="dxa"/>
            <w:noWrap/>
            <w:hideMark/>
          </w:tcPr>
          <w:p w14:paraId="4B45358C" w14:textId="77777777" w:rsidR="00C05554" w:rsidRPr="00C07475" w:rsidRDefault="00C05554" w:rsidP="000C5B0B">
            <w:pPr>
              <w:keepNext/>
              <w:keepLines/>
              <w:jc w:val="left"/>
              <w:rPr>
                <w:rFonts w:ascii="David" w:hAnsi="David"/>
              </w:rPr>
            </w:pPr>
            <w:r w:rsidRPr="00C07475">
              <w:rPr>
                <w:rFonts w:ascii="David" w:hAnsi="David"/>
              </w:rPr>
              <w:t>4</w:t>
            </w:r>
          </w:p>
        </w:tc>
        <w:tc>
          <w:tcPr>
            <w:tcW w:w="2410" w:type="dxa"/>
            <w:noWrap/>
            <w:hideMark/>
          </w:tcPr>
          <w:p w14:paraId="39241BC5" w14:textId="77777777" w:rsidR="00C05554" w:rsidRPr="00C07475" w:rsidRDefault="00C07475" w:rsidP="000C5B0B">
            <w:pPr>
              <w:keepNext/>
              <w:keepLines/>
              <w:jc w:val="left"/>
              <w:rPr>
                <w:rFonts w:ascii="David" w:hAnsi="David"/>
              </w:rPr>
            </w:pPr>
            <w:r>
              <w:rPr>
                <w:rFonts w:ascii="David" w:hAnsi="David"/>
              </w:rPr>
              <w:t>335</w:t>
            </w:r>
          </w:p>
        </w:tc>
      </w:tr>
    </w:tbl>
    <w:p w14:paraId="6B033E8F" w14:textId="77777777" w:rsidR="00C05554" w:rsidRDefault="00C05554" w:rsidP="00EF7EF1">
      <w:pPr>
        <w:ind w:firstLine="282"/>
        <w:rPr>
          <w:rtl/>
        </w:rPr>
      </w:pPr>
    </w:p>
    <w:p w14:paraId="7683E084" w14:textId="77777777" w:rsidR="00C05554" w:rsidRDefault="00C05554" w:rsidP="00E226FF">
      <w:pPr>
        <w:ind w:firstLine="284"/>
        <w:rPr>
          <w:rtl/>
        </w:rPr>
      </w:pPr>
      <w:r w:rsidRPr="00C05554">
        <w:rPr>
          <w:rtl/>
        </w:rPr>
        <w:t xml:space="preserve">הרשימה הזו של מלכי פרס היא חלק מרשימה רחבה יותר של מלכים שהגיעה לידינו ממקורות ביזנטיים המייחסים אותה לתלמי פטולומיאוס שחי באלכסנדריה במאה השניה לסה"נ. רשימת המלכים הזו מכונה בדרך כלל בכינוי 'הקנון של תלמי', </w:t>
      </w:r>
      <w:r w:rsidR="00C25C4F">
        <w:rPr>
          <w:rFonts w:hint="cs"/>
          <w:rtl/>
        </w:rPr>
        <w:t xml:space="preserve">או בקיצור, 'הקנון', </w:t>
      </w:r>
      <w:r w:rsidRPr="00C05554">
        <w:rPr>
          <w:rtl/>
        </w:rPr>
        <w:t>וכך נכנה אותה אף בכתיבה הנוכחית.</w:t>
      </w:r>
      <w:r>
        <w:rPr>
          <w:rFonts w:hint="cs"/>
          <w:rtl/>
        </w:rPr>
        <w:t xml:space="preserve"> רשימת המלכים הזו זוכה לתימוכין</w:t>
      </w:r>
      <w:r w:rsidR="000C5B0B">
        <w:rPr>
          <w:rFonts w:hint="cs"/>
          <w:rtl/>
        </w:rPr>
        <w:t xml:space="preserve"> גם</w:t>
      </w:r>
      <w:r>
        <w:rPr>
          <w:rFonts w:hint="cs"/>
          <w:rtl/>
        </w:rPr>
        <w:t xml:space="preserve"> מצד מקורות שקדמו לתלמי פטולומיאוס.</w:t>
      </w:r>
    </w:p>
    <w:p w14:paraId="3C492FCC" w14:textId="77777777" w:rsidR="004F3C9C" w:rsidRDefault="00C64387" w:rsidP="00011962">
      <w:pPr>
        <w:spacing w:before="120"/>
        <w:rPr>
          <w:rtl/>
        </w:rPr>
      </w:pPr>
      <w:r>
        <w:rPr>
          <w:rFonts w:hint="cs"/>
          <w:rtl/>
        </w:rPr>
        <w:t>ב</w:t>
      </w:r>
      <w:r w:rsidR="00C05554">
        <w:rPr>
          <w:rFonts w:hint="cs"/>
          <w:rtl/>
        </w:rPr>
        <w:t xml:space="preserve">מאמר הנוכחי </w:t>
      </w:r>
      <w:r w:rsidR="004F3C9C">
        <w:rPr>
          <w:rFonts w:hint="cs"/>
          <w:rtl/>
        </w:rPr>
        <w:t>ש</w:t>
      </w:r>
      <w:r>
        <w:rPr>
          <w:rFonts w:hint="cs"/>
          <w:rtl/>
        </w:rPr>
        <w:t>נ</w:t>
      </w:r>
      <w:r w:rsidR="004F3C9C">
        <w:rPr>
          <w:rFonts w:hint="cs"/>
          <w:rtl/>
        </w:rPr>
        <w:t xml:space="preserve">י </w:t>
      </w:r>
      <w:r>
        <w:rPr>
          <w:rFonts w:hint="cs"/>
          <w:rtl/>
        </w:rPr>
        <w:t>חלקים</w:t>
      </w:r>
      <w:r w:rsidR="004F3C9C">
        <w:rPr>
          <w:rFonts w:hint="cs"/>
          <w:rtl/>
        </w:rPr>
        <w:t>.</w:t>
      </w:r>
    </w:p>
    <w:p w14:paraId="5EBB8B16" w14:textId="77777777" w:rsidR="004F3C9C" w:rsidRDefault="00C64387" w:rsidP="008F77F8">
      <w:pPr>
        <w:ind w:firstLine="281"/>
        <w:rPr>
          <w:rtl/>
        </w:rPr>
      </w:pPr>
      <w:r>
        <w:rPr>
          <w:rFonts w:hint="cs"/>
          <w:rtl/>
        </w:rPr>
        <w:t>בחלק א' נ</w:t>
      </w:r>
      <w:r w:rsidR="004F3C9C">
        <w:rPr>
          <w:rFonts w:hint="cs"/>
          <w:rtl/>
        </w:rPr>
        <w:t>ציג מקור</w:t>
      </w:r>
      <w:r w:rsidR="00EA37C4">
        <w:rPr>
          <w:rFonts w:hint="cs"/>
          <w:rtl/>
        </w:rPr>
        <w:t xml:space="preserve"> מהתקופה האשורית הסותר את</w:t>
      </w:r>
      <w:r w:rsidR="00EA37C4" w:rsidRPr="00EA37C4">
        <w:rPr>
          <w:rFonts w:hint="cs"/>
          <w:rtl/>
        </w:rPr>
        <w:t xml:space="preserve"> </w:t>
      </w:r>
      <w:r w:rsidR="00EA37C4">
        <w:rPr>
          <w:rFonts w:hint="cs"/>
          <w:rtl/>
        </w:rPr>
        <w:t>רשימת מלכי פרס שבקנון.</w:t>
      </w:r>
      <w:r w:rsidR="00EA37C4" w:rsidRPr="00EA37C4">
        <w:rPr>
          <w:rFonts w:hint="cs"/>
          <w:rtl/>
        </w:rPr>
        <w:t xml:space="preserve"> </w:t>
      </w:r>
      <w:r w:rsidR="00421467">
        <w:rPr>
          <w:rFonts w:hint="cs"/>
          <w:rtl/>
        </w:rPr>
        <w:t>המדובר במקור שככל ה</w:t>
      </w:r>
      <w:r w:rsidR="00EA37C4">
        <w:rPr>
          <w:rFonts w:hint="cs"/>
          <w:rtl/>
        </w:rPr>
        <w:t>ידוע לי לא הוזכר ולא נדון בספרות העוסקת</w:t>
      </w:r>
      <w:r>
        <w:rPr>
          <w:rFonts w:hint="cs"/>
          <w:rtl/>
        </w:rPr>
        <w:t xml:space="preserve"> בכרונולוגיה של התקופה הפרסית. כמו כן נ</w:t>
      </w:r>
      <w:r w:rsidR="00EA37C4">
        <w:rPr>
          <w:rFonts w:hint="cs"/>
          <w:rtl/>
        </w:rPr>
        <w:t>ציג מקורות מהתקופה הפרסית</w:t>
      </w:r>
      <w:r w:rsidR="004F3C9C">
        <w:rPr>
          <w:rFonts w:hint="cs"/>
          <w:rtl/>
        </w:rPr>
        <w:t xml:space="preserve"> </w:t>
      </w:r>
      <w:r w:rsidR="002730DE">
        <w:rPr>
          <w:rFonts w:hint="cs"/>
          <w:rtl/>
        </w:rPr>
        <w:t xml:space="preserve">ומתחילת התקופה ההלניסטית </w:t>
      </w:r>
      <w:r w:rsidR="00C05554">
        <w:rPr>
          <w:rFonts w:hint="cs"/>
          <w:rtl/>
        </w:rPr>
        <w:t>מהם עולים סימני שאלה משמעותיים כנגד</w:t>
      </w:r>
      <w:r w:rsidR="00EA37C4">
        <w:rPr>
          <w:rFonts w:hint="cs"/>
          <w:rtl/>
        </w:rPr>
        <w:t xml:space="preserve"> </w:t>
      </w:r>
      <w:r w:rsidR="00EF5FFD">
        <w:rPr>
          <w:rFonts w:hint="cs"/>
          <w:rtl/>
        </w:rPr>
        <w:t xml:space="preserve">המסגרת הכרונולוגית של התקופה הפרסית על פי הקנון, וכנגד </w:t>
      </w:r>
      <w:r w:rsidR="00EA37C4" w:rsidRPr="00EA37C4">
        <w:rPr>
          <w:rtl/>
        </w:rPr>
        <w:t>רשימת מלכי פרס שבקנון</w:t>
      </w:r>
      <w:r w:rsidR="00C05554">
        <w:rPr>
          <w:rFonts w:hint="cs"/>
          <w:rtl/>
        </w:rPr>
        <w:t xml:space="preserve">. </w:t>
      </w:r>
      <w:r w:rsidR="00EA37C4">
        <w:rPr>
          <w:rFonts w:hint="cs"/>
          <w:rtl/>
        </w:rPr>
        <w:t xml:space="preserve">וגם כאן, </w:t>
      </w:r>
      <w:r w:rsidR="002730DE">
        <w:rPr>
          <w:rFonts w:hint="cs"/>
          <w:rtl/>
        </w:rPr>
        <w:t>חלק</w:t>
      </w:r>
      <w:r w:rsidR="00EA37C4">
        <w:rPr>
          <w:rFonts w:hint="cs"/>
          <w:rtl/>
        </w:rPr>
        <w:t xml:space="preserve"> </w:t>
      </w:r>
      <w:r w:rsidR="002730DE">
        <w:rPr>
          <w:rFonts w:hint="cs"/>
          <w:rtl/>
        </w:rPr>
        <w:t>מ</w:t>
      </w:r>
      <w:r w:rsidR="00EA37C4">
        <w:rPr>
          <w:rFonts w:hint="cs"/>
          <w:rtl/>
        </w:rPr>
        <w:t xml:space="preserve">המקורות האלה </w:t>
      </w:r>
      <w:r w:rsidR="00EA37C4" w:rsidRPr="00EA37C4">
        <w:rPr>
          <w:rtl/>
        </w:rPr>
        <w:t>לא הוזכר</w:t>
      </w:r>
      <w:r w:rsidR="002730DE">
        <w:rPr>
          <w:rFonts w:hint="cs"/>
          <w:rtl/>
        </w:rPr>
        <w:t>ו</w:t>
      </w:r>
      <w:r w:rsidR="00EA37C4" w:rsidRPr="00EA37C4">
        <w:rPr>
          <w:rtl/>
        </w:rPr>
        <w:t xml:space="preserve"> ולא נדו</w:t>
      </w:r>
      <w:r w:rsidR="002730DE">
        <w:rPr>
          <w:rFonts w:hint="cs"/>
          <w:rtl/>
        </w:rPr>
        <w:t>נו</w:t>
      </w:r>
      <w:r w:rsidR="00EA37C4" w:rsidRPr="00EA37C4">
        <w:rPr>
          <w:rtl/>
        </w:rPr>
        <w:t xml:space="preserve"> בספרות העוסקת בכרונולוגיה של התקופה הפרסית</w:t>
      </w:r>
      <w:r w:rsidR="004F3C9C">
        <w:rPr>
          <w:rFonts w:hint="cs"/>
          <w:rtl/>
        </w:rPr>
        <w:t>.</w:t>
      </w:r>
    </w:p>
    <w:p w14:paraId="5BD3ACFF" w14:textId="77777777" w:rsidR="00C05554" w:rsidRDefault="00C64387" w:rsidP="00C64387">
      <w:pPr>
        <w:ind w:hanging="1"/>
        <w:rPr>
          <w:rtl/>
        </w:rPr>
      </w:pPr>
      <w:r>
        <w:rPr>
          <w:rFonts w:hint="cs"/>
          <w:rtl/>
        </w:rPr>
        <w:t>בחלק ב' נ</w:t>
      </w:r>
      <w:r w:rsidR="004F3C9C">
        <w:rPr>
          <w:rFonts w:hint="cs"/>
          <w:rtl/>
        </w:rPr>
        <w:t xml:space="preserve">ציג שיטה כרונולוגית חלופית, הנשענת על </w:t>
      </w:r>
      <w:r w:rsidR="00EA37C4">
        <w:rPr>
          <w:rFonts w:hint="cs"/>
          <w:rtl/>
        </w:rPr>
        <w:t>ה</w:t>
      </w:r>
      <w:r w:rsidR="004F3C9C">
        <w:rPr>
          <w:rFonts w:hint="cs"/>
          <w:rtl/>
        </w:rPr>
        <w:t xml:space="preserve">מקורות שהוצגו בחלק א' </w:t>
      </w:r>
      <w:r w:rsidR="004F3C9C">
        <w:rPr>
          <w:rtl/>
        </w:rPr>
        <w:t>–</w:t>
      </w:r>
      <w:r>
        <w:rPr>
          <w:rFonts w:hint="cs"/>
          <w:rtl/>
        </w:rPr>
        <w:t xml:space="preserve"> וכן מקורות נוספים.</w:t>
      </w:r>
    </w:p>
    <w:p w14:paraId="62A0A2F4" w14:textId="77777777" w:rsidR="009D7946" w:rsidRDefault="00187D4F" w:rsidP="00C25C4F">
      <w:pPr>
        <w:pStyle w:val="1"/>
        <w:rPr>
          <w:rtl/>
        </w:rPr>
      </w:pPr>
      <w:r>
        <w:rPr>
          <w:rFonts w:hint="cs"/>
          <w:rtl/>
        </w:rPr>
        <w:t>חלק א</w:t>
      </w:r>
    </w:p>
    <w:p w14:paraId="47984F32" w14:textId="77777777" w:rsidR="00187D4F" w:rsidRDefault="00421467" w:rsidP="002730DE">
      <w:pPr>
        <w:ind w:hanging="1"/>
        <w:rPr>
          <w:rtl/>
        </w:rPr>
      </w:pPr>
      <w:r>
        <w:rPr>
          <w:rFonts w:hint="cs"/>
          <w:rtl/>
        </w:rPr>
        <w:t xml:space="preserve">בחלק </w:t>
      </w:r>
      <w:r w:rsidR="00187D4F">
        <w:rPr>
          <w:rFonts w:hint="cs"/>
          <w:rtl/>
        </w:rPr>
        <w:t xml:space="preserve">זה נציג את </w:t>
      </w:r>
      <w:r w:rsidR="00D70EAC">
        <w:rPr>
          <w:rFonts w:hint="cs"/>
          <w:rtl/>
        </w:rPr>
        <w:t>ה</w:t>
      </w:r>
      <w:r>
        <w:rPr>
          <w:rFonts w:hint="cs"/>
          <w:rtl/>
        </w:rPr>
        <w:t xml:space="preserve">מקורות </w:t>
      </w:r>
      <w:r w:rsidR="00D70EAC">
        <w:rPr>
          <w:rFonts w:hint="cs"/>
          <w:rtl/>
        </w:rPr>
        <w:t>הבאים</w:t>
      </w:r>
      <w:r w:rsidR="003008AE">
        <w:rPr>
          <w:rFonts w:hint="cs"/>
          <w:rtl/>
        </w:rPr>
        <w:t>, ונדון בהם</w:t>
      </w:r>
      <w:r w:rsidR="00187D4F">
        <w:rPr>
          <w:rFonts w:hint="cs"/>
          <w:rtl/>
        </w:rPr>
        <w:t>:</w:t>
      </w:r>
    </w:p>
    <w:p w14:paraId="392301DD" w14:textId="77777777" w:rsidR="00187D4F" w:rsidRDefault="00187D4F" w:rsidP="00187D4F">
      <w:pPr>
        <w:ind w:hanging="1"/>
        <w:rPr>
          <w:rtl/>
        </w:rPr>
      </w:pPr>
      <w:r>
        <w:rPr>
          <w:rFonts w:hint="cs"/>
          <w:rtl/>
        </w:rPr>
        <w:t>א. תצפית בכוכב צדק משנת מלכותו הראשונה של אסרחדון מלך אשור.</w:t>
      </w:r>
    </w:p>
    <w:p w14:paraId="0F0B46D1" w14:textId="77777777" w:rsidR="00187D4F" w:rsidRDefault="00EA37C4" w:rsidP="00DB7984">
      <w:pPr>
        <w:ind w:hanging="1"/>
        <w:rPr>
          <w:rtl/>
        </w:rPr>
      </w:pPr>
      <w:r>
        <w:rPr>
          <w:rFonts w:hint="cs"/>
          <w:rtl/>
        </w:rPr>
        <w:t>ב</w:t>
      </w:r>
      <w:r w:rsidR="00187D4F">
        <w:rPr>
          <w:rFonts w:hint="cs"/>
          <w:rtl/>
        </w:rPr>
        <w:t>. פרק ד בספר עזרא.</w:t>
      </w:r>
      <w:r w:rsidR="00187D4F">
        <w:rPr>
          <w:rStyle w:val="aa"/>
          <w:rtl/>
        </w:rPr>
        <w:footnoteReference w:id="4"/>
      </w:r>
    </w:p>
    <w:p w14:paraId="3EA87700" w14:textId="77777777" w:rsidR="00187D4F" w:rsidRDefault="00EA37C4" w:rsidP="00187D4F">
      <w:pPr>
        <w:ind w:hanging="1"/>
        <w:rPr>
          <w:rtl/>
        </w:rPr>
      </w:pPr>
      <w:r>
        <w:rPr>
          <w:rFonts w:hint="cs"/>
          <w:rtl/>
        </w:rPr>
        <w:lastRenderedPageBreak/>
        <w:t>ג</w:t>
      </w:r>
      <w:r w:rsidR="00187D4F">
        <w:rPr>
          <w:rFonts w:hint="cs"/>
          <w:rtl/>
        </w:rPr>
        <w:t>. משפט מכתבי אריסטו.</w:t>
      </w:r>
    </w:p>
    <w:p w14:paraId="5FEA01E1" w14:textId="77777777" w:rsidR="002730DE" w:rsidRDefault="002730DE" w:rsidP="00187D4F">
      <w:pPr>
        <w:ind w:hanging="1"/>
        <w:rPr>
          <w:rtl/>
        </w:rPr>
      </w:pPr>
      <w:r>
        <w:rPr>
          <w:rFonts w:hint="cs"/>
          <w:rtl/>
        </w:rPr>
        <w:t>ד. שתי סדרות של תעודות בעלות תאריך כפול, שנכתבו במצרים.</w:t>
      </w:r>
    </w:p>
    <w:p w14:paraId="2F570E80" w14:textId="77777777" w:rsidR="009E4E77" w:rsidRPr="009F3B94" w:rsidRDefault="00187D4F" w:rsidP="00204D9A">
      <w:pPr>
        <w:pStyle w:val="2"/>
        <w:rPr>
          <w:rtl/>
        </w:rPr>
      </w:pPr>
      <w:r>
        <w:rPr>
          <w:rFonts w:hint="cs"/>
          <w:rtl/>
        </w:rPr>
        <w:t xml:space="preserve"> </w:t>
      </w:r>
      <w:r w:rsidR="009E4E77" w:rsidRPr="009F3B94">
        <w:rPr>
          <w:rFonts w:hint="cs"/>
          <w:rtl/>
        </w:rPr>
        <w:t xml:space="preserve">התצפית </w:t>
      </w:r>
      <w:r w:rsidR="00204D9A">
        <w:rPr>
          <w:rFonts w:hint="cs"/>
          <w:rtl/>
        </w:rPr>
        <w:t xml:space="preserve">בכוכב צדק משנת מלכותו הראשונה של </w:t>
      </w:r>
      <w:r w:rsidR="009E4E77" w:rsidRPr="009F3B94">
        <w:rPr>
          <w:rFonts w:hint="cs"/>
          <w:rtl/>
        </w:rPr>
        <w:t>אסרחדון</w:t>
      </w:r>
    </w:p>
    <w:p w14:paraId="39D3FE58" w14:textId="77777777" w:rsidR="009E4E77" w:rsidRPr="00103910" w:rsidRDefault="007F4A41" w:rsidP="00103910">
      <w:pPr>
        <w:ind w:firstLine="282"/>
        <w:rPr>
          <w:rtl/>
        </w:rPr>
      </w:pPr>
      <w:r>
        <w:rPr>
          <w:rFonts w:hint="cs"/>
          <w:rtl/>
        </w:rPr>
        <w:t xml:space="preserve">קיימת </w:t>
      </w:r>
      <w:r w:rsidR="009E4E77">
        <w:rPr>
          <w:rFonts w:hint="cs"/>
          <w:rtl/>
        </w:rPr>
        <w:t>תעוד</w:t>
      </w:r>
      <w:r>
        <w:rPr>
          <w:rFonts w:hint="cs"/>
          <w:rtl/>
        </w:rPr>
        <w:t>ה</w:t>
      </w:r>
      <w:r w:rsidR="009E4E77" w:rsidRPr="009F3B94">
        <w:rPr>
          <w:rFonts w:hint="cs"/>
          <w:rtl/>
        </w:rPr>
        <w:t xml:space="preserve"> שנכתב</w:t>
      </w:r>
      <w:r>
        <w:rPr>
          <w:rFonts w:hint="cs"/>
          <w:rtl/>
        </w:rPr>
        <w:t>ה</w:t>
      </w:r>
      <w:r w:rsidR="009E4E77" w:rsidRPr="009F3B94">
        <w:rPr>
          <w:rFonts w:hint="cs"/>
          <w:rtl/>
        </w:rPr>
        <w:t xml:space="preserve"> </w:t>
      </w:r>
      <w:r w:rsidR="00125D47">
        <w:rPr>
          <w:rFonts w:hint="cs"/>
          <w:rtl/>
        </w:rPr>
        <w:t>על ידי הסופרים הממלכתיים של</w:t>
      </w:r>
      <w:r w:rsidR="009E4E77">
        <w:rPr>
          <w:rFonts w:hint="cs"/>
          <w:rtl/>
        </w:rPr>
        <w:t xml:space="preserve"> אסרחדון מלך אשור</w:t>
      </w:r>
      <w:r>
        <w:rPr>
          <w:rFonts w:hint="cs"/>
          <w:rtl/>
        </w:rPr>
        <w:t>,</w:t>
      </w:r>
      <w:r w:rsidR="009E4E77" w:rsidRPr="009F3B94">
        <w:rPr>
          <w:rFonts w:hint="cs"/>
          <w:rtl/>
        </w:rPr>
        <w:t xml:space="preserve"> </w:t>
      </w:r>
      <w:r>
        <w:rPr>
          <w:rFonts w:hint="cs"/>
          <w:rtl/>
        </w:rPr>
        <w:t>ובה מתועדים</w:t>
      </w:r>
      <w:r w:rsidR="009E4E77" w:rsidRPr="009F3B94">
        <w:rPr>
          <w:rFonts w:hint="cs"/>
          <w:rtl/>
        </w:rPr>
        <w:t xml:space="preserve"> </w:t>
      </w:r>
      <w:r w:rsidR="009E4E77">
        <w:rPr>
          <w:rFonts w:hint="cs"/>
          <w:rtl/>
        </w:rPr>
        <w:t>'</w:t>
      </w:r>
      <w:r w:rsidR="009E4E77" w:rsidRPr="009F3B94">
        <w:rPr>
          <w:rFonts w:hint="cs"/>
          <w:rtl/>
        </w:rPr>
        <w:t>סימנים מבשרי טוב</w:t>
      </w:r>
      <w:r w:rsidR="009E4E77">
        <w:rPr>
          <w:rFonts w:hint="cs"/>
          <w:rtl/>
        </w:rPr>
        <w:t>'</w:t>
      </w:r>
      <w:r w:rsidR="009E4E77" w:rsidRPr="009F3B94">
        <w:rPr>
          <w:rFonts w:hint="cs"/>
          <w:rtl/>
        </w:rPr>
        <w:t xml:space="preserve"> שהופיעו בשנת מלכותו הראשונה. </w:t>
      </w:r>
      <w:r>
        <w:rPr>
          <w:rFonts w:hint="cs"/>
          <w:rtl/>
        </w:rPr>
        <w:t>אחד הסימנים האלה נקשר ל</w:t>
      </w:r>
      <w:r w:rsidR="009E4E77" w:rsidRPr="009F3B94">
        <w:rPr>
          <w:rFonts w:hint="cs"/>
          <w:rtl/>
        </w:rPr>
        <w:t xml:space="preserve">כוכב צדק, וכך </w:t>
      </w:r>
      <w:r>
        <w:rPr>
          <w:rFonts w:hint="cs"/>
          <w:rtl/>
        </w:rPr>
        <w:t>נאמר באותה תעודה</w:t>
      </w:r>
      <w:r w:rsidR="00103910">
        <w:rPr>
          <w:rFonts w:hint="cs"/>
          <w:rtl/>
        </w:rPr>
        <w:t>:</w:t>
      </w:r>
      <w:bookmarkStart w:id="4" w:name="_Ref453155446"/>
      <w:r w:rsidR="00103910" w:rsidRPr="00103910">
        <w:rPr>
          <w:rStyle w:val="aa"/>
          <w:rFonts w:asciiTheme="majorBidi" w:hAnsiTheme="majorBidi" w:cstheme="majorBidi"/>
        </w:rPr>
        <w:t xml:space="preserve"> </w:t>
      </w:r>
      <w:r w:rsidR="00103910" w:rsidRPr="008143B0">
        <w:rPr>
          <w:rStyle w:val="aa"/>
          <w:rFonts w:asciiTheme="majorBidi" w:hAnsiTheme="majorBidi" w:cstheme="majorBidi"/>
        </w:rPr>
        <w:footnoteReference w:id="5"/>
      </w:r>
      <w:bookmarkEnd w:id="4"/>
    </w:p>
    <w:p w14:paraId="14D15881" w14:textId="77777777" w:rsidR="009E4E77" w:rsidRDefault="009E4E77" w:rsidP="00552F8D">
      <w:pPr>
        <w:ind w:left="340"/>
        <w:rPr>
          <w:rtl/>
        </w:rPr>
      </w:pPr>
      <w:r w:rsidRPr="009F3B94">
        <w:rPr>
          <w:rFonts w:hint="cs"/>
          <w:rtl/>
        </w:rPr>
        <w:t>הצדק</w:t>
      </w:r>
      <w:r w:rsidRPr="009F3B94">
        <w:rPr>
          <w:rtl/>
        </w:rPr>
        <w:t xml:space="preserve"> </w:t>
      </w:r>
      <w:r w:rsidRPr="009F3B94">
        <w:rPr>
          <w:rFonts w:hint="cs"/>
          <w:rtl/>
        </w:rPr>
        <w:t>זהר.</w:t>
      </w:r>
      <w:r w:rsidRPr="009F3B94">
        <w:rPr>
          <w:rtl/>
        </w:rPr>
        <w:t xml:space="preserve"> </w:t>
      </w:r>
      <w:r w:rsidRPr="009F3B94">
        <w:rPr>
          <w:rFonts w:hint="cs"/>
          <w:rtl/>
        </w:rPr>
        <w:t>בחודש</w:t>
      </w:r>
      <w:r w:rsidRPr="009F3B94">
        <w:rPr>
          <w:rtl/>
        </w:rPr>
        <w:t xml:space="preserve"> </w:t>
      </w:r>
      <w:r w:rsidRPr="009F3B94">
        <w:rPr>
          <w:rFonts w:hint="cs"/>
          <w:rtl/>
        </w:rPr>
        <w:t>סיוון</w:t>
      </w:r>
      <w:r w:rsidRPr="009F3B94">
        <w:rPr>
          <w:rtl/>
        </w:rPr>
        <w:t xml:space="preserve"> </w:t>
      </w:r>
      <w:r w:rsidRPr="009F3B94">
        <w:rPr>
          <w:rFonts w:hint="cs"/>
          <w:rtl/>
        </w:rPr>
        <w:t>הוא</w:t>
      </w:r>
      <w:r w:rsidRPr="009F3B94">
        <w:rPr>
          <w:rtl/>
        </w:rPr>
        <w:t xml:space="preserve"> </w:t>
      </w:r>
      <w:r w:rsidR="00552F8D">
        <w:rPr>
          <w:rFonts w:hint="cs"/>
          <w:rtl/>
        </w:rPr>
        <w:t>בא קרוב</w:t>
      </w:r>
      <w:r w:rsidRPr="009F3B94">
        <w:rPr>
          <w:rtl/>
        </w:rPr>
        <w:t xml:space="preserve"> </w:t>
      </w:r>
      <w:r w:rsidRPr="009F3B94">
        <w:rPr>
          <w:rFonts w:hint="cs"/>
          <w:rtl/>
        </w:rPr>
        <w:t>למקום</w:t>
      </w:r>
      <w:r w:rsidRPr="009F3B94">
        <w:rPr>
          <w:rtl/>
        </w:rPr>
        <w:t xml:space="preserve"> </w:t>
      </w:r>
      <w:r w:rsidRPr="009F3B94">
        <w:rPr>
          <w:rFonts w:hint="cs"/>
          <w:rtl/>
        </w:rPr>
        <w:t>בו</w:t>
      </w:r>
      <w:r w:rsidRPr="009F3B94">
        <w:rPr>
          <w:rtl/>
        </w:rPr>
        <w:t xml:space="preserve"> </w:t>
      </w:r>
      <w:r w:rsidRPr="009F3B94">
        <w:rPr>
          <w:rFonts w:hint="cs"/>
          <w:rtl/>
        </w:rPr>
        <w:t>השמש</w:t>
      </w:r>
      <w:r w:rsidRPr="009F3B94">
        <w:rPr>
          <w:rtl/>
        </w:rPr>
        <w:t xml:space="preserve"> </w:t>
      </w:r>
      <w:bookmarkStart w:id="5" w:name="_Ref433219468"/>
      <w:r>
        <w:rPr>
          <w:rFonts w:hint="cs"/>
          <w:rtl/>
        </w:rPr>
        <w:t>מאירה</w:t>
      </w:r>
      <w:bookmarkEnd w:id="5"/>
      <w:r w:rsidRPr="009F3B94">
        <w:rPr>
          <w:rFonts w:hint="cs"/>
          <w:rtl/>
        </w:rPr>
        <w:t>,</w:t>
      </w:r>
      <w:r w:rsidRPr="009F3B94">
        <w:rPr>
          <w:rtl/>
        </w:rPr>
        <w:t xml:space="preserve"> </w:t>
      </w:r>
      <w:r w:rsidRPr="009F3B94">
        <w:rPr>
          <w:rFonts w:hint="cs"/>
          <w:rtl/>
        </w:rPr>
        <w:t>ונעמד</w:t>
      </w:r>
      <w:r w:rsidRPr="009F3B94">
        <w:rPr>
          <w:rtl/>
        </w:rPr>
        <w:t xml:space="preserve">. </w:t>
      </w:r>
      <w:r w:rsidRPr="009F3B94">
        <w:rPr>
          <w:rFonts w:hint="cs"/>
          <w:rtl/>
        </w:rPr>
        <w:t>הוא עשה זאת שנית</w:t>
      </w:r>
      <w:r w:rsidRPr="009F3B94">
        <w:rPr>
          <w:rtl/>
        </w:rPr>
        <w:t xml:space="preserve">, </w:t>
      </w:r>
      <w:r w:rsidRPr="009F3B94">
        <w:rPr>
          <w:rFonts w:hint="cs"/>
          <w:rtl/>
        </w:rPr>
        <w:t>ובחודש</w:t>
      </w:r>
      <w:r w:rsidRPr="009F3B94">
        <w:rPr>
          <w:rtl/>
        </w:rPr>
        <w:t xml:space="preserve"> '</w:t>
      </w:r>
      <w:r w:rsidRPr="009F3B94">
        <w:rPr>
          <w:rFonts w:hint="cs"/>
          <w:rtl/>
        </w:rPr>
        <w:t>פתיחת</w:t>
      </w:r>
      <w:r w:rsidRPr="009F3B94">
        <w:rPr>
          <w:rtl/>
        </w:rPr>
        <w:t xml:space="preserve"> </w:t>
      </w:r>
      <w:r w:rsidRPr="009F3B94">
        <w:rPr>
          <w:rFonts w:hint="cs"/>
          <w:rtl/>
        </w:rPr>
        <w:t>השער</w:t>
      </w:r>
      <w:r w:rsidRPr="009F3B94">
        <w:rPr>
          <w:rtl/>
        </w:rPr>
        <w:t>'</w:t>
      </w:r>
      <w:r>
        <w:rPr>
          <w:rStyle w:val="aa"/>
          <w:rtl/>
        </w:rPr>
        <w:footnoteReference w:id="6"/>
      </w:r>
      <w:r w:rsidRPr="009F3B94">
        <w:rPr>
          <w:rtl/>
        </w:rPr>
        <w:t xml:space="preserve"> </w:t>
      </w:r>
      <w:r w:rsidRPr="009F3B94">
        <w:rPr>
          <w:rFonts w:hint="cs"/>
          <w:rtl/>
        </w:rPr>
        <w:t>הגיע</w:t>
      </w:r>
      <w:r w:rsidRPr="009F3B94">
        <w:rPr>
          <w:rtl/>
        </w:rPr>
        <w:t xml:space="preserve"> </w:t>
      </w:r>
      <w:r w:rsidRPr="009F3B94">
        <w:rPr>
          <w:rFonts w:hint="cs"/>
          <w:rtl/>
        </w:rPr>
        <w:t>למקום</w:t>
      </w:r>
      <w:r w:rsidRPr="009F3B94">
        <w:rPr>
          <w:rtl/>
        </w:rPr>
        <w:t xml:space="preserve"> </w:t>
      </w:r>
      <w:r w:rsidRPr="009F3B94">
        <w:rPr>
          <w:rFonts w:hint="cs"/>
          <w:rtl/>
        </w:rPr>
        <w:t>הסודי שלו,</w:t>
      </w:r>
      <w:r w:rsidRPr="009F3B94">
        <w:rPr>
          <w:rStyle w:val="aa"/>
          <w:rtl/>
        </w:rPr>
        <w:footnoteReference w:id="7"/>
      </w:r>
      <w:r w:rsidRPr="009F3B94">
        <w:rPr>
          <w:rtl/>
        </w:rPr>
        <w:t xml:space="preserve"> </w:t>
      </w:r>
      <w:r w:rsidRPr="009F3B94">
        <w:rPr>
          <w:rFonts w:hint="cs"/>
          <w:rtl/>
        </w:rPr>
        <w:t>ונעמד</w:t>
      </w:r>
      <w:r w:rsidRPr="009F3B94">
        <w:rPr>
          <w:rtl/>
        </w:rPr>
        <w:t xml:space="preserve"> </w:t>
      </w:r>
      <w:r w:rsidRPr="009F3B94">
        <w:rPr>
          <w:rFonts w:hint="cs"/>
          <w:rtl/>
        </w:rPr>
        <w:t>במקומו.</w:t>
      </w:r>
    </w:p>
    <w:p w14:paraId="3E3CFADF" w14:textId="77777777" w:rsidR="009E4E77" w:rsidRPr="009F3B94" w:rsidRDefault="009E4E77" w:rsidP="00103910">
      <w:pPr>
        <w:rPr>
          <w:rtl/>
        </w:rPr>
      </w:pPr>
      <w:r w:rsidRPr="009F3B94">
        <w:rPr>
          <w:rFonts w:hint="cs"/>
          <w:rtl/>
        </w:rPr>
        <w:t>להבנת ה</w:t>
      </w:r>
      <w:r w:rsidR="007F4A41">
        <w:rPr>
          <w:rFonts w:hint="cs"/>
          <w:rtl/>
        </w:rPr>
        <w:t>נאמר</w:t>
      </w:r>
      <w:r w:rsidRPr="009F3B94">
        <w:rPr>
          <w:rFonts w:hint="cs"/>
          <w:rtl/>
        </w:rPr>
        <w:t xml:space="preserve"> </w:t>
      </w:r>
      <w:r>
        <w:rPr>
          <w:rFonts w:hint="cs"/>
          <w:rtl/>
        </w:rPr>
        <w:t xml:space="preserve">ביחס לכוכב צדק </w:t>
      </w:r>
      <w:r w:rsidRPr="009F3B94">
        <w:rPr>
          <w:rFonts w:hint="cs"/>
          <w:rtl/>
        </w:rPr>
        <w:t xml:space="preserve">נקדים שתי </w:t>
      </w:r>
      <w:r>
        <w:rPr>
          <w:rFonts w:hint="cs"/>
          <w:rtl/>
        </w:rPr>
        <w:t>ידיעות</w:t>
      </w:r>
      <w:r w:rsidRPr="009F3B94">
        <w:rPr>
          <w:rFonts w:hint="cs"/>
          <w:rtl/>
        </w:rPr>
        <w:t>.</w:t>
      </w:r>
    </w:p>
    <w:p w14:paraId="447104B8" w14:textId="77777777" w:rsidR="009E4E77" w:rsidRDefault="009E4E77" w:rsidP="00AB77A3">
      <w:pPr>
        <w:rPr>
          <w:rtl/>
        </w:rPr>
      </w:pPr>
      <w:r>
        <w:rPr>
          <w:rFonts w:hint="cs"/>
          <w:rtl/>
        </w:rPr>
        <w:t xml:space="preserve">א. </w:t>
      </w:r>
      <w:r w:rsidRPr="00281C74">
        <w:rPr>
          <w:rFonts w:hint="cs"/>
          <w:rtl/>
        </w:rPr>
        <w:t xml:space="preserve">ביחס לכוכבי השבת הנראים לידו, </w:t>
      </w:r>
      <w:r>
        <w:rPr>
          <w:rFonts w:hint="cs"/>
          <w:rtl/>
        </w:rPr>
        <w:t xml:space="preserve">ומנקודת מבטו של צופה מכדור הארץ, </w:t>
      </w:r>
      <w:r w:rsidRPr="009F3B94">
        <w:rPr>
          <w:rFonts w:hint="cs"/>
          <w:rtl/>
        </w:rPr>
        <w:t xml:space="preserve">הצדק </w:t>
      </w:r>
      <w:r>
        <w:rPr>
          <w:rFonts w:hint="cs"/>
          <w:rtl/>
        </w:rPr>
        <w:t xml:space="preserve">נראה כאילו הוא </w:t>
      </w:r>
      <w:r w:rsidRPr="009F3B94">
        <w:rPr>
          <w:rFonts w:hint="cs"/>
          <w:rtl/>
        </w:rPr>
        <w:t xml:space="preserve">נע </w:t>
      </w:r>
      <w:r>
        <w:rPr>
          <w:rFonts w:hint="cs"/>
          <w:rtl/>
        </w:rPr>
        <w:t xml:space="preserve">במשך כ 9 חודשים </w:t>
      </w:r>
      <w:r w:rsidRPr="009F3B94">
        <w:rPr>
          <w:rFonts w:hint="cs"/>
          <w:rtl/>
        </w:rPr>
        <w:t>ממערב</w:t>
      </w:r>
      <w:r>
        <w:rPr>
          <w:rFonts w:hint="cs"/>
          <w:rtl/>
        </w:rPr>
        <w:t xml:space="preserve"> למזרח</w:t>
      </w:r>
      <w:r w:rsidRPr="009F3B94">
        <w:rPr>
          <w:rFonts w:hint="cs"/>
          <w:rtl/>
        </w:rPr>
        <w:t>, ול</w:t>
      </w:r>
      <w:r>
        <w:rPr>
          <w:rFonts w:hint="cs"/>
          <w:rtl/>
        </w:rPr>
        <w:t xml:space="preserve">אחר מכן, במשך כ 4 חודשים, הוא נראה כאילו הוא נע </w:t>
      </w:r>
      <w:r w:rsidRPr="009F3B94">
        <w:rPr>
          <w:rFonts w:hint="cs"/>
          <w:rtl/>
        </w:rPr>
        <w:t>ממ</w:t>
      </w:r>
      <w:r>
        <w:rPr>
          <w:rFonts w:hint="cs"/>
          <w:rtl/>
        </w:rPr>
        <w:t>זרח למערב, וחוזר חלילה, בהפרשי זמן של כתשעה חודשים וכארבעה חודשים. ו</w:t>
      </w:r>
      <w:r w:rsidRPr="009F3B94">
        <w:rPr>
          <w:rFonts w:hint="cs"/>
          <w:rtl/>
        </w:rPr>
        <w:t>כאשר צדק משנה את כיוון תנועתו</w:t>
      </w:r>
      <w:r>
        <w:rPr>
          <w:rFonts w:hint="cs"/>
          <w:rtl/>
        </w:rPr>
        <w:t xml:space="preserve"> ביחס לכוכבי השבת שלידו</w:t>
      </w:r>
      <w:r w:rsidRPr="009F3B94">
        <w:rPr>
          <w:rFonts w:hint="cs"/>
          <w:rtl/>
        </w:rPr>
        <w:t xml:space="preserve">, הוא נראה לצופה מכדור הארץ כאילו הוא </w:t>
      </w:r>
      <w:r>
        <w:rPr>
          <w:rFonts w:hint="cs"/>
          <w:rtl/>
        </w:rPr>
        <w:t>'עו</w:t>
      </w:r>
      <w:r w:rsidRPr="009F3B94">
        <w:rPr>
          <w:rFonts w:hint="cs"/>
          <w:rtl/>
        </w:rPr>
        <w:t>מד במקומו</w:t>
      </w:r>
      <w:r>
        <w:rPr>
          <w:rFonts w:hint="cs"/>
          <w:rtl/>
        </w:rPr>
        <w:t>' למשך כשני לילות</w:t>
      </w:r>
      <w:r w:rsidRPr="009F3B94">
        <w:rPr>
          <w:rFonts w:hint="cs"/>
          <w:rtl/>
        </w:rPr>
        <w:t xml:space="preserve">. </w:t>
      </w:r>
      <w:r>
        <w:rPr>
          <w:rFonts w:hint="cs"/>
          <w:rtl/>
        </w:rPr>
        <w:t xml:space="preserve">היינו, </w:t>
      </w:r>
      <w:r w:rsidR="00AF73CF">
        <w:rPr>
          <w:rFonts w:hint="cs"/>
          <w:rtl/>
        </w:rPr>
        <w:t xml:space="preserve">באותם שני לילות </w:t>
      </w:r>
      <w:r>
        <w:rPr>
          <w:rFonts w:hint="cs"/>
          <w:rtl/>
        </w:rPr>
        <w:t xml:space="preserve">מרחקו מכוכבי השבת שלידו </w:t>
      </w:r>
      <w:r w:rsidR="00AF73CF">
        <w:rPr>
          <w:rFonts w:hint="cs"/>
          <w:rtl/>
        </w:rPr>
        <w:t xml:space="preserve">נשאר </w:t>
      </w:r>
      <w:r>
        <w:rPr>
          <w:rFonts w:hint="cs"/>
          <w:rtl/>
        </w:rPr>
        <w:t>קבוע</w:t>
      </w:r>
      <w:r w:rsidRPr="009F3B94">
        <w:rPr>
          <w:rFonts w:hint="cs"/>
          <w:rtl/>
        </w:rPr>
        <w:t>.</w:t>
      </w:r>
    </w:p>
    <w:p w14:paraId="3ECEDA2A" w14:textId="77777777" w:rsidR="009E4E77" w:rsidRPr="009F3B94" w:rsidRDefault="009E4E77" w:rsidP="00011962">
      <w:r>
        <w:rPr>
          <w:rFonts w:hint="cs"/>
          <w:rtl/>
        </w:rPr>
        <w:t xml:space="preserve">ב. </w:t>
      </w:r>
      <w:r w:rsidRPr="009F3B94">
        <w:rPr>
          <w:rFonts w:hint="cs"/>
          <w:rtl/>
        </w:rPr>
        <w:t>צדק נעלם בערך פעם בשנה במערב למשך כחודש, ולאחר מכן הוא שב להיראות במזרח.</w:t>
      </w:r>
    </w:p>
    <w:p w14:paraId="20945680" w14:textId="77777777" w:rsidR="009E4E77" w:rsidRPr="009F3B94" w:rsidRDefault="00204D9A" w:rsidP="00AF73CF">
      <w:pPr>
        <w:ind w:hanging="2"/>
        <w:rPr>
          <w:rtl/>
        </w:rPr>
      </w:pPr>
      <w:r>
        <w:rPr>
          <w:rFonts w:hint="cs"/>
          <w:rtl/>
        </w:rPr>
        <w:t xml:space="preserve">לפי הקנון של תלמי שנת מלכותו הראשונה של אסרחדון היא שנת 680. </w:t>
      </w:r>
      <w:r w:rsidR="00CA76B4">
        <w:rPr>
          <w:rFonts w:hint="cs"/>
          <w:rtl/>
        </w:rPr>
        <w:t>על פי תוכנת 'סטלריום',</w:t>
      </w:r>
      <w:bookmarkStart w:id="6" w:name="_Ref512349552"/>
      <w:r w:rsidR="00CA76B4" w:rsidRPr="009F3B94">
        <w:rPr>
          <w:rStyle w:val="aa"/>
          <w:rtl/>
        </w:rPr>
        <w:footnoteReference w:id="8"/>
      </w:r>
      <w:bookmarkEnd w:id="6"/>
      <w:r w:rsidR="00CA76B4">
        <w:rPr>
          <w:rFonts w:hint="cs"/>
          <w:rtl/>
        </w:rPr>
        <w:t xml:space="preserve"> בשנה </w:t>
      </w:r>
      <w:bookmarkStart w:id="7" w:name="_Ref433503500"/>
      <w:r w:rsidR="00CA76B4">
        <w:rPr>
          <w:rFonts w:hint="cs"/>
          <w:rtl/>
        </w:rPr>
        <w:t>הזו</w:t>
      </w:r>
      <w:bookmarkEnd w:id="7"/>
      <w:r w:rsidR="00CA76B4">
        <w:rPr>
          <w:rFonts w:hint="cs"/>
          <w:rtl/>
        </w:rPr>
        <w:t xml:space="preserve"> </w:t>
      </w:r>
      <w:r w:rsidR="009E4E77" w:rsidRPr="009F3B94">
        <w:rPr>
          <w:rFonts w:hint="cs"/>
          <w:rtl/>
        </w:rPr>
        <w:t xml:space="preserve">'נעלם' </w:t>
      </w:r>
      <w:r w:rsidR="00AF73CF" w:rsidRPr="009F3B94">
        <w:rPr>
          <w:rFonts w:hint="cs"/>
          <w:rtl/>
        </w:rPr>
        <w:t xml:space="preserve">הצדק </w:t>
      </w:r>
      <w:r w:rsidR="009E4E77" w:rsidRPr="009F3B94">
        <w:rPr>
          <w:rFonts w:hint="cs"/>
          <w:rtl/>
        </w:rPr>
        <w:t>מעבר לאופק המערב בסוף מאי</w:t>
      </w:r>
      <w:r w:rsidR="009E4E77">
        <w:rPr>
          <w:rFonts w:hint="cs"/>
          <w:rtl/>
        </w:rPr>
        <w:t xml:space="preserve">, </w:t>
      </w:r>
      <w:r w:rsidR="009E4E77" w:rsidRPr="009F3B94">
        <w:rPr>
          <w:rFonts w:hint="cs"/>
          <w:rtl/>
        </w:rPr>
        <w:t xml:space="preserve">וחזר להיראות מעט מעל לקו האופק במזרח </w:t>
      </w:r>
      <w:r w:rsidR="009E4E77">
        <w:rPr>
          <w:rFonts w:hint="cs"/>
          <w:rtl/>
        </w:rPr>
        <w:t xml:space="preserve">לקראת </w:t>
      </w:r>
      <w:r w:rsidR="009E4E77" w:rsidRPr="009F3B94">
        <w:rPr>
          <w:rFonts w:hint="cs"/>
          <w:rtl/>
        </w:rPr>
        <w:t>סוף יוני</w:t>
      </w:r>
      <w:r w:rsidR="009E4E77">
        <w:rPr>
          <w:rFonts w:hint="cs"/>
          <w:rtl/>
        </w:rPr>
        <w:t xml:space="preserve"> </w:t>
      </w:r>
      <w:r w:rsidR="009E4E77">
        <w:rPr>
          <w:rtl/>
        </w:rPr>
        <w:t>–</w:t>
      </w:r>
      <w:r w:rsidR="009E4E77">
        <w:rPr>
          <w:rFonts w:hint="cs"/>
          <w:rtl/>
        </w:rPr>
        <w:t xml:space="preserve"> בימים האחרונים של חודש סיון.</w:t>
      </w:r>
      <w:r w:rsidR="00AB77A3">
        <w:rPr>
          <w:rFonts w:hint="cs"/>
          <w:rtl/>
        </w:rPr>
        <w:t xml:space="preserve"> אבל, ביחס לשנת 680, </w:t>
      </w:r>
      <w:r w:rsidR="009E4E77" w:rsidRPr="009F3B94">
        <w:rPr>
          <w:rFonts w:hint="cs"/>
          <w:rtl/>
        </w:rPr>
        <w:t>התצפיות המדווחות</w:t>
      </w:r>
      <w:r w:rsidR="002730DE">
        <w:rPr>
          <w:rFonts w:hint="cs"/>
          <w:rtl/>
        </w:rPr>
        <w:t>,</w:t>
      </w:r>
      <w:r w:rsidR="009E4E77" w:rsidRPr="009F3B94">
        <w:rPr>
          <w:rFonts w:hint="cs"/>
          <w:rtl/>
        </w:rPr>
        <w:t xml:space="preserve"> וכן הניסוח בו הן מדווחות, מעורר</w:t>
      </w:r>
      <w:r w:rsidR="009E4E77">
        <w:rPr>
          <w:rFonts w:hint="cs"/>
          <w:rtl/>
        </w:rPr>
        <w:t>ים</w:t>
      </w:r>
      <w:r w:rsidR="009E4E77" w:rsidRPr="009F3B94">
        <w:rPr>
          <w:rFonts w:hint="cs"/>
          <w:rtl/>
        </w:rPr>
        <w:t xml:space="preserve"> </w:t>
      </w:r>
      <w:r w:rsidR="00B526DB">
        <w:rPr>
          <w:rFonts w:hint="cs"/>
          <w:rtl/>
        </w:rPr>
        <w:t>ארבעה</w:t>
      </w:r>
      <w:r w:rsidR="009E4E77" w:rsidRPr="009F3B94">
        <w:rPr>
          <w:rFonts w:hint="cs"/>
          <w:rtl/>
        </w:rPr>
        <w:t xml:space="preserve"> קשיים:</w:t>
      </w:r>
    </w:p>
    <w:p w14:paraId="75C72CC9" w14:textId="77777777" w:rsidR="009E4E77" w:rsidRPr="009F3B94" w:rsidRDefault="009E4E77" w:rsidP="00552F8D">
      <w:r>
        <w:rPr>
          <w:rFonts w:hint="cs"/>
          <w:rtl/>
        </w:rPr>
        <w:t xml:space="preserve">א. בתעודה יש שתי אמירות מהן משתמע בבירור כי הצדק נראה כ'עומד במקומו' בחודש סיון. האמירה </w:t>
      </w:r>
      <w:r w:rsidRPr="00960DAD">
        <w:rPr>
          <w:rFonts w:hint="cs"/>
          <w:rtl/>
        </w:rPr>
        <w:t>האחת היא 'בחודש</w:t>
      </w:r>
      <w:r w:rsidRPr="00960DAD">
        <w:rPr>
          <w:rtl/>
        </w:rPr>
        <w:t xml:space="preserve"> </w:t>
      </w:r>
      <w:r w:rsidRPr="00960DAD">
        <w:rPr>
          <w:rFonts w:hint="cs"/>
          <w:rtl/>
        </w:rPr>
        <w:t>סיוון</w:t>
      </w:r>
      <w:r w:rsidRPr="00960DAD">
        <w:rPr>
          <w:rtl/>
        </w:rPr>
        <w:t xml:space="preserve"> </w:t>
      </w:r>
      <w:r w:rsidRPr="00960DAD">
        <w:rPr>
          <w:rFonts w:hint="cs"/>
          <w:rtl/>
        </w:rPr>
        <w:t>הוא</w:t>
      </w:r>
      <w:r w:rsidRPr="00960DAD">
        <w:rPr>
          <w:rtl/>
        </w:rPr>
        <w:t xml:space="preserve"> </w:t>
      </w:r>
      <w:r w:rsidR="00552F8D">
        <w:rPr>
          <w:rFonts w:hint="cs"/>
          <w:rtl/>
        </w:rPr>
        <w:t>בא קרוב</w:t>
      </w:r>
      <w:r w:rsidRPr="00960DAD">
        <w:rPr>
          <w:rtl/>
        </w:rPr>
        <w:t xml:space="preserve"> </w:t>
      </w:r>
      <w:r w:rsidRPr="00960DAD">
        <w:rPr>
          <w:rFonts w:hint="cs"/>
          <w:rtl/>
        </w:rPr>
        <w:t>למקום</w:t>
      </w:r>
      <w:r w:rsidRPr="00960DAD">
        <w:rPr>
          <w:rtl/>
        </w:rPr>
        <w:t xml:space="preserve"> </w:t>
      </w:r>
      <w:r w:rsidRPr="00960DAD">
        <w:rPr>
          <w:rFonts w:hint="cs"/>
          <w:rtl/>
        </w:rPr>
        <w:t>בו</w:t>
      </w:r>
      <w:r w:rsidRPr="00960DAD">
        <w:rPr>
          <w:rtl/>
        </w:rPr>
        <w:t xml:space="preserve"> </w:t>
      </w:r>
      <w:r w:rsidRPr="00960DAD">
        <w:rPr>
          <w:rFonts w:hint="cs"/>
          <w:rtl/>
        </w:rPr>
        <w:t>השמש</w:t>
      </w:r>
      <w:r w:rsidRPr="00960DAD">
        <w:rPr>
          <w:rtl/>
        </w:rPr>
        <w:t xml:space="preserve"> </w:t>
      </w:r>
      <w:r w:rsidRPr="00960DAD">
        <w:rPr>
          <w:rFonts w:hint="cs"/>
          <w:rtl/>
        </w:rPr>
        <w:t>מאירה</w:t>
      </w:r>
      <w:r w:rsidRPr="00960DAD">
        <w:rPr>
          <w:rtl/>
        </w:rPr>
        <w:t xml:space="preserve">, </w:t>
      </w:r>
      <w:r w:rsidRPr="00AB77A3">
        <w:rPr>
          <w:rFonts w:hint="cs"/>
          <w:b/>
          <w:bCs/>
          <w:rtl/>
        </w:rPr>
        <w:t>ונעמד</w:t>
      </w:r>
      <w:r w:rsidRPr="00960DAD">
        <w:rPr>
          <w:rFonts w:hint="cs"/>
          <w:rtl/>
        </w:rPr>
        <w:t>'. האמירה השניה היא 'הוא</w:t>
      </w:r>
      <w:r w:rsidRPr="00960DAD">
        <w:rPr>
          <w:rtl/>
        </w:rPr>
        <w:t xml:space="preserve"> </w:t>
      </w:r>
      <w:r w:rsidRPr="00960DAD">
        <w:rPr>
          <w:rFonts w:hint="cs"/>
          <w:rtl/>
        </w:rPr>
        <w:t>עשה</w:t>
      </w:r>
      <w:r w:rsidRPr="00960DAD">
        <w:rPr>
          <w:rtl/>
        </w:rPr>
        <w:t xml:space="preserve"> </w:t>
      </w:r>
      <w:r w:rsidRPr="00960DAD">
        <w:rPr>
          <w:rFonts w:hint="cs"/>
          <w:rtl/>
        </w:rPr>
        <w:t>זאת</w:t>
      </w:r>
      <w:r w:rsidRPr="00960DAD">
        <w:rPr>
          <w:rtl/>
        </w:rPr>
        <w:t xml:space="preserve"> </w:t>
      </w:r>
      <w:r w:rsidRPr="00AB77A3">
        <w:rPr>
          <w:rFonts w:hint="cs"/>
          <w:b/>
          <w:bCs/>
          <w:rtl/>
        </w:rPr>
        <w:t>שנית</w:t>
      </w:r>
      <w:r w:rsidRPr="00960DAD">
        <w:rPr>
          <w:rtl/>
        </w:rPr>
        <w:t xml:space="preserve">, </w:t>
      </w:r>
      <w:r w:rsidRPr="00960DAD">
        <w:rPr>
          <w:rFonts w:hint="cs"/>
          <w:rtl/>
        </w:rPr>
        <w:t>ובחודש</w:t>
      </w:r>
      <w:r w:rsidRPr="00960DAD">
        <w:rPr>
          <w:rtl/>
        </w:rPr>
        <w:t xml:space="preserve"> '</w:t>
      </w:r>
      <w:r w:rsidRPr="00960DAD">
        <w:rPr>
          <w:rFonts w:hint="cs"/>
          <w:rtl/>
        </w:rPr>
        <w:t>פתיחת</w:t>
      </w:r>
      <w:r w:rsidRPr="00960DAD">
        <w:rPr>
          <w:rtl/>
        </w:rPr>
        <w:t xml:space="preserve"> </w:t>
      </w:r>
      <w:r w:rsidRPr="00960DAD">
        <w:rPr>
          <w:rFonts w:hint="cs"/>
          <w:rtl/>
        </w:rPr>
        <w:t>השער</w:t>
      </w:r>
      <w:r w:rsidRPr="00960DAD">
        <w:rPr>
          <w:rtl/>
        </w:rPr>
        <w:t xml:space="preserve">' </w:t>
      </w:r>
      <w:r w:rsidRPr="00960DAD">
        <w:rPr>
          <w:rFonts w:hint="cs"/>
          <w:rtl/>
        </w:rPr>
        <w:t>הגיע</w:t>
      </w:r>
      <w:r w:rsidRPr="00960DAD">
        <w:rPr>
          <w:rtl/>
        </w:rPr>
        <w:t xml:space="preserve"> </w:t>
      </w:r>
      <w:r w:rsidRPr="00960DAD">
        <w:rPr>
          <w:rFonts w:hint="cs"/>
          <w:rtl/>
        </w:rPr>
        <w:t>למקום</w:t>
      </w:r>
      <w:r w:rsidRPr="00960DAD">
        <w:rPr>
          <w:rtl/>
        </w:rPr>
        <w:t xml:space="preserve"> </w:t>
      </w:r>
      <w:r w:rsidRPr="00960DAD">
        <w:rPr>
          <w:rFonts w:hint="cs"/>
          <w:rtl/>
        </w:rPr>
        <w:t>הסודי</w:t>
      </w:r>
      <w:r w:rsidRPr="00960DAD">
        <w:rPr>
          <w:rtl/>
        </w:rPr>
        <w:t xml:space="preserve"> </w:t>
      </w:r>
      <w:r w:rsidRPr="00960DAD">
        <w:rPr>
          <w:rFonts w:hint="cs"/>
          <w:rtl/>
        </w:rPr>
        <w:t>שלו</w:t>
      </w:r>
      <w:r w:rsidRPr="00960DAD">
        <w:rPr>
          <w:rtl/>
        </w:rPr>
        <w:t xml:space="preserve">, </w:t>
      </w:r>
      <w:r w:rsidRPr="00AB77A3">
        <w:rPr>
          <w:rFonts w:hint="cs"/>
          <w:b/>
          <w:bCs/>
          <w:rtl/>
        </w:rPr>
        <w:t>ונעמד</w:t>
      </w:r>
      <w:r w:rsidRPr="00AB77A3">
        <w:rPr>
          <w:b/>
          <w:bCs/>
          <w:rtl/>
        </w:rPr>
        <w:t xml:space="preserve"> </w:t>
      </w:r>
      <w:r w:rsidRPr="00AB77A3">
        <w:rPr>
          <w:rFonts w:hint="cs"/>
          <w:b/>
          <w:bCs/>
          <w:rtl/>
        </w:rPr>
        <w:t>במקומו</w:t>
      </w:r>
      <w:r w:rsidRPr="00960DAD">
        <w:rPr>
          <w:rFonts w:hint="cs"/>
          <w:rtl/>
        </w:rPr>
        <w:t>'. האמירה כי הוא</w:t>
      </w:r>
      <w:r w:rsidR="00AB77A3">
        <w:rPr>
          <w:rFonts w:hint="cs"/>
          <w:rtl/>
        </w:rPr>
        <w:t xml:space="preserve"> </w:t>
      </w:r>
      <w:r>
        <w:rPr>
          <w:rFonts w:hint="cs"/>
          <w:rtl/>
        </w:rPr>
        <w:t xml:space="preserve">נעמד במקומו שנית מורה כי הוא נעמד במקומו אף בחודש סיון. </w:t>
      </w:r>
      <w:r w:rsidRPr="00D70EAC">
        <w:rPr>
          <w:rFonts w:hint="cs"/>
          <w:b/>
          <w:bCs/>
          <w:rtl/>
        </w:rPr>
        <w:t>ברם</w:t>
      </w:r>
      <w:r w:rsidRPr="00D70EAC">
        <w:rPr>
          <w:b/>
          <w:bCs/>
          <w:rtl/>
        </w:rPr>
        <w:t xml:space="preserve">, </w:t>
      </w:r>
      <w:r w:rsidRPr="00D70EAC">
        <w:rPr>
          <w:rFonts w:hint="cs"/>
          <w:b/>
          <w:bCs/>
          <w:rtl/>
        </w:rPr>
        <w:t>בשנת</w:t>
      </w:r>
      <w:r w:rsidRPr="00D70EAC">
        <w:rPr>
          <w:b/>
          <w:bCs/>
          <w:rtl/>
        </w:rPr>
        <w:t xml:space="preserve"> 680 </w:t>
      </w:r>
      <w:r w:rsidRPr="00D70EAC">
        <w:rPr>
          <w:rFonts w:hint="cs"/>
          <w:b/>
          <w:bCs/>
          <w:rtl/>
        </w:rPr>
        <w:t>הצדק</w:t>
      </w:r>
      <w:r w:rsidRPr="00D70EAC">
        <w:rPr>
          <w:b/>
          <w:bCs/>
          <w:rtl/>
        </w:rPr>
        <w:t xml:space="preserve"> </w:t>
      </w:r>
      <w:r w:rsidRPr="00D70EAC">
        <w:rPr>
          <w:rFonts w:hint="cs"/>
          <w:b/>
          <w:bCs/>
          <w:rtl/>
        </w:rPr>
        <w:t>לא</w:t>
      </w:r>
      <w:r w:rsidRPr="00D70EAC">
        <w:rPr>
          <w:b/>
          <w:bCs/>
          <w:rtl/>
        </w:rPr>
        <w:t xml:space="preserve"> '</w:t>
      </w:r>
      <w:r w:rsidRPr="00D70EAC">
        <w:rPr>
          <w:rFonts w:hint="cs"/>
          <w:b/>
          <w:bCs/>
          <w:rtl/>
        </w:rPr>
        <w:t>עמד</w:t>
      </w:r>
      <w:r w:rsidRPr="00D70EAC">
        <w:rPr>
          <w:b/>
          <w:bCs/>
          <w:rtl/>
        </w:rPr>
        <w:t xml:space="preserve"> </w:t>
      </w:r>
      <w:r w:rsidRPr="00D70EAC">
        <w:rPr>
          <w:rFonts w:hint="cs"/>
          <w:b/>
          <w:bCs/>
          <w:rtl/>
        </w:rPr>
        <w:t>במקומו</w:t>
      </w:r>
      <w:r w:rsidRPr="00D70EAC">
        <w:rPr>
          <w:b/>
          <w:bCs/>
          <w:rtl/>
        </w:rPr>
        <w:t>'</w:t>
      </w:r>
      <w:r w:rsidRPr="00D70EAC">
        <w:rPr>
          <w:rFonts w:hint="cs"/>
          <w:b/>
          <w:bCs/>
          <w:rtl/>
        </w:rPr>
        <w:t>,</w:t>
      </w:r>
      <w:r w:rsidRPr="00D70EAC">
        <w:rPr>
          <w:b/>
          <w:bCs/>
          <w:rtl/>
        </w:rPr>
        <w:t xml:space="preserve"> </w:t>
      </w:r>
      <w:r w:rsidRPr="00D70EAC">
        <w:rPr>
          <w:rFonts w:hint="cs"/>
          <w:b/>
          <w:bCs/>
          <w:rtl/>
        </w:rPr>
        <w:t>היינו</w:t>
      </w:r>
      <w:r w:rsidRPr="00D70EAC">
        <w:rPr>
          <w:b/>
          <w:bCs/>
          <w:rtl/>
        </w:rPr>
        <w:t xml:space="preserve">, </w:t>
      </w:r>
      <w:r w:rsidRPr="00D70EAC">
        <w:rPr>
          <w:rFonts w:hint="cs"/>
          <w:b/>
          <w:bCs/>
          <w:rtl/>
        </w:rPr>
        <w:t>לא</w:t>
      </w:r>
      <w:r w:rsidRPr="00D70EAC">
        <w:rPr>
          <w:b/>
          <w:bCs/>
          <w:rtl/>
        </w:rPr>
        <w:t xml:space="preserve"> </w:t>
      </w:r>
      <w:r w:rsidRPr="00D70EAC">
        <w:rPr>
          <w:rFonts w:hint="cs"/>
          <w:b/>
          <w:bCs/>
          <w:rtl/>
        </w:rPr>
        <w:t>שינה</w:t>
      </w:r>
      <w:r w:rsidRPr="00D70EAC">
        <w:rPr>
          <w:b/>
          <w:bCs/>
          <w:rtl/>
        </w:rPr>
        <w:t xml:space="preserve"> </w:t>
      </w:r>
      <w:r w:rsidRPr="00D70EAC">
        <w:rPr>
          <w:rFonts w:hint="cs"/>
          <w:b/>
          <w:bCs/>
          <w:rtl/>
        </w:rPr>
        <w:t>את</w:t>
      </w:r>
      <w:r w:rsidRPr="00D70EAC">
        <w:rPr>
          <w:b/>
          <w:bCs/>
          <w:rtl/>
        </w:rPr>
        <w:t xml:space="preserve"> </w:t>
      </w:r>
      <w:r w:rsidRPr="00D70EAC">
        <w:rPr>
          <w:rFonts w:hint="cs"/>
          <w:b/>
          <w:bCs/>
          <w:rtl/>
        </w:rPr>
        <w:t>כיוון</w:t>
      </w:r>
      <w:r w:rsidRPr="00D70EAC">
        <w:rPr>
          <w:b/>
          <w:bCs/>
          <w:rtl/>
        </w:rPr>
        <w:t xml:space="preserve"> </w:t>
      </w:r>
      <w:r w:rsidRPr="00D70EAC">
        <w:rPr>
          <w:rFonts w:hint="cs"/>
          <w:b/>
          <w:bCs/>
          <w:rtl/>
        </w:rPr>
        <w:t>תנועתו ביחס לכוכבי השבת שלידו,</w:t>
      </w:r>
      <w:r w:rsidRPr="00D70EAC">
        <w:rPr>
          <w:b/>
          <w:bCs/>
          <w:rtl/>
        </w:rPr>
        <w:t xml:space="preserve"> </w:t>
      </w:r>
      <w:r w:rsidRPr="00D70EAC">
        <w:rPr>
          <w:rFonts w:hint="cs"/>
          <w:b/>
          <w:bCs/>
          <w:rtl/>
        </w:rPr>
        <w:t>בחודש</w:t>
      </w:r>
      <w:r w:rsidRPr="00D70EAC">
        <w:rPr>
          <w:b/>
          <w:bCs/>
          <w:rtl/>
        </w:rPr>
        <w:t xml:space="preserve"> </w:t>
      </w:r>
      <w:r w:rsidRPr="00D70EAC">
        <w:rPr>
          <w:rFonts w:hint="cs"/>
          <w:b/>
          <w:bCs/>
          <w:rtl/>
        </w:rPr>
        <w:t>סיון</w:t>
      </w:r>
      <w:r w:rsidRPr="00810ADF">
        <w:rPr>
          <w:rtl/>
        </w:rPr>
        <w:t>.</w:t>
      </w:r>
      <w:bookmarkStart w:id="8" w:name="_Ref511901318"/>
      <w:r w:rsidR="001F5C3A">
        <w:rPr>
          <w:rStyle w:val="aa"/>
          <w:rtl/>
        </w:rPr>
        <w:footnoteReference w:id="9"/>
      </w:r>
      <w:bookmarkEnd w:id="8"/>
    </w:p>
    <w:p w14:paraId="750E1560" w14:textId="77777777" w:rsidR="009E4E77" w:rsidRDefault="009E4E77" w:rsidP="001551BA">
      <w:r>
        <w:rPr>
          <w:rFonts w:hint="cs"/>
          <w:rtl/>
        </w:rPr>
        <w:lastRenderedPageBreak/>
        <w:t xml:space="preserve">ב. </w:t>
      </w:r>
      <w:r w:rsidRPr="009F3B94">
        <w:rPr>
          <w:rFonts w:hint="cs"/>
          <w:rtl/>
        </w:rPr>
        <w:t xml:space="preserve">הצדק נראה </w:t>
      </w:r>
      <w:r w:rsidRPr="00F973A0">
        <w:rPr>
          <w:rFonts w:hint="cs"/>
          <w:rtl/>
        </w:rPr>
        <w:t>בבהירויות</w:t>
      </w:r>
      <w:r w:rsidRPr="009F3B94">
        <w:rPr>
          <w:rFonts w:hint="cs"/>
          <w:rtl/>
        </w:rPr>
        <w:t xml:space="preserve"> שונות, על פי קרבתו לכדור הארץ. המשפט 'הצדק זהר' מלמד לכאורה שהוא היה בחודש סיון בשיא בהירותו. ברם, בחודש סיון של שנת 680 </w:t>
      </w:r>
      <w:r w:rsidR="005772F0" w:rsidRPr="009F3B94">
        <w:rPr>
          <w:rFonts w:hint="cs"/>
          <w:rtl/>
        </w:rPr>
        <w:t xml:space="preserve">היה </w:t>
      </w:r>
      <w:r w:rsidRPr="009F3B94">
        <w:rPr>
          <w:rFonts w:hint="cs"/>
          <w:rtl/>
        </w:rPr>
        <w:t xml:space="preserve">הצדק קרוב מאוד לשיא </w:t>
      </w:r>
      <w:r w:rsidRPr="009F3B94">
        <w:rPr>
          <w:rFonts w:hint="cs"/>
          <w:b/>
          <w:bCs/>
          <w:rtl/>
        </w:rPr>
        <w:t>אי</w:t>
      </w:r>
      <w:r w:rsidRPr="009F3B94">
        <w:rPr>
          <w:rFonts w:hint="cs"/>
          <w:rtl/>
        </w:rPr>
        <w:t xml:space="preserve"> בהירותו.</w:t>
      </w:r>
    </w:p>
    <w:p w14:paraId="3856F58B" w14:textId="77777777" w:rsidR="00B526DB" w:rsidRDefault="00B526DB" w:rsidP="004601AC">
      <w:pPr>
        <w:rPr>
          <w:rtl/>
        </w:rPr>
      </w:pPr>
      <w:r>
        <w:rPr>
          <w:rFonts w:hint="cs"/>
          <w:rtl/>
        </w:rPr>
        <w:t xml:space="preserve">ג. בכתובת נאמר שבסיון הצדק 'בא </w:t>
      </w:r>
      <w:r w:rsidRPr="00051F03">
        <w:rPr>
          <w:rFonts w:hint="cs"/>
          <w:b/>
          <w:bCs/>
          <w:rtl/>
        </w:rPr>
        <w:t>קרוב</w:t>
      </w:r>
      <w:r>
        <w:rPr>
          <w:rFonts w:hint="cs"/>
          <w:rtl/>
        </w:rPr>
        <w:t xml:space="preserve"> למקום בו השמש מאירה'. לפי העובדות בשנת 680 הכרח לפרש ש'המקום בו השמש מאירה' הוא אופק המזרח. ברם, בסוף סיון הצדק לא בא 'קרוב' למזרח, אלא בא למזרח ממש. לכאורה הניסוח המצופה היה שהצדק 'בא </w:t>
      </w:r>
      <w:r w:rsidR="004D36D5" w:rsidRPr="00051F03">
        <w:rPr>
          <w:rFonts w:hint="cs"/>
          <w:b/>
          <w:bCs/>
          <w:rtl/>
        </w:rPr>
        <w:t>א</w:t>
      </w:r>
      <w:r w:rsidRPr="00051F03">
        <w:rPr>
          <w:rFonts w:hint="cs"/>
          <w:b/>
          <w:bCs/>
          <w:rtl/>
        </w:rPr>
        <w:t>ל</w:t>
      </w:r>
      <w:r w:rsidR="004D36D5">
        <w:rPr>
          <w:rFonts w:hint="cs"/>
          <w:rtl/>
        </w:rPr>
        <w:t xml:space="preserve"> ה</w:t>
      </w:r>
      <w:r>
        <w:rPr>
          <w:rFonts w:hint="cs"/>
          <w:rtl/>
        </w:rPr>
        <w:t>מקום שהשמש מאירה'.</w:t>
      </w:r>
    </w:p>
    <w:p w14:paraId="7B169E19" w14:textId="77777777" w:rsidR="009E4E77" w:rsidRDefault="00B526DB" w:rsidP="004601AC">
      <w:pPr>
        <w:rPr>
          <w:rtl/>
        </w:rPr>
      </w:pPr>
      <w:r>
        <w:rPr>
          <w:rFonts w:hint="cs"/>
          <w:rtl/>
        </w:rPr>
        <w:t xml:space="preserve">ד. </w:t>
      </w:r>
      <w:r w:rsidR="009E4E77" w:rsidRPr="009F3B94">
        <w:rPr>
          <w:rFonts w:hint="cs"/>
          <w:rtl/>
        </w:rPr>
        <w:t xml:space="preserve">הניסוח </w:t>
      </w:r>
      <w:r w:rsidR="002730DE">
        <w:rPr>
          <w:rFonts w:hint="cs"/>
          <w:rtl/>
        </w:rPr>
        <w:t>בכתובת</w:t>
      </w:r>
      <w:r w:rsidR="004601AC">
        <w:rPr>
          <w:rFonts w:hint="cs"/>
          <w:rtl/>
        </w:rPr>
        <w:t xml:space="preserve"> מבטא את ההגעה של הצדק </w:t>
      </w:r>
      <w:r w:rsidR="00552F8D">
        <w:rPr>
          <w:rFonts w:hint="cs"/>
          <w:rtl/>
        </w:rPr>
        <w:t xml:space="preserve">קרוב </w:t>
      </w:r>
      <w:r w:rsidR="004601AC">
        <w:rPr>
          <w:rFonts w:hint="cs"/>
          <w:rtl/>
        </w:rPr>
        <w:t>ל'מקום בו השמש מאירה', ואין הוא מבטא את העובדה שההגעה הזו היתה בעצם 'הופעה מחדש', אחרי תקופה בה הוא לא נראה כלל</w:t>
      </w:r>
      <w:r w:rsidR="009E4E77">
        <w:rPr>
          <w:rFonts w:hint="cs"/>
          <w:rtl/>
        </w:rPr>
        <w:t>.</w:t>
      </w:r>
    </w:p>
    <w:p w14:paraId="2DBC25A9" w14:textId="77777777" w:rsidR="00D6166C" w:rsidRDefault="00D6166C" w:rsidP="0086091C">
      <w:pPr>
        <w:pStyle w:val="af1"/>
        <w:spacing w:before="120"/>
        <w:rPr>
          <w:rtl/>
        </w:rPr>
      </w:pPr>
      <w:r>
        <w:rPr>
          <w:rFonts w:hint="cs"/>
          <w:rtl/>
        </w:rPr>
        <w:t>בחלק ב' של המאמר הנוכחי נציע שיטה כרונולוגית חלופית</w:t>
      </w:r>
      <w:r w:rsidR="00AB77A3">
        <w:rPr>
          <w:rFonts w:hint="cs"/>
          <w:rtl/>
        </w:rPr>
        <w:t xml:space="preserve"> - </w:t>
      </w:r>
      <w:r w:rsidR="00D70EAC">
        <w:rPr>
          <w:rFonts w:hint="cs"/>
          <w:rtl/>
        </w:rPr>
        <w:t>ולפיה</w:t>
      </w:r>
      <w:r>
        <w:rPr>
          <w:rFonts w:hint="cs"/>
          <w:rtl/>
        </w:rPr>
        <w:t xml:space="preserve"> </w:t>
      </w:r>
      <w:r w:rsidR="00AB77A3">
        <w:rPr>
          <w:rFonts w:hint="cs"/>
          <w:rtl/>
        </w:rPr>
        <w:t xml:space="preserve">שנת מלכותו הראשונה של אסרחדון היתה שנת 578, ונראה כי ביחס לשנה הזו, </w:t>
      </w:r>
      <w:r>
        <w:rPr>
          <w:rFonts w:hint="cs"/>
          <w:rtl/>
        </w:rPr>
        <w:t>ה</w:t>
      </w:r>
      <w:r w:rsidR="00AB77A3">
        <w:rPr>
          <w:rFonts w:hint="cs"/>
          <w:rtl/>
        </w:rPr>
        <w:t xml:space="preserve">כתובת מתארת את </w:t>
      </w:r>
      <w:r w:rsidR="0086091C">
        <w:rPr>
          <w:rFonts w:hint="cs"/>
          <w:rtl/>
        </w:rPr>
        <w:t>העובדות ביחס</w:t>
      </w:r>
      <w:r w:rsidR="00AB77A3">
        <w:rPr>
          <w:rFonts w:hint="cs"/>
          <w:rtl/>
        </w:rPr>
        <w:t xml:space="preserve"> </w:t>
      </w:r>
      <w:r w:rsidR="0086091C">
        <w:rPr>
          <w:rFonts w:hint="cs"/>
          <w:rtl/>
        </w:rPr>
        <w:t>ל</w:t>
      </w:r>
      <w:r>
        <w:rPr>
          <w:rFonts w:hint="cs"/>
          <w:rtl/>
        </w:rPr>
        <w:t>כוכב צדק ב</w:t>
      </w:r>
      <w:r w:rsidR="0086091C">
        <w:rPr>
          <w:rFonts w:hint="cs"/>
          <w:rtl/>
        </w:rPr>
        <w:t xml:space="preserve">אופן </w:t>
      </w:r>
      <w:r>
        <w:rPr>
          <w:rFonts w:hint="cs"/>
          <w:rtl/>
        </w:rPr>
        <w:t>מדויק.</w:t>
      </w:r>
    </w:p>
    <w:p w14:paraId="25FD928C" w14:textId="77777777" w:rsidR="009C0ECA" w:rsidRPr="009F3B94" w:rsidRDefault="009E4E77" w:rsidP="00DB7984">
      <w:pPr>
        <w:pStyle w:val="2"/>
        <w:rPr>
          <w:rtl/>
        </w:rPr>
      </w:pPr>
      <w:r>
        <w:rPr>
          <w:rFonts w:hint="cs"/>
          <w:rtl/>
        </w:rPr>
        <w:t>פרק ד בספר עזרא</w:t>
      </w:r>
    </w:p>
    <w:p w14:paraId="0BEBC9A6" w14:textId="77777777" w:rsidR="009C0ECA" w:rsidRPr="009F3B94" w:rsidRDefault="009C0ECA" w:rsidP="00DB7984">
      <w:pPr>
        <w:keepNext/>
      </w:pPr>
      <w:r w:rsidRPr="00B717BD">
        <w:rPr>
          <w:rFonts w:hint="cs"/>
          <w:rtl/>
        </w:rPr>
        <w:t>ב</w:t>
      </w:r>
      <w:r>
        <w:rPr>
          <w:rFonts w:hint="cs"/>
          <w:rtl/>
        </w:rPr>
        <w:t xml:space="preserve">פרק ד של </w:t>
      </w:r>
      <w:r w:rsidRPr="00B717BD">
        <w:rPr>
          <w:rFonts w:hint="cs"/>
          <w:rtl/>
        </w:rPr>
        <w:t>ספר עזרא</w:t>
      </w:r>
      <w:r w:rsidRPr="00B717BD">
        <w:rPr>
          <w:rtl/>
        </w:rPr>
        <w:t xml:space="preserve"> </w:t>
      </w:r>
      <w:r w:rsidRPr="00B717BD">
        <w:rPr>
          <w:rFonts w:hint="cs"/>
          <w:rtl/>
        </w:rPr>
        <w:t>מתואר המאבק שניהלו צרי יהודה ובנימין כנגד בניית המקדש:</w:t>
      </w:r>
      <w:r w:rsidRPr="009F3B94">
        <w:rPr>
          <w:rtl/>
        </w:rPr>
        <w:t xml:space="preserve"> </w:t>
      </w:r>
    </w:p>
    <w:p w14:paraId="6FA38F0A" w14:textId="77777777" w:rsidR="009C0ECA" w:rsidRPr="009F3B94" w:rsidRDefault="009C0ECA" w:rsidP="009C0ECA">
      <w:pPr>
        <w:keepNext/>
        <w:ind w:left="340"/>
        <w:rPr>
          <w:rtl/>
        </w:rPr>
      </w:pPr>
      <w:r>
        <w:rPr>
          <w:rFonts w:hint="cs"/>
          <w:rtl/>
        </w:rPr>
        <w:t xml:space="preserve">(ד) </w:t>
      </w:r>
      <w:r w:rsidRPr="009F3B94">
        <w:rPr>
          <w:rFonts w:hint="cs"/>
          <w:rtl/>
        </w:rPr>
        <w:t>וַיְהִי</w:t>
      </w:r>
      <w:r w:rsidRPr="009F3B94">
        <w:rPr>
          <w:rtl/>
        </w:rPr>
        <w:t xml:space="preserve"> </w:t>
      </w:r>
      <w:r w:rsidRPr="009F3B94">
        <w:rPr>
          <w:rFonts w:hint="cs"/>
          <w:rtl/>
        </w:rPr>
        <w:t>עַם</w:t>
      </w:r>
      <w:r w:rsidRPr="009F3B94">
        <w:rPr>
          <w:rtl/>
        </w:rPr>
        <w:t xml:space="preserve"> </w:t>
      </w:r>
      <w:r w:rsidRPr="009F3B94">
        <w:rPr>
          <w:rFonts w:hint="cs"/>
          <w:rtl/>
        </w:rPr>
        <w:t>הָאָרֶץ</w:t>
      </w:r>
      <w:r w:rsidRPr="009F3B94">
        <w:rPr>
          <w:rtl/>
        </w:rPr>
        <w:t xml:space="preserve"> </w:t>
      </w:r>
      <w:r w:rsidRPr="009F3B94">
        <w:rPr>
          <w:rFonts w:hint="cs"/>
          <w:rtl/>
        </w:rPr>
        <w:t>מְרַפִּים</w:t>
      </w:r>
      <w:r w:rsidRPr="009F3B94">
        <w:rPr>
          <w:rtl/>
        </w:rPr>
        <w:t xml:space="preserve"> </w:t>
      </w:r>
      <w:r w:rsidRPr="009F3B94">
        <w:rPr>
          <w:rFonts w:hint="cs"/>
          <w:rtl/>
        </w:rPr>
        <w:t>יְדֵי</w:t>
      </w:r>
      <w:r w:rsidRPr="009F3B94">
        <w:rPr>
          <w:rtl/>
        </w:rPr>
        <w:t xml:space="preserve"> </w:t>
      </w:r>
      <w:r w:rsidRPr="009F3B94">
        <w:rPr>
          <w:rFonts w:hint="cs"/>
          <w:rtl/>
        </w:rPr>
        <w:t>עַם</w:t>
      </w:r>
      <w:r w:rsidRPr="009F3B94">
        <w:rPr>
          <w:rtl/>
        </w:rPr>
        <w:t xml:space="preserve"> </w:t>
      </w:r>
      <w:r w:rsidRPr="009F3B94">
        <w:rPr>
          <w:rFonts w:hint="cs"/>
          <w:rtl/>
        </w:rPr>
        <w:t>יְהוּדָה</w:t>
      </w:r>
      <w:r w:rsidRPr="009F3B94">
        <w:rPr>
          <w:rtl/>
        </w:rPr>
        <w:t xml:space="preserve"> </w:t>
      </w:r>
      <w:r>
        <w:rPr>
          <w:rFonts w:hint="cs"/>
          <w:rtl/>
        </w:rPr>
        <w:t>ומבלהים [</w:t>
      </w:r>
      <w:r w:rsidRPr="009F3B94">
        <w:rPr>
          <w:rFonts w:hint="cs"/>
          <w:rtl/>
        </w:rPr>
        <w:t>וּמְבַהֲלִים</w:t>
      </w:r>
      <w:r>
        <w:rPr>
          <w:rFonts w:hint="cs"/>
          <w:rtl/>
        </w:rPr>
        <w:t xml:space="preserve"> קרי]</w:t>
      </w:r>
      <w:r w:rsidRPr="009F3B94">
        <w:rPr>
          <w:rtl/>
        </w:rPr>
        <w:t xml:space="preserve"> </w:t>
      </w:r>
      <w:r w:rsidRPr="009F3B94">
        <w:rPr>
          <w:rFonts w:hint="cs"/>
          <w:rtl/>
        </w:rPr>
        <w:t>אוֹתָם</w:t>
      </w:r>
      <w:r w:rsidRPr="009F3B94">
        <w:rPr>
          <w:rtl/>
        </w:rPr>
        <w:t xml:space="preserve"> </w:t>
      </w:r>
      <w:r w:rsidRPr="009F3B94">
        <w:rPr>
          <w:rFonts w:hint="cs"/>
          <w:rtl/>
        </w:rPr>
        <w:t>לִבְנוֹת</w:t>
      </w:r>
      <w:r>
        <w:rPr>
          <w:rFonts w:hint="cs"/>
          <w:rtl/>
        </w:rPr>
        <w:t>.</w:t>
      </w:r>
    </w:p>
    <w:p w14:paraId="70B35323" w14:textId="77777777" w:rsidR="009C0ECA" w:rsidRPr="009F3B94" w:rsidRDefault="009C0ECA" w:rsidP="009C0ECA">
      <w:pPr>
        <w:keepNext/>
        <w:ind w:left="340"/>
        <w:rPr>
          <w:rtl/>
        </w:rPr>
      </w:pPr>
      <w:r>
        <w:rPr>
          <w:rFonts w:hint="cs"/>
          <w:rtl/>
        </w:rPr>
        <w:t xml:space="preserve">(ה) </w:t>
      </w:r>
      <w:r w:rsidRPr="009F3B94">
        <w:rPr>
          <w:rFonts w:hint="cs"/>
          <w:rtl/>
        </w:rPr>
        <w:t>וְסֹכְרִים</w:t>
      </w:r>
      <w:r w:rsidRPr="009F3B94">
        <w:rPr>
          <w:rtl/>
        </w:rPr>
        <w:t xml:space="preserve"> </w:t>
      </w:r>
      <w:r w:rsidRPr="009F3B94">
        <w:rPr>
          <w:rFonts w:hint="cs"/>
          <w:rtl/>
        </w:rPr>
        <w:t>עֲלֵיהֶם</w:t>
      </w:r>
      <w:r w:rsidRPr="009F3B94">
        <w:rPr>
          <w:rtl/>
        </w:rPr>
        <w:t xml:space="preserve"> </w:t>
      </w:r>
      <w:r w:rsidRPr="009F3B94">
        <w:rPr>
          <w:rFonts w:hint="cs"/>
          <w:rtl/>
        </w:rPr>
        <w:t>יוֹעֲצִים</w:t>
      </w:r>
      <w:r w:rsidRPr="009F3B94">
        <w:rPr>
          <w:rtl/>
        </w:rPr>
        <w:t xml:space="preserve"> </w:t>
      </w:r>
      <w:r w:rsidRPr="009F3B94">
        <w:rPr>
          <w:rFonts w:hint="cs"/>
          <w:rtl/>
        </w:rPr>
        <w:t>לְהָפֵר</w:t>
      </w:r>
      <w:r w:rsidRPr="009F3B94">
        <w:rPr>
          <w:rtl/>
        </w:rPr>
        <w:t xml:space="preserve"> </w:t>
      </w:r>
      <w:r w:rsidRPr="009F3B94">
        <w:rPr>
          <w:rFonts w:hint="cs"/>
          <w:rtl/>
        </w:rPr>
        <w:t>עֲצָתָם</w:t>
      </w:r>
      <w:r w:rsidRPr="009F3B94">
        <w:rPr>
          <w:rtl/>
        </w:rPr>
        <w:t xml:space="preserve"> </w:t>
      </w:r>
      <w:r w:rsidRPr="009F3B94">
        <w:rPr>
          <w:rFonts w:hint="cs"/>
          <w:rtl/>
        </w:rPr>
        <w:t>כָּל</w:t>
      </w:r>
      <w:r w:rsidRPr="009F3B94">
        <w:rPr>
          <w:rtl/>
        </w:rPr>
        <w:t xml:space="preserve"> </w:t>
      </w:r>
      <w:r w:rsidRPr="009F3B94">
        <w:rPr>
          <w:rFonts w:hint="cs"/>
          <w:rtl/>
        </w:rPr>
        <w:t>יְמֵי</w:t>
      </w:r>
      <w:r w:rsidRPr="009F3B94">
        <w:rPr>
          <w:rtl/>
        </w:rPr>
        <w:t xml:space="preserve"> </w:t>
      </w:r>
      <w:r w:rsidRPr="009F3B94">
        <w:rPr>
          <w:rFonts w:hint="cs"/>
          <w:b/>
          <w:bCs/>
          <w:rtl/>
        </w:rPr>
        <w:t>כּוֹרֶשׁ</w:t>
      </w:r>
      <w:r w:rsidRPr="009F3B94">
        <w:rPr>
          <w:rtl/>
        </w:rPr>
        <w:t xml:space="preserve"> </w:t>
      </w:r>
      <w:r w:rsidRPr="009F3B94">
        <w:rPr>
          <w:rFonts w:hint="cs"/>
          <w:rtl/>
        </w:rPr>
        <w:t>מֶלֶךְ</w:t>
      </w:r>
      <w:r w:rsidRPr="009F3B94">
        <w:rPr>
          <w:rtl/>
        </w:rPr>
        <w:t xml:space="preserve"> </w:t>
      </w:r>
      <w:r w:rsidRPr="009F3B94">
        <w:rPr>
          <w:rFonts w:hint="cs"/>
          <w:rtl/>
        </w:rPr>
        <w:t>פָּרַס</w:t>
      </w:r>
      <w:r w:rsidRPr="009F3B94">
        <w:rPr>
          <w:rtl/>
        </w:rPr>
        <w:t xml:space="preserve"> </w:t>
      </w:r>
      <w:r w:rsidRPr="009F3B94">
        <w:rPr>
          <w:rFonts w:hint="cs"/>
          <w:rtl/>
        </w:rPr>
        <w:t>וְעַד</w:t>
      </w:r>
      <w:r w:rsidRPr="009F3B94">
        <w:rPr>
          <w:rtl/>
        </w:rPr>
        <w:t xml:space="preserve"> </w:t>
      </w:r>
      <w:r w:rsidRPr="009F3B94">
        <w:rPr>
          <w:rFonts w:hint="cs"/>
          <w:rtl/>
        </w:rPr>
        <w:t>מַלְכוּת</w:t>
      </w:r>
      <w:r w:rsidRPr="009F3B94">
        <w:rPr>
          <w:rtl/>
        </w:rPr>
        <w:t xml:space="preserve"> </w:t>
      </w:r>
      <w:r w:rsidRPr="009F3B94">
        <w:rPr>
          <w:rFonts w:hint="cs"/>
          <w:b/>
          <w:bCs/>
          <w:rtl/>
        </w:rPr>
        <w:t>דָּרְיָוֶשׁ</w:t>
      </w:r>
      <w:r w:rsidRPr="009F3B94">
        <w:rPr>
          <w:rtl/>
        </w:rPr>
        <w:t xml:space="preserve"> </w:t>
      </w:r>
      <w:r w:rsidRPr="009F3B94">
        <w:rPr>
          <w:rFonts w:hint="cs"/>
          <w:rtl/>
        </w:rPr>
        <w:t>מֶלֶךְ</w:t>
      </w:r>
      <w:r w:rsidRPr="009F3B94">
        <w:rPr>
          <w:rtl/>
        </w:rPr>
        <w:t xml:space="preserve"> </w:t>
      </w:r>
      <w:r w:rsidRPr="009F3B94">
        <w:rPr>
          <w:rFonts w:hint="cs"/>
          <w:rtl/>
        </w:rPr>
        <w:t>פָּרָס</w:t>
      </w:r>
      <w:r>
        <w:rPr>
          <w:rFonts w:hint="cs"/>
          <w:rtl/>
        </w:rPr>
        <w:t>.</w:t>
      </w:r>
    </w:p>
    <w:p w14:paraId="2A89641F" w14:textId="77777777" w:rsidR="009C0ECA" w:rsidRPr="009F3B94" w:rsidRDefault="009C0ECA" w:rsidP="009C0ECA">
      <w:pPr>
        <w:keepNext/>
        <w:ind w:left="340"/>
        <w:rPr>
          <w:rtl/>
        </w:rPr>
      </w:pPr>
      <w:r>
        <w:rPr>
          <w:rFonts w:hint="cs"/>
          <w:rtl/>
        </w:rPr>
        <w:t xml:space="preserve">(ו) </w:t>
      </w:r>
      <w:r w:rsidRPr="009F3B94">
        <w:rPr>
          <w:rFonts w:hint="cs"/>
          <w:rtl/>
        </w:rPr>
        <w:t>וּבְמַלְכוּת</w:t>
      </w:r>
      <w:r w:rsidRPr="009F3B94">
        <w:rPr>
          <w:rtl/>
        </w:rPr>
        <w:t xml:space="preserve"> </w:t>
      </w:r>
      <w:r w:rsidRPr="009F3B94">
        <w:rPr>
          <w:rFonts w:hint="cs"/>
          <w:b/>
          <w:bCs/>
          <w:rtl/>
        </w:rPr>
        <w:t>אֲחַשְׁוֵרוֹשׁ</w:t>
      </w:r>
      <w:r w:rsidRPr="009F3B94">
        <w:rPr>
          <w:rtl/>
        </w:rPr>
        <w:t xml:space="preserve"> </w:t>
      </w:r>
      <w:r w:rsidRPr="009F3B94">
        <w:rPr>
          <w:rFonts w:hint="cs"/>
          <w:rtl/>
        </w:rPr>
        <w:t>בִּתְחִלַּת</w:t>
      </w:r>
      <w:r w:rsidRPr="009F3B94">
        <w:rPr>
          <w:rtl/>
        </w:rPr>
        <w:t xml:space="preserve"> </w:t>
      </w:r>
      <w:r w:rsidRPr="009F3B94">
        <w:rPr>
          <w:rFonts w:hint="cs"/>
          <w:rtl/>
        </w:rPr>
        <w:t>מַלְכוּתוֹ</w:t>
      </w:r>
      <w:r w:rsidRPr="009F3B94">
        <w:rPr>
          <w:rtl/>
        </w:rPr>
        <w:t xml:space="preserve"> </w:t>
      </w:r>
      <w:r w:rsidRPr="009F3B94">
        <w:rPr>
          <w:rFonts w:hint="cs"/>
          <w:rtl/>
        </w:rPr>
        <w:t>כָּתְבוּ</w:t>
      </w:r>
      <w:r w:rsidRPr="009F3B94">
        <w:rPr>
          <w:rtl/>
        </w:rPr>
        <w:t xml:space="preserve"> </w:t>
      </w:r>
      <w:r w:rsidRPr="009F3B94">
        <w:rPr>
          <w:rFonts w:hint="cs"/>
          <w:rtl/>
        </w:rPr>
        <w:t>שִׂטְנָה</w:t>
      </w:r>
      <w:r w:rsidRPr="009F3B94">
        <w:rPr>
          <w:rtl/>
        </w:rPr>
        <w:t xml:space="preserve"> </w:t>
      </w:r>
      <w:r w:rsidRPr="009F3B94">
        <w:rPr>
          <w:rFonts w:hint="cs"/>
          <w:rtl/>
        </w:rPr>
        <w:t>עַל</w:t>
      </w:r>
      <w:r w:rsidRPr="009F3B94">
        <w:rPr>
          <w:rtl/>
        </w:rPr>
        <w:t xml:space="preserve"> </w:t>
      </w:r>
      <w:r w:rsidRPr="009F3B94">
        <w:rPr>
          <w:rFonts w:hint="cs"/>
          <w:rtl/>
        </w:rPr>
        <w:t>יֹשְׁבֵי</w:t>
      </w:r>
      <w:r w:rsidRPr="009F3B94">
        <w:rPr>
          <w:rtl/>
        </w:rPr>
        <w:t xml:space="preserve"> </w:t>
      </w:r>
      <w:r w:rsidRPr="009F3B94">
        <w:rPr>
          <w:rFonts w:hint="cs"/>
          <w:rtl/>
        </w:rPr>
        <w:t>יְהוּדָה</w:t>
      </w:r>
      <w:r w:rsidRPr="009F3B94">
        <w:rPr>
          <w:rtl/>
        </w:rPr>
        <w:t xml:space="preserve"> </w:t>
      </w:r>
      <w:r w:rsidRPr="009F3B94">
        <w:rPr>
          <w:rFonts w:hint="cs"/>
          <w:rtl/>
        </w:rPr>
        <w:t>וִירוּשָׁלִָם</w:t>
      </w:r>
      <w:r>
        <w:rPr>
          <w:rFonts w:hint="cs"/>
          <w:rtl/>
        </w:rPr>
        <w:t>.</w:t>
      </w:r>
    </w:p>
    <w:p w14:paraId="73D2BD38" w14:textId="77777777" w:rsidR="009C0ECA" w:rsidRPr="009F3B94" w:rsidRDefault="009C0ECA" w:rsidP="009C0ECA">
      <w:pPr>
        <w:keepNext/>
        <w:ind w:left="340"/>
        <w:rPr>
          <w:rtl/>
        </w:rPr>
      </w:pPr>
      <w:r>
        <w:rPr>
          <w:rFonts w:hint="cs"/>
          <w:rtl/>
        </w:rPr>
        <w:t xml:space="preserve">(ז) </w:t>
      </w:r>
      <w:r w:rsidRPr="009F3B94">
        <w:rPr>
          <w:rFonts w:hint="cs"/>
          <w:rtl/>
        </w:rPr>
        <w:t>וּבִימֵי</w:t>
      </w:r>
      <w:r w:rsidRPr="009F3B94">
        <w:rPr>
          <w:rtl/>
        </w:rPr>
        <w:t xml:space="preserve"> </w:t>
      </w:r>
      <w:r w:rsidRPr="009F3B94">
        <w:rPr>
          <w:rFonts w:hint="cs"/>
          <w:b/>
          <w:bCs/>
          <w:rtl/>
        </w:rPr>
        <w:t>אַרְתַּחְשַׁשְׂתָּא</w:t>
      </w:r>
      <w:r w:rsidRPr="009F3B94">
        <w:rPr>
          <w:rtl/>
        </w:rPr>
        <w:t xml:space="preserve"> </w:t>
      </w:r>
      <w:r w:rsidRPr="009F3B94">
        <w:rPr>
          <w:rFonts w:hint="cs"/>
          <w:rtl/>
        </w:rPr>
        <w:t>כָּתַב</w:t>
      </w:r>
      <w:r w:rsidRPr="009F3B94">
        <w:rPr>
          <w:rtl/>
        </w:rPr>
        <w:t xml:space="preserve"> </w:t>
      </w:r>
      <w:r w:rsidRPr="009F3B94">
        <w:rPr>
          <w:rFonts w:hint="cs"/>
          <w:rtl/>
        </w:rPr>
        <w:t>בִּשְׁלָם</w:t>
      </w:r>
      <w:r w:rsidRPr="009F3B94">
        <w:rPr>
          <w:rtl/>
        </w:rPr>
        <w:t xml:space="preserve"> </w:t>
      </w:r>
      <w:r w:rsidRPr="009F3B94">
        <w:rPr>
          <w:rFonts w:hint="cs"/>
          <w:rtl/>
        </w:rPr>
        <w:t>מִתְרְדָת</w:t>
      </w:r>
      <w:r w:rsidRPr="009F3B94">
        <w:rPr>
          <w:rtl/>
        </w:rPr>
        <w:t xml:space="preserve"> </w:t>
      </w:r>
      <w:r w:rsidRPr="009F3B94">
        <w:rPr>
          <w:rFonts w:hint="cs"/>
          <w:rtl/>
        </w:rPr>
        <w:t>טָבְאֵל</w:t>
      </w:r>
      <w:r w:rsidRPr="009F3B94">
        <w:rPr>
          <w:rtl/>
        </w:rPr>
        <w:t xml:space="preserve"> </w:t>
      </w:r>
      <w:r w:rsidRPr="009F3B94">
        <w:rPr>
          <w:rFonts w:hint="cs"/>
          <w:rtl/>
        </w:rPr>
        <w:t>וּשְׁאָר</w:t>
      </w:r>
      <w:r w:rsidRPr="009F3B94">
        <w:rPr>
          <w:rtl/>
        </w:rPr>
        <w:t xml:space="preserve"> </w:t>
      </w:r>
      <w:r w:rsidRPr="009F3B94">
        <w:rPr>
          <w:rFonts w:hint="cs"/>
          <w:rtl/>
        </w:rPr>
        <w:t>כְּנָוֹתָיו</w:t>
      </w:r>
      <w:r w:rsidRPr="009F3B94">
        <w:rPr>
          <w:rtl/>
        </w:rPr>
        <w:t xml:space="preserve"> </w:t>
      </w:r>
      <w:r w:rsidRPr="009F3B94">
        <w:rPr>
          <w:rFonts w:hint="cs"/>
          <w:rtl/>
        </w:rPr>
        <w:t>עַל</w:t>
      </w:r>
      <w:r w:rsidRPr="009F3B94">
        <w:rPr>
          <w:rtl/>
        </w:rPr>
        <w:t xml:space="preserve"> </w:t>
      </w:r>
      <w:r w:rsidRPr="009F3B94">
        <w:rPr>
          <w:rFonts w:hint="cs"/>
          <w:rtl/>
        </w:rPr>
        <w:t>אַרְתַּחְשַׁשְׂתְּ</w:t>
      </w:r>
      <w:r w:rsidRPr="009F3B94">
        <w:rPr>
          <w:rtl/>
        </w:rPr>
        <w:t xml:space="preserve"> </w:t>
      </w:r>
      <w:r w:rsidRPr="009F3B94">
        <w:rPr>
          <w:rFonts w:hint="cs"/>
          <w:rtl/>
        </w:rPr>
        <w:t>מֶלֶךְ</w:t>
      </w:r>
      <w:r w:rsidRPr="009F3B94">
        <w:rPr>
          <w:rtl/>
        </w:rPr>
        <w:t xml:space="preserve"> </w:t>
      </w:r>
      <w:r w:rsidRPr="009F3B94">
        <w:rPr>
          <w:rFonts w:hint="cs"/>
          <w:rtl/>
        </w:rPr>
        <w:t>פָּרָס</w:t>
      </w:r>
      <w:r w:rsidRPr="009F3B94">
        <w:rPr>
          <w:rtl/>
        </w:rPr>
        <w:t xml:space="preserve"> </w:t>
      </w:r>
      <w:r w:rsidRPr="009F3B94">
        <w:rPr>
          <w:rFonts w:hint="cs"/>
          <w:rtl/>
        </w:rPr>
        <w:t>וּכְתָב</w:t>
      </w:r>
      <w:r w:rsidRPr="009F3B94">
        <w:rPr>
          <w:rtl/>
        </w:rPr>
        <w:t xml:space="preserve"> </w:t>
      </w:r>
      <w:r w:rsidRPr="009F3B94">
        <w:rPr>
          <w:rFonts w:hint="cs"/>
          <w:rtl/>
        </w:rPr>
        <w:t>הַנִּשְׁתְּוָן</w:t>
      </w:r>
      <w:r w:rsidRPr="009F3B94">
        <w:rPr>
          <w:rtl/>
        </w:rPr>
        <w:t xml:space="preserve"> </w:t>
      </w:r>
      <w:r w:rsidRPr="009F3B94">
        <w:rPr>
          <w:rFonts w:hint="cs"/>
          <w:rtl/>
        </w:rPr>
        <w:t>כָּתוּב</w:t>
      </w:r>
      <w:r w:rsidRPr="009F3B94">
        <w:rPr>
          <w:rtl/>
        </w:rPr>
        <w:t xml:space="preserve"> </w:t>
      </w:r>
      <w:r w:rsidRPr="009F3B94">
        <w:rPr>
          <w:rFonts w:hint="cs"/>
          <w:rtl/>
        </w:rPr>
        <w:t>אֲרָמִית</w:t>
      </w:r>
      <w:r w:rsidRPr="009F3B94">
        <w:rPr>
          <w:rtl/>
        </w:rPr>
        <w:t xml:space="preserve"> </w:t>
      </w:r>
      <w:r w:rsidRPr="009F3B94">
        <w:rPr>
          <w:rFonts w:hint="cs"/>
          <w:rtl/>
        </w:rPr>
        <w:t>וּמְתֻרְגָּם</w:t>
      </w:r>
      <w:r w:rsidRPr="009F3B94">
        <w:rPr>
          <w:rtl/>
        </w:rPr>
        <w:t xml:space="preserve"> </w:t>
      </w:r>
      <w:r w:rsidRPr="009F3B94">
        <w:rPr>
          <w:rFonts w:hint="cs"/>
          <w:rtl/>
        </w:rPr>
        <w:t>אֲרָמִית</w:t>
      </w:r>
      <w:r>
        <w:rPr>
          <w:rFonts w:hint="cs"/>
          <w:rtl/>
        </w:rPr>
        <w:t>.</w:t>
      </w:r>
    </w:p>
    <w:p w14:paraId="76B203E1" w14:textId="77777777" w:rsidR="009C0ECA" w:rsidRPr="009F3B94" w:rsidRDefault="009C0ECA" w:rsidP="00960DAD">
      <w:pPr>
        <w:keepNext/>
        <w:ind w:left="680"/>
        <w:rPr>
          <w:rtl/>
        </w:rPr>
      </w:pPr>
      <w:r>
        <w:rPr>
          <w:rFonts w:hint="cs"/>
          <w:rtl/>
        </w:rPr>
        <w:t>[</w:t>
      </w:r>
      <w:r w:rsidRPr="009F3B94">
        <w:rPr>
          <w:rFonts w:hint="cs"/>
          <w:rtl/>
        </w:rPr>
        <w:t>כאן מסופר מהו תוכן האיגרת שנשלחה לארתחששתא, ומסופר שבתגובה לאיגרת הזו שלח ארתחששתא איגרת תשובה, ובה צו להפסקת כל עבודות הבניה. איגרת התשובה של ארתחששתא מובאת בפס</w:t>
      </w:r>
      <w:r>
        <w:rPr>
          <w:rFonts w:hint="cs"/>
          <w:rtl/>
        </w:rPr>
        <w:t>וקים</w:t>
      </w:r>
      <w:r w:rsidRPr="009F3B94">
        <w:rPr>
          <w:rFonts w:hint="cs"/>
          <w:rtl/>
        </w:rPr>
        <w:t xml:space="preserve"> יז-כב, ומיד לאחר מכן כתוב בספר עזרא כך:</w:t>
      </w:r>
      <w:r>
        <w:rPr>
          <w:rFonts w:hint="cs"/>
          <w:rtl/>
        </w:rPr>
        <w:t>]</w:t>
      </w:r>
    </w:p>
    <w:p w14:paraId="264BB65E" w14:textId="77777777" w:rsidR="009C0ECA" w:rsidRPr="009F3B94" w:rsidRDefault="009C0ECA" w:rsidP="009C0ECA">
      <w:pPr>
        <w:keepNext/>
        <w:ind w:left="340"/>
        <w:rPr>
          <w:rtl/>
        </w:rPr>
      </w:pPr>
      <w:r>
        <w:rPr>
          <w:rFonts w:hint="cs"/>
          <w:rtl/>
        </w:rPr>
        <w:t xml:space="preserve">(כג) </w:t>
      </w:r>
      <w:r w:rsidRPr="009F3B94">
        <w:rPr>
          <w:rFonts w:hint="cs"/>
          <w:rtl/>
        </w:rPr>
        <w:t>אֱדַיִן</w:t>
      </w:r>
      <w:r w:rsidRPr="009F3B94">
        <w:rPr>
          <w:rtl/>
        </w:rPr>
        <w:t xml:space="preserve"> </w:t>
      </w:r>
      <w:r w:rsidRPr="009F3B94">
        <w:rPr>
          <w:rFonts w:hint="cs"/>
          <w:rtl/>
        </w:rPr>
        <w:t>מִן</w:t>
      </w:r>
      <w:r w:rsidRPr="009F3B94">
        <w:rPr>
          <w:rtl/>
        </w:rPr>
        <w:t xml:space="preserve"> </w:t>
      </w:r>
      <w:r w:rsidRPr="009F3B94">
        <w:rPr>
          <w:rFonts w:hint="cs"/>
          <w:rtl/>
        </w:rPr>
        <w:t>דִּי</w:t>
      </w:r>
      <w:r w:rsidRPr="009F3B94">
        <w:rPr>
          <w:rtl/>
        </w:rPr>
        <w:t xml:space="preserve"> </w:t>
      </w:r>
      <w:r w:rsidRPr="009F3B94">
        <w:rPr>
          <w:rFonts w:hint="cs"/>
          <w:rtl/>
        </w:rPr>
        <w:t>פַּרְשֶׁגֶן</w:t>
      </w:r>
      <w:r w:rsidRPr="009F3B94">
        <w:rPr>
          <w:rtl/>
        </w:rPr>
        <w:t xml:space="preserve"> </w:t>
      </w:r>
      <w:r w:rsidRPr="009F3B94">
        <w:rPr>
          <w:rFonts w:hint="cs"/>
          <w:rtl/>
        </w:rPr>
        <w:t>נִשְׁתְּוָנָא</w:t>
      </w:r>
      <w:r w:rsidRPr="009F3B94">
        <w:rPr>
          <w:rtl/>
        </w:rPr>
        <w:t xml:space="preserve"> </w:t>
      </w:r>
      <w:r w:rsidRPr="009F3B94">
        <w:rPr>
          <w:rFonts w:hint="cs"/>
          <w:rtl/>
        </w:rPr>
        <w:t>דִּי</w:t>
      </w:r>
      <w:r w:rsidRPr="009F3B94">
        <w:rPr>
          <w:rtl/>
        </w:rPr>
        <w:t xml:space="preserve"> </w:t>
      </w:r>
      <w:r w:rsidRPr="009F3B94">
        <w:rPr>
          <w:rFonts w:hint="cs"/>
          <w:rtl/>
        </w:rPr>
        <w:t>אַרְתַּחְשַׁשְׂתְּ</w:t>
      </w:r>
      <w:r w:rsidRPr="009F3B94">
        <w:rPr>
          <w:rtl/>
        </w:rPr>
        <w:t xml:space="preserve"> </w:t>
      </w:r>
      <w:r w:rsidRPr="009F3B94">
        <w:rPr>
          <w:rFonts w:hint="cs"/>
          <w:rtl/>
        </w:rPr>
        <w:t>מַלְכָּא</w:t>
      </w:r>
      <w:r w:rsidRPr="009F3B94">
        <w:rPr>
          <w:rtl/>
        </w:rPr>
        <w:t xml:space="preserve"> </w:t>
      </w:r>
      <w:r w:rsidRPr="009F3B94">
        <w:rPr>
          <w:rFonts w:hint="cs"/>
          <w:rtl/>
        </w:rPr>
        <w:t>קֱרִי</w:t>
      </w:r>
      <w:r w:rsidRPr="009F3B94">
        <w:rPr>
          <w:rtl/>
        </w:rPr>
        <w:t xml:space="preserve"> </w:t>
      </w:r>
      <w:r w:rsidRPr="009F3B94">
        <w:rPr>
          <w:rFonts w:hint="cs"/>
          <w:rtl/>
        </w:rPr>
        <w:t>קֳדָם</w:t>
      </w:r>
      <w:r w:rsidRPr="009F3B94">
        <w:rPr>
          <w:rtl/>
        </w:rPr>
        <w:t xml:space="preserve"> </w:t>
      </w:r>
      <w:r w:rsidRPr="009F3B94">
        <w:rPr>
          <w:rFonts w:hint="cs"/>
          <w:rtl/>
        </w:rPr>
        <w:t>רְחוּם</w:t>
      </w:r>
      <w:r w:rsidRPr="009F3B94">
        <w:rPr>
          <w:rtl/>
        </w:rPr>
        <w:t xml:space="preserve"> </w:t>
      </w:r>
      <w:r w:rsidRPr="009F3B94">
        <w:rPr>
          <w:rFonts w:hint="cs"/>
          <w:rtl/>
        </w:rPr>
        <w:t>וְשִׁמְשַׁי</w:t>
      </w:r>
      <w:r w:rsidRPr="009F3B94">
        <w:rPr>
          <w:rtl/>
        </w:rPr>
        <w:t xml:space="preserve"> </w:t>
      </w:r>
      <w:r w:rsidRPr="009F3B94">
        <w:rPr>
          <w:rFonts w:hint="cs"/>
          <w:rtl/>
        </w:rPr>
        <w:t>סָפְרָא</w:t>
      </w:r>
      <w:r w:rsidRPr="009F3B94">
        <w:rPr>
          <w:rtl/>
        </w:rPr>
        <w:t xml:space="preserve"> </w:t>
      </w:r>
      <w:r w:rsidRPr="009F3B94">
        <w:rPr>
          <w:rFonts w:hint="cs"/>
          <w:rtl/>
        </w:rPr>
        <w:t>וּכְנָוָתְהוֹן</w:t>
      </w:r>
      <w:r w:rsidRPr="009F3B94">
        <w:rPr>
          <w:rtl/>
        </w:rPr>
        <w:t xml:space="preserve"> </w:t>
      </w:r>
      <w:r w:rsidRPr="009F3B94">
        <w:rPr>
          <w:rFonts w:hint="cs"/>
          <w:rtl/>
        </w:rPr>
        <w:t>אֲזַלוּ</w:t>
      </w:r>
      <w:r w:rsidRPr="009F3B94">
        <w:rPr>
          <w:rtl/>
        </w:rPr>
        <w:t xml:space="preserve"> </w:t>
      </w:r>
      <w:r w:rsidRPr="009F3B94">
        <w:rPr>
          <w:rFonts w:hint="cs"/>
          <w:rtl/>
        </w:rPr>
        <w:t>בִבְהִילוּ</w:t>
      </w:r>
      <w:r w:rsidRPr="009F3B94">
        <w:rPr>
          <w:rtl/>
        </w:rPr>
        <w:t xml:space="preserve"> </w:t>
      </w:r>
      <w:r w:rsidRPr="009F3B94">
        <w:rPr>
          <w:rFonts w:hint="cs"/>
          <w:rtl/>
        </w:rPr>
        <w:t>לִירוּשְׁלֶם</w:t>
      </w:r>
      <w:r w:rsidRPr="009F3B94">
        <w:rPr>
          <w:rtl/>
        </w:rPr>
        <w:t xml:space="preserve"> </w:t>
      </w:r>
      <w:r w:rsidRPr="009F3B94">
        <w:rPr>
          <w:rFonts w:hint="cs"/>
          <w:rtl/>
        </w:rPr>
        <w:t>עַל</w:t>
      </w:r>
      <w:r w:rsidRPr="009F3B94">
        <w:rPr>
          <w:rtl/>
        </w:rPr>
        <w:t xml:space="preserve"> </w:t>
      </w:r>
      <w:r w:rsidRPr="009F3B94">
        <w:rPr>
          <w:rFonts w:hint="cs"/>
          <w:rtl/>
        </w:rPr>
        <w:t>יְהוּדָיֵא</w:t>
      </w:r>
      <w:r w:rsidRPr="009F3B94">
        <w:rPr>
          <w:rtl/>
        </w:rPr>
        <w:t xml:space="preserve"> </w:t>
      </w:r>
      <w:r w:rsidRPr="009F3B94">
        <w:rPr>
          <w:rFonts w:hint="cs"/>
          <w:rtl/>
        </w:rPr>
        <w:t>וּבַטִּלוּ</w:t>
      </w:r>
      <w:r w:rsidRPr="009F3B94">
        <w:rPr>
          <w:rtl/>
        </w:rPr>
        <w:t xml:space="preserve"> </w:t>
      </w:r>
      <w:r w:rsidRPr="009F3B94">
        <w:rPr>
          <w:rFonts w:hint="cs"/>
          <w:rtl/>
        </w:rPr>
        <w:t>הִמּוֹ</w:t>
      </w:r>
      <w:r w:rsidRPr="009F3B94">
        <w:rPr>
          <w:rtl/>
        </w:rPr>
        <w:t xml:space="preserve"> </w:t>
      </w:r>
      <w:r w:rsidRPr="009F3B94">
        <w:rPr>
          <w:rFonts w:hint="cs"/>
          <w:rtl/>
        </w:rPr>
        <w:t>בְּאֶדְרָע</w:t>
      </w:r>
      <w:r w:rsidRPr="009F3B94">
        <w:rPr>
          <w:rtl/>
        </w:rPr>
        <w:t xml:space="preserve"> </w:t>
      </w:r>
      <w:r w:rsidRPr="009F3B94">
        <w:rPr>
          <w:rFonts w:hint="cs"/>
          <w:rtl/>
        </w:rPr>
        <w:t>וְחָיִל</w:t>
      </w:r>
      <w:r>
        <w:rPr>
          <w:rFonts w:hint="cs"/>
          <w:rtl/>
        </w:rPr>
        <w:t>.</w:t>
      </w:r>
    </w:p>
    <w:p w14:paraId="419FEFB7" w14:textId="77777777" w:rsidR="009C0ECA" w:rsidRPr="009F3B94" w:rsidRDefault="009C0ECA" w:rsidP="009C0ECA">
      <w:pPr>
        <w:keepNext/>
        <w:ind w:left="340"/>
        <w:rPr>
          <w:rtl/>
        </w:rPr>
      </w:pPr>
      <w:r>
        <w:rPr>
          <w:rFonts w:hint="cs"/>
          <w:b/>
          <w:bCs/>
          <w:rtl/>
        </w:rPr>
        <w:t xml:space="preserve">(כד) </w:t>
      </w:r>
      <w:r w:rsidRPr="009F3B94">
        <w:rPr>
          <w:rFonts w:hint="cs"/>
          <w:b/>
          <w:bCs/>
          <w:rtl/>
        </w:rPr>
        <w:t>בֵּאדַיִן</w:t>
      </w:r>
      <w:r w:rsidRPr="009F3B94">
        <w:rPr>
          <w:rtl/>
        </w:rPr>
        <w:t xml:space="preserve"> </w:t>
      </w:r>
      <w:r w:rsidRPr="009F3B94">
        <w:rPr>
          <w:rFonts w:hint="cs"/>
          <w:rtl/>
        </w:rPr>
        <w:t>בְּטֵלַת</w:t>
      </w:r>
      <w:r w:rsidRPr="009F3B94">
        <w:rPr>
          <w:rtl/>
        </w:rPr>
        <w:t xml:space="preserve"> </w:t>
      </w:r>
      <w:r w:rsidRPr="009F3B94">
        <w:rPr>
          <w:rFonts w:hint="cs"/>
          <w:rtl/>
        </w:rPr>
        <w:t>עֲבִידַת</w:t>
      </w:r>
      <w:r w:rsidRPr="009F3B94">
        <w:rPr>
          <w:rtl/>
        </w:rPr>
        <w:t xml:space="preserve"> </w:t>
      </w:r>
      <w:r w:rsidRPr="009F3B94">
        <w:rPr>
          <w:rFonts w:hint="cs"/>
          <w:rtl/>
        </w:rPr>
        <w:t>בֵּית</w:t>
      </w:r>
      <w:r w:rsidRPr="009F3B94">
        <w:rPr>
          <w:rtl/>
        </w:rPr>
        <w:t xml:space="preserve"> </w:t>
      </w:r>
      <w:r w:rsidRPr="009F3B94">
        <w:rPr>
          <w:rFonts w:hint="cs"/>
          <w:rtl/>
        </w:rPr>
        <w:t>אֱלָהָא</w:t>
      </w:r>
      <w:r w:rsidRPr="009F3B94">
        <w:rPr>
          <w:rtl/>
        </w:rPr>
        <w:t xml:space="preserve"> </w:t>
      </w:r>
      <w:r w:rsidRPr="009F3B94">
        <w:rPr>
          <w:rFonts w:hint="cs"/>
          <w:rtl/>
        </w:rPr>
        <w:t>דִּי</w:t>
      </w:r>
      <w:r w:rsidRPr="009F3B94">
        <w:rPr>
          <w:rtl/>
        </w:rPr>
        <w:t xml:space="preserve"> </w:t>
      </w:r>
      <w:r w:rsidRPr="009F3B94">
        <w:rPr>
          <w:rFonts w:hint="cs"/>
          <w:rtl/>
        </w:rPr>
        <w:t>בִּירוּשְׁלֶם</w:t>
      </w:r>
      <w:r w:rsidRPr="009F3B94">
        <w:rPr>
          <w:rtl/>
        </w:rPr>
        <w:t xml:space="preserve"> </w:t>
      </w:r>
      <w:r w:rsidRPr="009F3B94">
        <w:rPr>
          <w:rFonts w:hint="cs"/>
          <w:rtl/>
        </w:rPr>
        <w:t>וַהֲוָת</w:t>
      </w:r>
      <w:r w:rsidRPr="009F3B94">
        <w:rPr>
          <w:rtl/>
        </w:rPr>
        <w:t xml:space="preserve"> </w:t>
      </w:r>
      <w:r w:rsidRPr="009F3B94">
        <w:rPr>
          <w:rFonts w:hint="cs"/>
          <w:rtl/>
        </w:rPr>
        <w:t>בָּטְלָא</w:t>
      </w:r>
      <w:r w:rsidRPr="009F3B94">
        <w:rPr>
          <w:rtl/>
        </w:rPr>
        <w:t xml:space="preserve"> </w:t>
      </w:r>
      <w:r w:rsidRPr="009F3B94">
        <w:rPr>
          <w:rFonts w:hint="cs"/>
          <w:rtl/>
        </w:rPr>
        <w:t>עַד</w:t>
      </w:r>
      <w:r w:rsidRPr="009F3B94">
        <w:rPr>
          <w:rtl/>
        </w:rPr>
        <w:t xml:space="preserve"> </w:t>
      </w:r>
      <w:r w:rsidRPr="009F3B94">
        <w:rPr>
          <w:rFonts w:hint="cs"/>
          <w:rtl/>
        </w:rPr>
        <w:t>שְׁנַת</w:t>
      </w:r>
      <w:r w:rsidRPr="009F3B94">
        <w:rPr>
          <w:rtl/>
        </w:rPr>
        <w:t xml:space="preserve"> </w:t>
      </w:r>
      <w:r w:rsidRPr="009F3B94">
        <w:rPr>
          <w:rFonts w:hint="cs"/>
          <w:rtl/>
        </w:rPr>
        <w:t>תַּרְתֵּין</w:t>
      </w:r>
      <w:r w:rsidRPr="009F3B94">
        <w:rPr>
          <w:rtl/>
        </w:rPr>
        <w:t xml:space="preserve"> </w:t>
      </w:r>
      <w:r w:rsidRPr="009F3B94">
        <w:rPr>
          <w:rFonts w:hint="cs"/>
          <w:rtl/>
        </w:rPr>
        <w:t>לְמַלְכוּת</w:t>
      </w:r>
      <w:r w:rsidRPr="009F3B94">
        <w:rPr>
          <w:rtl/>
        </w:rPr>
        <w:t xml:space="preserve"> </w:t>
      </w:r>
      <w:r w:rsidRPr="009F3B94">
        <w:rPr>
          <w:rFonts w:hint="cs"/>
          <w:b/>
          <w:bCs/>
          <w:rtl/>
        </w:rPr>
        <w:t>דָּרְיָוֶשׁ</w:t>
      </w:r>
      <w:r w:rsidRPr="009F3B94">
        <w:rPr>
          <w:rtl/>
        </w:rPr>
        <w:t xml:space="preserve"> </w:t>
      </w:r>
      <w:r w:rsidRPr="009F3B94">
        <w:rPr>
          <w:rFonts w:hint="cs"/>
          <w:rtl/>
        </w:rPr>
        <w:t>מֶלֶךְ</w:t>
      </w:r>
      <w:r w:rsidRPr="009F3B94">
        <w:rPr>
          <w:rtl/>
        </w:rPr>
        <w:t xml:space="preserve"> </w:t>
      </w:r>
      <w:r w:rsidRPr="009F3B94">
        <w:rPr>
          <w:rFonts w:hint="cs"/>
          <w:rtl/>
        </w:rPr>
        <w:t>פָּרָס</w:t>
      </w:r>
      <w:r>
        <w:rPr>
          <w:rFonts w:hint="cs"/>
          <w:rtl/>
        </w:rPr>
        <w:t>.</w:t>
      </w:r>
    </w:p>
    <w:p w14:paraId="2FBC28D5" w14:textId="77777777" w:rsidR="009C0ECA" w:rsidRPr="009F3B94" w:rsidRDefault="009C0ECA" w:rsidP="00DB7984">
      <w:pPr>
        <w:rPr>
          <w:rtl/>
        </w:rPr>
      </w:pPr>
      <w:r w:rsidRPr="009F3B94">
        <w:rPr>
          <w:rFonts w:hint="cs"/>
          <w:rtl/>
        </w:rPr>
        <w:t>בפס</w:t>
      </w:r>
      <w:r>
        <w:rPr>
          <w:rFonts w:hint="cs"/>
          <w:rtl/>
        </w:rPr>
        <w:t>וק</w:t>
      </w:r>
      <w:r w:rsidRPr="009F3B94">
        <w:rPr>
          <w:rFonts w:hint="cs"/>
          <w:rtl/>
        </w:rPr>
        <w:t xml:space="preserve"> ד מסופר על נסיונות של </w:t>
      </w:r>
      <w:r w:rsidR="008F77F8">
        <w:rPr>
          <w:rFonts w:hint="cs"/>
          <w:rtl/>
        </w:rPr>
        <w:t>צרי יהוד</w:t>
      </w:r>
      <w:r w:rsidRPr="009F3B94">
        <w:rPr>
          <w:rFonts w:hint="cs"/>
          <w:rtl/>
        </w:rPr>
        <w:t>ה לעצור את בניית המקדש בימי כורש.</w:t>
      </w:r>
    </w:p>
    <w:p w14:paraId="607735B0" w14:textId="77777777" w:rsidR="009C0ECA" w:rsidRPr="009F3B94" w:rsidRDefault="009C0ECA" w:rsidP="00DB7984">
      <w:pPr>
        <w:rPr>
          <w:rtl/>
        </w:rPr>
      </w:pPr>
      <w:r w:rsidRPr="009F3B94">
        <w:rPr>
          <w:rFonts w:hint="cs"/>
          <w:rtl/>
        </w:rPr>
        <w:t>בפס</w:t>
      </w:r>
      <w:r>
        <w:rPr>
          <w:rFonts w:hint="cs"/>
          <w:rtl/>
        </w:rPr>
        <w:t>וק</w:t>
      </w:r>
      <w:r w:rsidRPr="009F3B94">
        <w:rPr>
          <w:rFonts w:hint="cs"/>
          <w:rtl/>
        </w:rPr>
        <w:t xml:space="preserve"> ה מסופר על נסיונות כאלה שנעשו לאורך כל התקופה שבין כורש ובין דריוש. </w:t>
      </w:r>
    </w:p>
    <w:p w14:paraId="5853979F" w14:textId="77777777" w:rsidR="009C0ECA" w:rsidRPr="009F3B94" w:rsidRDefault="009C0ECA" w:rsidP="00DB7984">
      <w:pPr>
        <w:rPr>
          <w:rtl/>
        </w:rPr>
      </w:pPr>
      <w:r w:rsidRPr="009F3B94">
        <w:rPr>
          <w:rFonts w:hint="cs"/>
          <w:rtl/>
        </w:rPr>
        <w:t>בפס</w:t>
      </w:r>
      <w:r>
        <w:rPr>
          <w:rFonts w:hint="cs"/>
          <w:rtl/>
        </w:rPr>
        <w:t>וק</w:t>
      </w:r>
      <w:r w:rsidRPr="009F3B94">
        <w:rPr>
          <w:rFonts w:hint="cs"/>
          <w:rtl/>
        </w:rPr>
        <w:t xml:space="preserve"> ו מסופר על כתב שטנה שנכתב בימי אחשורוש.</w:t>
      </w:r>
    </w:p>
    <w:p w14:paraId="19ECA42D" w14:textId="77777777" w:rsidR="009C0ECA" w:rsidRPr="009F3B94" w:rsidRDefault="009C0ECA" w:rsidP="009C0ECA">
      <w:pPr>
        <w:rPr>
          <w:rtl/>
        </w:rPr>
      </w:pPr>
      <w:r w:rsidRPr="009F3B94">
        <w:rPr>
          <w:rFonts w:hint="cs"/>
          <w:rtl/>
        </w:rPr>
        <w:t>בפס</w:t>
      </w:r>
      <w:r>
        <w:rPr>
          <w:rFonts w:hint="cs"/>
          <w:rtl/>
        </w:rPr>
        <w:t>וקים</w:t>
      </w:r>
      <w:r w:rsidRPr="009F3B94">
        <w:rPr>
          <w:rFonts w:hint="cs"/>
          <w:rtl/>
        </w:rPr>
        <w:t xml:space="preserve"> ז-כג מסופר על כתב שטנה שנכתב בימי ארתחששתא.</w:t>
      </w:r>
      <w:bookmarkStart w:id="9" w:name="_Ref402808662"/>
      <w:r w:rsidRPr="009F3B94">
        <w:rPr>
          <w:rStyle w:val="aa"/>
          <w:rtl/>
        </w:rPr>
        <w:footnoteReference w:id="10"/>
      </w:r>
      <w:bookmarkEnd w:id="9"/>
    </w:p>
    <w:p w14:paraId="26631E07" w14:textId="77777777" w:rsidR="009C0ECA" w:rsidRPr="009F3B94" w:rsidRDefault="009C0ECA" w:rsidP="00960DAD">
      <w:pPr>
        <w:rPr>
          <w:rtl/>
        </w:rPr>
      </w:pPr>
      <w:r w:rsidRPr="009F3B94">
        <w:rPr>
          <w:rFonts w:hint="cs"/>
          <w:rtl/>
        </w:rPr>
        <w:t>בפס</w:t>
      </w:r>
      <w:r>
        <w:rPr>
          <w:rFonts w:hint="cs"/>
          <w:rtl/>
        </w:rPr>
        <w:t>וק</w:t>
      </w:r>
      <w:r w:rsidRPr="009F3B94">
        <w:rPr>
          <w:rFonts w:hint="cs"/>
          <w:rtl/>
        </w:rPr>
        <w:t xml:space="preserve"> כד מסופר על הפסקת בניית המקדש, כאשר משתמע שההפסקה החלה בימי ארתחששתא - עוד לפני דריוש, ומסופר שהיא נמשכה עד ימי דריוש.</w:t>
      </w:r>
      <w:r w:rsidRPr="009F3B94">
        <w:rPr>
          <w:rStyle w:val="aa"/>
          <w:rtl/>
        </w:rPr>
        <w:footnoteReference w:id="11"/>
      </w:r>
    </w:p>
    <w:p w14:paraId="4383B78D" w14:textId="77777777" w:rsidR="009C0ECA" w:rsidRPr="009F3B94" w:rsidRDefault="009C0ECA" w:rsidP="002730DE">
      <w:pPr>
        <w:pStyle w:val="af1"/>
        <w:rPr>
          <w:rtl/>
        </w:rPr>
      </w:pPr>
      <w:r w:rsidRPr="009F3B94">
        <w:rPr>
          <w:rFonts w:hint="cs"/>
          <w:rtl/>
        </w:rPr>
        <w:t>לפי פשטי הכתובים</w:t>
      </w:r>
      <w:r>
        <w:rPr>
          <w:rFonts w:hint="cs"/>
          <w:rtl/>
        </w:rPr>
        <w:t xml:space="preserve"> - </w:t>
      </w:r>
      <w:r w:rsidRPr="009F3B94">
        <w:rPr>
          <w:rFonts w:hint="cs"/>
          <w:rtl/>
        </w:rPr>
        <w:t xml:space="preserve">ולולא הקנון, </w:t>
      </w:r>
      <w:r>
        <w:rPr>
          <w:rFonts w:hint="cs"/>
          <w:rtl/>
        </w:rPr>
        <w:t xml:space="preserve">טבעי ומתבקש היה </w:t>
      </w:r>
      <w:r w:rsidRPr="009F3B94">
        <w:rPr>
          <w:rFonts w:hint="cs"/>
          <w:rtl/>
        </w:rPr>
        <w:t xml:space="preserve">לפרש כי הפסוקים ד-כד מתארים סדרה </w:t>
      </w:r>
      <w:r w:rsidRPr="009F3B94">
        <w:rPr>
          <w:rFonts w:hint="cs"/>
          <w:b/>
          <w:bCs/>
          <w:rtl/>
        </w:rPr>
        <w:t>רצופה</w:t>
      </w:r>
      <w:r w:rsidRPr="009F3B94">
        <w:rPr>
          <w:rFonts w:hint="cs"/>
          <w:rtl/>
        </w:rPr>
        <w:t xml:space="preserve"> של ארועים, כאשר פס</w:t>
      </w:r>
      <w:r>
        <w:rPr>
          <w:rFonts w:hint="cs"/>
          <w:rtl/>
        </w:rPr>
        <w:t>וק</w:t>
      </w:r>
      <w:r w:rsidRPr="009F3B94">
        <w:rPr>
          <w:rFonts w:hint="cs"/>
          <w:rtl/>
        </w:rPr>
        <w:t xml:space="preserve"> ה מתאר כלל שפירוטו בא בפס</w:t>
      </w:r>
      <w:r>
        <w:rPr>
          <w:rFonts w:hint="cs"/>
          <w:rtl/>
        </w:rPr>
        <w:t>וקים</w:t>
      </w:r>
      <w:r w:rsidRPr="009F3B94">
        <w:rPr>
          <w:rFonts w:hint="cs"/>
          <w:rtl/>
        </w:rPr>
        <w:t xml:space="preserve"> ו-כג.</w:t>
      </w:r>
    </w:p>
    <w:p w14:paraId="2F25813A" w14:textId="77777777" w:rsidR="009C0ECA" w:rsidRPr="009F3B94" w:rsidRDefault="009C0ECA" w:rsidP="002730DE">
      <w:pPr>
        <w:pStyle w:val="af1"/>
        <w:rPr>
          <w:rtl/>
        </w:rPr>
      </w:pPr>
      <w:r w:rsidRPr="009F3B94">
        <w:rPr>
          <w:rFonts w:hint="cs"/>
          <w:rtl/>
        </w:rPr>
        <w:t>ברם, לפי הקנון לא היו מלכים בשם אחשורוש ו</w:t>
      </w:r>
      <w:r>
        <w:rPr>
          <w:rFonts w:hint="cs"/>
          <w:rtl/>
        </w:rPr>
        <w:t xml:space="preserve">/או </w:t>
      </w:r>
      <w:r w:rsidRPr="009F3B94">
        <w:rPr>
          <w:rFonts w:hint="cs"/>
          <w:rtl/>
        </w:rPr>
        <w:t>ארתחששתא לפני דריוש - אלא רק אחריו, ואז הכרח</w:t>
      </w:r>
      <w:r>
        <w:rPr>
          <w:rFonts w:hint="cs"/>
          <w:rtl/>
        </w:rPr>
        <w:t>י</w:t>
      </w:r>
      <w:r w:rsidRPr="009F3B94">
        <w:rPr>
          <w:rFonts w:hint="cs"/>
          <w:rtl/>
        </w:rPr>
        <w:t xml:space="preserve"> לפרש שהפסוקים ו-כג, המוסרים על ארועים שהתרחשו בימי אח</w:t>
      </w:r>
      <w:r w:rsidR="00F30364">
        <w:rPr>
          <w:rFonts w:hint="cs"/>
          <w:rtl/>
        </w:rPr>
        <w:t>שו</w:t>
      </w:r>
      <w:r w:rsidRPr="009F3B94">
        <w:rPr>
          <w:rFonts w:hint="cs"/>
          <w:rtl/>
        </w:rPr>
        <w:t>רוש ו</w:t>
      </w:r>
      <w:r>
        <w:rPr>
          <w:rFonts w:hint="cs"/>
          <w:rtl/>
        </w:rPr>
        <w:t xml:space="preserve">/או </w:t>
      </w:r>
      <w:r w:rsidRPr="009F3B94">
        <w:rPr>
          <w:rFonts w:hint="cs"/>
          <w:rtl/>
        </w:rPr>
        <w:t>ארתחששתא, קוטעים את הרצף הכרונולוגי של הארועים שארעו מימי כורש ועד דריוש, ומהווים מעין 'מאמר מוסגר' המכיל</w:t>
      </w:r>
      <w:r w:rsidRPr="009F3B94">
        <w:rPr>
          <w:rtl/>
        </w:rPr>
        <w:t xml:space="preserve"> '</w:t>
      </w:r>
      <w:r w:rsidRPr="009F3B94">
        <w:rPr>
          <w:rFonts w:hint="cs"/>
          <w:rtl/>
        </w:rPr>
        <w:t>קפיצה</w:t>
      </w:r>
      <w:r w:rsidRPr="009F3B94">
        <w:rPr>
          <w:rtl/>
        </w:rPr>
        <w:t xml:space="preserve">' </w:t>
      </w:r>
      <w:r w:rsidRPr="009F3B94">
        <w:rPr>
          <w:rFonts w:hint="cs"/>
          <w:rtl/>
        </w:rPr>
        <w:t>לתקופה</w:t>
      </w:r>
      <w:r w:rsidRPr="009F3B94">
        <w:rPr>
          <w:rtl/>
        </w:rPr>
        <w:t xml:space="preserve"> </w:t>
      </w:r>
      <w:r w:rsidRPr="009F3B94">
        <w:rPr>
          <w:rFonts w:hint="cs"/>
          <w:rtl/>
        </w:rPr>
        <w:t>הסטורית</w:t>
      </w:r>
      <w:r w:rsidRPr="009F3B94">
        <w:rPr>
          <w:rtl/>
        </w:rPr>
        <w:t xml:space="preserve"> </w:t>
      </w:r>
      <w:r w:rsidRPr="009F3B94">
        <w:rPr>
          <w:rFonts w:hint="cs"/>
          <w:rtl/>
        </w:rPr>
        <w:t>מאוחרת. בהנחת הקנון, רק המסופר בפס</w:t>
      </w:r>
      <w:r>
        <w:rPr>
          <w:rFonts w:hint="cs"/>
          <w:rtl/>
        </w:rPr>
        <w:t>וקים</w:t>
      </w:r>
      <w:r w:rsidRPr="009F3B94">
        <w:rPr>
          <w:rFonts w:hint="cs"/>
          <w:rtl/>
        </w:rPr>
        <w:t xml:space="preserve"> ד-ה, כד, מהווה רצף כרונולוגי, כדלקמן:</w:t>
      </w:r>
    </w:p>
    <w:p w14:paraId="4CDB6237" w14:textId="77777777" w:rsidR="009C0ECA" w:rsidRPr="009F3B94" w:rsidRDefault="009C0ECA" w:rsidP="009C0ECA">
      <w:pPr>
        <w:keepNext/>
        <w:ind w:left="340"/>
        <w:rPr>
          <w:rtl/>
        </w:rPr>
      </w:pPr>
      <w:r w:rsidRPr="009F3B94">
        <w:rPr>
          <w:rFonts w:hint="cs"/>
          <w:rtl/>
        </w:rPr>
        <w:lastRenderedPageBreak/>
        <w:t>(ד)</w:t>
      </w:r>
      <w:r>
        <w:rPr>
          <w:rFonts w:hint="cs"/>
          <w:rtl/>
        </w:rPr>
        <w:t xml:space="preserve"> </w:t>
      </w:r>
      <w:r w:rsidRPr="009F3B94">
        <w:rPr>
          <w:rFonts w:hint="cs"/>
          <w:rtl/>
        </w:rPr>
        <w:t>וַיְהִי</w:t>
      </w:r>
      <w:r w:rsidRPr="009F3B94">
        <w:rPr>
          <w:rtl/>
        </w:rPr>
        <w:t xml:space="preserve"> </w:t>
      </w:r>
      <w:r w:rsidRPr="009F3B94">
        <w:rPr>
          <w:rFonts w:hint="cs"/>
          <w:rtl/>
        </w:rPr>
        <w:t>עַם</w:t>
      </w:r>
      <w:r w:rsidRPr="009F3B94">
        <w:rPr>
          <w:rtl/>
        </w:rPr>
        <w:t xml:space="preserve"> </w:t>
      </w:r>
      <w:r w:rsidRPr="009F3B94">
        <w:rPr>
          <w:rFonts w:hint="cs"/>
          <w:rtl/>
        </w:rPr>
        <w:t>הָאָרֶץ</w:t>
      </w:r>
      <w:r w:rsidRPr="009F3B94">
        <w:rPr>
          <w:rtl/>
        </w:rPr>
        <w:t xml:space="preserve"> </w:t>
      </w:r>
      <w:r w:rsidRPr="009F3B94">
        <w:rPr>
          <w:rFonts w:hint="cs"/>
          <w:rtl/>
        </w:rPr>
        <w:t>מְרַפִּים</w:t>
      </w:r>
      <w:r w:rsidRPr="009F3B94">
        <w:rPr>
          <w:rtl/>
        </w:rPr>
        <w:t xml:space="preserve"> </w:t>
      </w:r>
      <w:r w:rsidRPr="009F3B94">
        <w:rPr>
          <w:rFonts w:hint="cs"/>
          <w:rtl/>
        </w:rPr>
        <w:t>יְדֵי</w:t>
      </w:r>
      <w:r w:rsidRPr="009F3B94">
        <w:rPr>
          <w:rtl/>
        </w:rPr>
        <w:t xml:space="preserve"> </w:t>
      </w:r>
      <w:r w:rsidRPr="009F3B94">
        <w:rPr>
          <w:rFonts w:hint="cs"/>
          <w:rtl/>
        </w:rPr>
        <w:t>עַם</w:t>
      </w:r>
      <w:r w:rsidRPr="009F3B94">
        <w:rPr>
          <w:rtl/>
        </w:rPr>
        <w:t xml:space="preserve"> </w:t>
      </w:r>
      <w:r w:rsidRPr="009F3B94">
        <w:rPr>
          <w:rFonts w:hint="cs"/>
          <w:rtl/>
        </w:rPr>
        <w:t>יְהוּדָה</w:t>
      </w:r>
      <w:r w:rsidRPr="009F3B94">
        <w:rPr>
          <w:rtl/>
        </w:rPr>
        <w:t xml:space="preserve"> </w:t>
      </w:r>
      <w:r>
        <w:rPr>
          <w:rFonts w:hint="cs"/>
          <w:rtl/>
        </w:rPr>
        <w:t>ומבלהים [</w:t>
      </w:r>
      <w:r w:rsidRPr="009F3B94">
        <w:rPr>
          <w:rFonts w:hint="cs"/>
          <w:rtl/>
        </w:rPr>
        <w:t>וּמְבַהֲלִים</w:t>
      </w:r>
      <w:r>
        <w:rPr>
          <w:rFonts w:hint="cs"/>
          <w:rtl/>
        </w:rPr>
        <w:t xml:space="preserve"> קרי]</w:t>
      </w:r>
      <w:r w:rsidRPr="009F3B94">
        <w:rPr>
          <w:rtl/>
        </w:rPr>
        <w:t xml:space="preserve"> </w:t>
      </w:r>
      <w:r w:rsidRPr="009F3B94">
        <w:rPr>
          <w:rFonts w:hint="cs"/>
          <w:rtl/>
        </w:rPr>
        <w:t>אוֹתָם</w:t>
      </w:r>
      <w:r w:rsidRPr="009F3B94">
        <w:rPr>
          <w:rtl/>
        </w:rPr>
        <w:t xml:space="preserve"> </w:t>
      </w:r>
      <w:r w:rsidRPr="009F3B94">
        <w:rPr>
          <w:rFonts w:hint="cs"/>
          <w:rtl/>
        </w:rPr>
        <w:t>לִבְנוֹת</w:t>
      </w:r>
    </w:p>
    <w:p w14:paraId="1753B126" w14:textId="77777777" w:rsidR="009C0ECA" w:rsidRPr="009F3B94" w:rsidRDefault="009C0ECA" w:rsidP="009C0ECA">
      <w:pPr>
        <w:keepNext/>
        <w:ind w:left="340"/>
        <w:rPr>
          <w:rtl/>
        </w:rPr>
      </w:pPr>
      <w:r w:rsidRPr="009F3B94">
        <w:rPr>
          <w:rFonts w:hint="cs"/>
          <w:rtl/>
        </w:rPr>
        <w:t>(ה)</w:t>
      </w:r>
      <w:r>
        <w:rPr>
          <w:rFonts w:hint="cs"/>
          <w:rtl/>
        </w:rPr>
        <w:t xml:space="preserve"> </w:t>
      </w:r>
      <w:r w:rsidRPr="009F3B94">
        <w:rPr>
          <w:rFonts w:hint="cs"/>
          <w:rtl/>
        </w:rPr>
        <w:t>וְסֹכְרִים</w:t>
      </w:r>
      <w:r w:rsidRPr="009F3B94">
        <w:rPr>
          <w:rtl/>
        </w:rPr>
        <w:t xml:space="preserve"> </w:t>
      </w:r>
      <w:r w:rsidRPr="009F3B94">
        <w:rPr>
          <w:rFonts w:hint="cs"/>
          <w:rtl/>
        </w:rPr>
        <w:t>עֲלֵיהֶם</w:t>
      </w:r>
      <w:r w:rsidRPr="009F3B94">
        <w:rPr>
          <w:rtl/>
        </w:rPr>
        <w:t xml:space="preserve"> </w:t>
      </w:r>
      <w:r w:rsidRPr="009F3B94">
        <w:rPr>
          <w:rFonts w:hint="cs"/>
          <w:rtl/>
        </w:rPr>
        <w:t>יוֹעֲצִים</w:t>
      </w:r>
      <w:r w:rsidRPr="009F3B94">
        <w:rPr>
          <w:rtl/>
        </w:rPr>
        <w:t xml:space="preserve"> </w:t>
      </w:r>
      <w:r w:rsidRPr="009F3B94">
        <w:rPr>
          <w:rFonts w:hint="cs"/>
          <w:rtl/>
        </w:rPr>
        <w:t>לְהָפֵר</w:t>
      </w:r>
      <w:r w:rsidRPr="009F3B94">
        <w:rPr>
          <w:rtl/>
        </w:rPr>
        <w:t xml:space="preserve"> </w:t>
      </w:r>
      <w:r w:rsidRPr="009F3B94">
        <w:rPr>
          <w:rFonts w:hint="cs"/>
          <w:rtl/>
        </w:rPr>
        <w:t>עֲצָתָם</w:t>
      </w:r>
      <w:r w:rsidRPr="009F3B94">
        <w:rPr>
          <w:rtl/>
        </w:rPr>
        <w:t xml:space="preserve"> </w:t>
      </w:r>
      <w:r w:rsidRPr="009F3B94">
        <w:rPr>
          <w:rFonts w:hint="cs"/>
          <w:rtl/>
        </w:rPr>
        <w:t>כָּל</w:t>
      </w:r>
      <w:r w:rsidRPr="009F3B94">
        <w:rPr>
          <w:rtl/>
        </w:rPr>
        <w:t xml:space="preserve"> </w:t>
      </w:r>
      <w:r w:rsidRPr="009F3B94">
        <w:rPr>
          <w:rFonts w:hint="cs"/>
          <w:rtl/>
        </w:rPr>
        <w:t>יְמֵי</w:t>
      </w:r>
      <w:r w:rsidRPr="009F3B94">
        <w:rPr>
          <w:rtl/>
        </w:rPr>
        <w:t xml:space="preserve"> </w:t>
      </w:r>
      <w:r w:rsidRPr="009F3B94">
        <w:rPr>
          <w:rFonts w:hint="cs"/>
          <w:b/>
          <w:bCs/>
          <w:rtl/>
        </w:rPr>
        <w:t>כּוֹרֶשׁ</w:t>
      </w:r>
      <w:r w:rsidRPr="009F3B94">
        <w:rPr>
          <w:rtl/>
        </w:rPr>
        <w:t xml:space="preserve"> </w:t>
      </w:r>
      <w:r w:rsidRPr="009F3B94">
        <w:rPr>
          <w:rFonts w:hint="cs"/>
          <w:rtl/>
        </w:rPr>
        <w:t>מֶלֶךְ</w:t>
      </w:r>
      <w:r w:rsidRPr="009F3B94">
        <w:rPr>
          <w:rtl/>
        </w:rPr>
        <w:t xml:space="preserve"> </w:t>
      </w:r>
      <w:r w:rsidRPr="009F3B94">
        <w:rPr>
          <w:rFonts w:hint="cs"/>
          <w:rtl/>
        </w:rPr>
        <w:t>פָּרַס</w:t>
      </w:r>
      <w:r w:rsidRPr="009F3B94">
        <w:rPr>
          <w:rtl/>
        </w:rPr>
        <w:t xml:space="preserve"> </w:t>
      </w:r>
      <w:r w:rsidRPr="009F3B94">
        <w:rPr>
          <w:rFonts w:hint="cs"/>
          <w:rtl/>
        </w:rPr>
        <w:t>וְעַד</w:t>
      </w:r>
      <w:r w:rsidRPr="009F3B94">
        <w:rPr>
          <w:rtl/>
        </w:rPr>
        <w:t xml:space="preserve"> </w:t>
      </w:r>
      <w:r w:rsidRPr="009F3B94">
        <w:rPr>
          <w:rFonts w:hint="cs"/>
          <w:rtl/>
        </w:rPr>
        <w:t>מַלְכוּת</w:t>
      </w:r>
      <w:r w:rsidRPr="009F3B94">
        <w:rPr>
          <w:rtl/>
        </w:rPr>
        <w:t xml:space="preserve"> </w:t>
      </w:r>
      <w:r w:rsidRPr="009F3B94">
        <w:rPr>
          <w:rFonts w:hint="cs"/>
          <w:b/>
          <w:bCs/>
          <w:rtl/>
        </w:rPr>
        <w:t>דָּרְיָוֶשׁ</w:t>
      </w:r>
      <w:r w:rsidRPr="009F3B94">
        <w:rPr>
          <w:rtl/>
        </w:rPr>
        <w:t xml:space="preserve"> </w:t>
      </w:r>
      <w:r w:rsidRPr="009F3B94">
        <w:rPr>
          <w:rFonts w:hint="cs"/>
          <w:rtl/>
        </w:rPr>
        <w:t>מֶלֶךְ</w:t>
      </w:r>
      <w:r w:rsidRPr="009F3B94">
        <w:rPr>
          <w:rtl/>
        </w:rPr>
        <w:t xml:space="preserve"> </w:t>
      </w:r>
      <w:r w:rsidRPr="009F3B94">
        <w:rPr>
          <w:rFonts w:hint="cs"/>
          <w:rtl/>
        </w:rPr>
        <w:t>פָּרָס</w:t>
      </w:r>
    </w:p>
    <w:p w14:paraId="00BFB821" w14:textId="77777777" w:rsidR="009C0ECA" w:rsidRPr="009F3B94" w:rsidRDefault="009C0ECA" w:rsidP="009C0ECA">
      <w:pPr>
        <w:keepNext/>
        <w:ind w:left="340"/>
        <w:rPr>
          <w:rtl/>
        </w:rPr>
      </w:pPr>
      <w:r w:rsidRPr="009F3B94">
        <w:rPr>
          <w:rFonts w:hint="cs"/>
          <w:rtl/>
        </w:rPr>
        <w:t>(כד)</w:t>
      </w:r>
      <w:r>
        <w:rPr>
          <w:rFonts w:hint="cs"/>
          <w:rtl/>
        </w:rPr>
        <w:t xml:space="preserve"> </w:t>
      </w:r>
      <w:r w:rsidRPr="009F3B94">
        <w:rPr>
          <w:rFonts w:hint="cs"/>
          <w:b/>
          <w:bCs/>
          <w:rtl/>
        </w:rPr>
        <w:t>בֵּאדַיִן</w:t>
      </w:r>
      <w:r w:rsidRPr="009F3B94">
        <w:rPr>
          <w:rtl/>
        </w:rPr>
        <w:t xml:space="preserve"> </w:t>
      </w:r>
      <w:r w:rsidRPr="009F3B94">
        <w:rPr>
          <w:rFonts w:hint="cs"/>
          <w:rtl/>
        </w:rPr>
        <w:t>בְּטֵלַת</w:t>
      </w:r>
      <w:r w:rsidRPr="009F3B94">
        <w:rPr>
          <w:rtl/>
        </w:rPr>
        <w:t xml:space="preserve"> </w:t>
      </w:r>
      <w:r w:rsidRPr="009F3B94">
        <w:rPr>
          <w:rFonts w:hint="cs"/>
          <w:rtl/>
        </w:rPr>
        <w:t>עֲבִידַת</w:t>
      </w:r>
      <w:r w:rsidRPr="009F3B94">
        <w:rPr>
          <w:rtl/>
        </w:rPr>
        <w:t xml:space="preserve"> </w:t>
      </w:r>
      <w:r w:rsidRPr="009F3B94">
        <w:rPr>
          <w:rFonts w:hint="cs"/>
          <w:rtl/>
        </w:rPr>
        <w:t>בֵּית</w:t>
      </w:r>
      <w:r w:rsidRPr="009F3B94">
        <w:rPr>
          <w:rtl/>
        </w:rPr>
        <w:t xml:space="preserve"> </w:t>
      </w:r>
      <w:r w:rsidRPr="009F3B94">
        <w:rPr>
          <w:rFonts w:hint="cs"/>
          <w:rtl/>
        </w:rPr>
        <w:t>אֱלָהָא</w:t>
      </w:r>
      <w:r w:rsidRPr="009F3B94">
        <w:rPr>
          <w:rtl/>
        </w:rPr>
        <w:t xml:space="preserve"> </w:t>
      </w:r>
      <w:r w:rsidRPr="009F3B94">
        <w:rPr>
          <w:rFonts w:hint="cs"/>
          <w:rtl/>
        </w:rPr>
        <w:t>דִּי</w:t>
      </w:r>
      <w:r w:rsidRPr="009F3B94">
        <w:rPr>
          <w:rtl/>
        </w:rPr>
        <w:t xml:space="preserve"> </w:t>
      </w:r>
      <w:r w:rsidRPr="009F3B94">
        <w:rPr>
          <w:rFonts w:hint="cs"/>
          <w:rtl/>
        </w:rPr>
        <w:t>בִּירוּשְׁלֶם</w:t>
      </w:r>
      <w:r w:rsidRPr="009F3B94">
        <w:rPr>
          <w:rtl/>
        </w:rPr>
        <w:t xml:space="preserve"> </w:t>
      </w:r>
      <w:r w:rsidRPr="009F3B94">
        <w:rPr>
          <w:rFonts w:hint="cs"/>
          <w:rtl/>
        </w:rPr>
        <w:t>וַהֲוָת</w:t>
      </w:r>
      <w:r w:rsidRPr="009F3B94">
        <w:rPr>
          <w:rtl/>
        </w:rPr>
        <w:t xml:space="preserve"> </w:t>
      </w:r>
      <w:r w:rsidRPr="009F3B94">
        <w:rPr>
          <w:rFonts w:hint="cs"/>
          <w:rtl/>
        </w:rPr>
        <w:t>בָּטְלָא</w:t>
      </w:r>
      <w:r w:rsidRPr="009F3B94">
        <w:rPr>
          <w:rtl/>
        </w:rPr>
        <w:t xml:space="preserve"> </w:t>
      </w:r>
      <w:r w:rsidRPr="009F3B94">
        <w:rPr>
          <w:rFonts w:hint="cs"/>
          <w:rtl/>
        </w:rPr>
        <w:t>עַד</w:t>
      </w:r>
      <w:r w:rsidRPr="009F3B94">
        <w:rPr>
          <w:rtl/>
        </w:rPr>
        <w:t xml:space="preserve"> </w:t>
      </w:r>
      <w:r w:rsidRPr="009F3B94">
        <w:rPr>
          <w:rFonts w:hint="cs"/>
          <w:rtl/>
        </w:rPr>
        <w:t>שְׁנַת</w:t>
      </w:r>
      <w:r w:rsidRPr="009F3B94">
        <w:rPr>
          <w:rtl/>
        </w:rPr>
        <w:t xml:space="preserve"> </w:t>
      </w:r>
      <w:r w:rsidRPr="009F3B94">
        <w:rPr>
          <w:rFonts w:hint="cs"/>
          <w:rtl/>
        </w:rPr>
        <w:t>תַּרְתֵּין</w:t>
      </w:r>
      <w:r w:rsidRPr="009F3B94">
        <w:rPr>
          <w:rtl/>
        </w:rPr>
        <w:t xml:space="preserve"> </w:t>
      </w:r>
      <w:r w:rsidRPr="009F3B94">
        <w:rPr>
          <w:rFonts w:hint="cs"/>
          <w:rtl/>
        </w:rPr>
        <w:t>לְמַלְכוּת</w:t>
      </w:r>
      <w:r w:rsidRPr="009F3B94">
        <w:rPr>
          <w:rtl/>
        </w:rPr>
        <w:t xml:space="preserve"> </w:t>
      </w:r>
      <w:r w:rsidRPr="009F3B94">
        <w:rPr>
          <w:rFonts w:hint="cs"/>
          <w:b/>
          <w:bCs/>
          <w:rtl/>
        </w:rPr>
        <w:t>דָּרְיָוֶשׁ</w:t>
      </w:r>
      <w:r w:rsidRPr="009F3B94">
        <w:rPr>
          <w:rtl/>
        </w:rPr>
        <w:t xml:space="preserve"> </w:t>
      </w:r>
      <w:r w:rsidRPr="009F3B94">
        <w:rPr>
          <w:rFonts w:hint="cs"/>
          <w:rtl/>
        </w:rPr>
        <w:t>מֶלֶךְ</w:t>
      </w:r>
      <w:r w:rsidRPr="009F3B94">
        <w:rPr>
          <w:rtl/>
        </w:rPr>
        <w:t xml:space="preserve"> </w:t>
      </w:r>
      <w:r w:rsidRPr="009F3B94">
        <w:rPr>
          <w:rFonts w:hint="cs"/>
          <w:rtl/>
        </w:rPr>
        <w:t>פָּרָס</w:t>
      </w:r>
    </w:p>
    <w:p w14:paraId="56077BBD" w14:textId="77777777" w:rsidR="009C0ECA" w:rsidRPr="009F3B94" w:rsidRDefault="009C0ECA" w:rsidP="002730DE">
      <w:pPr>
        <w:ind w:firstLine="282"/>
        <w:rPr>
          <w:rtl/>
        </w:rPr>
      </w:pPr>
      <w:r w:rsidRPr="009F3B94">
        <w:rPr>
          <w:rFonts w:hint="cs"/>
          <w:rtl/>
        </w:rPr>
        <w:t>לפנינו אפוא שני פירושים אפשריים לפס</w:t>
      </w:r>
      <w:r>
        <w:rPr>
          <w:rFonts w:hint="cs"/>
          <w:rtl/>
        </w:rPr>
        <w:t>וקים</w:t>
      </w:r>
      <w:r w:rsidRPr="009F3B94">
        <w:rPr>
          <w:rFonts w:hint="cs"/>
          <w:rtl/>
        </w:rPr>
        <w:t xml:space="preserve"> ד-כד, כאשר נוכל לכנות את הפירוש הראשון שהוצג לעיל בכינוי 'הפירוש הרציף'</w:t>
      </w:r>
      <w:r>
        <w:rPr>
          <w:rFonts w:hint="cs"/>
          <w:rtl/>
        </w:rPr>
        <w:t xml:space="preserve"> - </w:t>
      </w:r>
      <w:r w:rsidRPr="009F3B94">
        <w:rPr>
          <w:rFonts w:hint="cs"/>
          <w:rtl/>
        </w:rPr>
        <w:t>מכיון שלפיו הפסוקים האלה מתארים ארועים שהתרחשו ברצף כרונולוגי, ואת הפירוש השני שהוצג לעיל</w:t>
      </w:r>
      <w:r w:rsidR="008365A6">
        <w:rPr>
          <w:rFonts w:hint="cs"/>
          <w:rtl/>
        </w:rPr>
        <w:t>,</w:t>
      </w:r>
      <w:r>
        <w:rPr>
          <w:rFonts w:hint="cs"/>
          <w:rtl/>
        </w:rPr>
        <w:t xml:space="preserve"> </w:t>
      </w:r>
      <w:r w:rsidRPr="009F3B94">
        <w:rPr>
          <w:rFonts w:hint="cs"/>
          <w:rtl/>
        </w:rPr>
        <w:t>זה המ</w:t>
      </w:r>
      <w:r>
        <w:rPr>
          <w:rFonts w:hint="cs"/>
          <w:rtl/>
        </w:rPr>
        <w:t>ניח את</w:t>
      </w:r>
      <w:r w:rsidRPr="009F3B94">
        <w:rPr>
          <w:rFonts w:hint="cs"/>
          <w:rtl/>
        </w:rPr>
        <w:t xml:space="preserve"> הקנון, נוכל לכנות בכינוי 'הפירוש הלא רציף'</w:t>
      </w:r>
      <w:r>
        <w:rPr>
          <w:rFonts w:hint="cs"/>
          <w:rtl/>
        </w:rPr>
        <w:t xml:space="preserve"> - </w:t>
      </w:r>
      <w:r w:rsidRPr="009F3B94">
        <w:rPr>
          <w:rFonts w:hint="cs"/>
          <w:rtl/>
        </w:rPr>
        <w:t xml:space="preserve">מכיון שלפיו הפסוקים האלה מתארים ארועים שהתרחשו לא ברצף כרונולוגי. </w:t>
      </w:r>
    </w:p>
    <w:p w14:paraId="7822F2E0" w14:textId="77777777" w:rsidR="009C0ECA" w:rsidRPr="009F3B94" w:rsidRDefault="009C0ECA" w:rsidP="00BF0004">
      <w:pPr>
        <w:spacing w:before="120"/>
        <w:rPr>
          <w:rtl/>
        </w:rPr>
      </w:pPr>
      <w:r w:rsidRPr="009F3B94">
        <w:rPr>
          <w:rFonts w:hint="cs"/>
          <w:rtl/>
        </w:rPr>
        <w:t xml:space="preserve">נצביע כעת על </w:t>
      </w:r>
      <w:r w:rsidR="00BF0004">
        <w:rPr>
          <w:rFonts w:hint="cs"/>
          <w:rtl/>
        </w:rPr>
        <w:t>שלשה</w:t>
      </w:r>
      <w:r w:rsidRPr="009F3B94">
        <w:rPr>
          <w:rFonts w:hint="cs"/>
          <w:rtl/>
        </w:rPr>
        <w:t xml:space="preserve"> קשיים בפירוש הלא רציף:</w:t>
      </w:r>
    </w:p>
    <w:p w14:paraId="6FCC7249" w14:textId="77777777" w:rsidR="009C0ECA" w:rsidRPr="00673DDE" w:rsidRDefault="009C0ECA" w:rsidP="00DA3FD2">
      <w:r>
        <w:rPr>
          <w:rFonts w:hint="cs"/>
          <w:rtl/>
        </w:rPr>
        <w:t xml:space="preserve">א. </w:t>
      </w:r>
      <w:r w:rsidRPr="00673DDE">
        <w:rPr>
          <w:rFonts w:hint="cs"/>
          <w:rtl/>
        </w:rPr>
        <w:t xml:space="preserve">אם אכן פסוק ו מתאר ארוע שהתרחש בתקופה הסטורית מאוחרת יותר, אזי מצופה היה שהפסוק הזה יפתח במילה </w:t>
      </w:r>
      <w:r w:rsidR="006E17EA">
        <w:rPr>
          <w:rFonts w:hint="cs"/>
          <w:rtl/>
        </w:rPr>
        <w:t xml:space="preserve">המבטאת </w:t>
      </w:r>
      <w:r w:rsidR="000E504C">
        <w:rPr>
          <w:rFonts w:hint="cs"/>
          <w:rtl/>
        </w:rPr>
        <w:t xml:space="preserve">את העובדה שהתוכן המסופר </w:t>
      </w:r>
      <w:r w:rsidR="00DE7174">
        <w:rPr>
          <w:rFonts w:hint="cs"/>
          <w:rtl/>
        </w:rPr>
        <w:t>בו</w:t>
      </w:r>
      <w:r w:rsidR="000E504C">
        <w:rPr>
          <w:rFonts w:hint="cs"/>
          <w:rtl/>
        </w:rPr>
        <w:t xml:space="preserve"> </w:t>
      </w:r>
      <w:r w:rsidR="00DA3FD2">
        <w:rPr>
          <w:rFonts w:hint="cs"/>
          <w:rtl/>
        </w:rPr>
        <w:t xml:space="preserve">אינו מהווה המשך ישיר </w:t>
      </w:r>
      <w:r w:rsidR="000E504C">
        <w:rPr>
          <w:rFonts w:hint="cs"/>
          <w:rtl/>
        </w:rPr>
        <w:t>של ה</w:t>
      </w:r>
      <w:r w:rsidR="00DA3FD2">
        <w:rPr>
          <w:rFonts w:hint="cs"/>
          <w:rtl/>
        </w:rPr>
        <w:t>תוכן הקודם</w:t>
      </w:r>
      <w:r w:rsidR="006E17EA">
        <w:rPr>
          <w:rFonts w:hint="cs"/>
          <w:rtl/>
        </w:rPr>
        <w:t xml:space="preserve">, </w:t>
      </w:r>
      <w:r w:rsidR="00DA3FD2">
        <w:rPr>
          <w:rFonts w:hint="cs"/>
          <w:rtl/>
        </w:rPr>
        <w:t>ו</w:t>
      </w:r>
      <w:r w:rsidRPr="00673DDE">
        <w:rPr>
          <w:rFonts w:hint="cs"/>
          <w:rtl/>
        </w:rPr>
        <w:t>כגון</w:t>
      </w:r>
      <w:r w:rsidRPr="00DE7174">
        <w:rPr>
          <w:rFonts w:hint="cs"/>
          <w:rtl/>
        </w:rPr>
        <w:t>:</w:t>
      </w:r>
      <w:r w:rsidRPr="00673DDE">
        <w:rPr>
          <w:rFonts w:hint="cs"/>
          <w:b/>
          <w:bCs/>
          <w:rtl/>
        </w:rPr>
        <w:t xml:space="preserve"> ואף</w:t>
      </w:r>
      <w:r w:rsidRPr="00673DDE">
        <w:rPr>
          <w:rFonts w:hint="cs"/>
          <w:rtl/>
        </w:rPr>
        <w:t xml:space="preserve"> בְּמַלְכוּת</w:t>
      </w:r>
      <w:r w:rsidRPr="00673DDE">
        <w:rPr>
          <w:rtl/>
        </w:rPr>
        <w:t xml:space="preserve"> </w:t>
      </w:r>
      <w:r w:rsidRPr="00673DDE">
        <w:rPr>
          <w:rFonts w:hint="cs"/>
          <w:rtl/>
        </w:rPr>
        <w:t>אֲחַשְׁוֵרוֹשׁ</w:t>
      </w:r>
      <w:r w:rsidRPr="00673DDE">
        <w:rPr>
          <w:rtl/>
        </w:rPr>
        <w:t xml:space="preserve"> </w:t>
      </w:r>
      <w:r w:rsidRPr="00673DDE">
        <w:rPr>
          <w:rFonts w:hint="cs"/>
          <w:rtl/>
        </w:rPr>
        <w:t>בִּתְחִלַּת</w:t>
      </w:r>
      <w:r w:rsidRPr="00673DDE">
        <w:rPr>
          <w:rtl/>
        </w:rPr>
        <w:t xml:space="preserve"> </w:t>
      </w:r>
      <w:r w:rsidRPr="00673DDE">
        <w:rPr>
          <w:rFonts w:hint="cs"/>
          <w:rtl/>
        </w:rPr>
        <w:t>מַלְכוּתוֹ</w:t>
      </w:r>
      <w:r w:rsidRPr="00673DDE">
        <w:rPr>
          <w:rtl/>
        </w:rPr>
        <w:t xml:space="preserve"> </w:t>
      </w:r>
      <w:r w:rsidRPr="00673DDE">
        <w:rPr>
          <w:rFonts w:hint="cs"/>
          <w:rtl/>
        </w:rPr>
        <w:t>כָּתְבוּ</w:t>
      </w:r>
      <w:r w:rsidRPr="00673DDE">
        <w:rPr>
          <w:rtl/>
        </w:rPr>
        <w:t xml:space="preserve"> </w:t>
      </w:r>
      <w:r w:rsidRPr="00673DDE">
        <w:rPr>
          <w:rFonts w:hint="cs"/>
          <w:rtl/>
        </w:rPr>
        <w:t>שִׂטְנָה...'.</w:t>
      </w:r>
    </w:p>
    <w:p w14:paraId="11493E8D" w14:textId="77777777" w:rsidR="009C0ECA" w:rsidRPr="00673DDE" w:rsidRDefault="009C0ECA" w:rsidP="00DA3FD2">
      <w:r>
        <w:rPr>
          <w:rFonts w:hint="cs"/>
          <w:rtl/>
        </w:rPr>
        <w:t xml:space="preserve">ב. </w:t>
      </w:r>
      <w:r w:rsidRPr="00673DDE">
        <w:rPr>
          <w:rFonts w:hint="cs"/>
          <w:rtl/>
        </w:rPr>
        <w:t xml:space="preserve">לפי הפירוש הרציף, נקודת המעבר של חילוף השפה מעברית (פסוק ו) לארמית (פסוק ז), היא גם נקודת התחלה של שלב המובחן לעצמו בסיפור, שהוא ציטוט איגרת השטנה. ברם, לפי הפירוש הלא רציף, המאורעות שארעו מימי כורש ועד ימי דריוש הם רק אלה המסופרים בשלשת הפסוקים: ד,ה,כד, ובשלוש הפסוקים האלה, נקודת המעבר מעברית (פסוק ה) לארמית (פסוק כד) היא הנקודה של מעבר מסיפור על סיבה ('שוכרים עליהם יועצים') לסיפור על תוצאת אותה סיבה (עצירת בניית המקדש). קשר בין סיבה ובין תוצאה ראוי </w:t>
      </w:r>
      <w:r w:rsidR="00F30364" w:rsidRPr="00673DDE">
        <w:rPr>
          <w:rFonts w:hint="cs"/>
          <w:rtl/>
        </w:rPr>
        <w:t>להיחש</w:t>
      </w:r>
      <w:r w:rsidR="00F30364" w:rsidRPr="00673DDE">
        <w:rPr>
          <w:rFonts w:hint="eastAsia"/>
          <w:rtl/>
        </w:rPr>
        <w:t>ב</w:t>
      </w:r>
      <w:r w:rsidRPr="00673DDE">
        <w:rPr>
          <w:rFonts w:hint="cs"/>
          <w:rtl/>
        </w:rPr>
        <w:t xml:space="preserve"> לקשר הדוק, ולכן אין זה סביר למצוא שינוי שפה במעבר מסיבה לתוצאה.</w:t>
      </w:r>
    </w:p>
    <w:p w14:paraId="41F16D95" w14:textId="77777777" w:rsidR="009C0ECA" w:rsidRPr="009F3B94" w:rsidRDefault="00BF0004" w:rsidP="00DA3FD2">
      <w:r>
        <w:rPr>
          <w:rFonts w:hint="cs"/>
          <w:rtl/>
        </w:rPr>
        <w:t>ג</w:t>
      </w:r>
      <w:r w:rsidR="009C0ECA">
        <w:rPr>
          <w:rFonts w:hint="cs"/>
          <w:rtl/>
        </w:rPr>
        <w:t xml:space="preserve">. </w:t>
      </w:r>
      <w:r w:rsidR="009C0ECA" w:rsidRPr="009F3B94">
        <w:rPr>
          <w:rFonts w:hint="cs"/>
          <w:rtl/>
        </w:rPr>
        <w:t xml:space="preserve">לפי הפירוש הלא רציף נהג עורך ספר עזרא במעין 'חוסר אחריות', מכיון שהקורא הַסָּבִיר אמור להבחין בפוטנציאל הקשר </w:t>
      </w:r>
      <w:r w:rsidR="009C0ECA">
        <w:rPr>
          <w:rFonts w:hint="cs"/>
          <w:rtl/>
        </w:rPr>
        <w:t>ש</w:t>
      </w:r>
      <w:r w:rsidR="009C0ECA" w:rsidRPr="009F3B94">
        <w:rPr>
          <w:rFonts w:hint="cs"/>
          <w:rtl/>
        </w:rPr>
        <w:t>בין פס</w:t>
      </w:r>
      <w:r w:rsidR="009C0ECA">
        <w:rPr>
          <w:rFonts w:hint="cs"/>
          <w:rtl/>
        </w:rPr>
        <w:t>וק</w:t>
      </w:r>
      <w:r w:rsidR="009C0ECA" w:rsidRPr="009F3B94">
        <w:rPr>
          <w:rFonts w:hint="cs"/>
          <w:rtl/>
        </w:rPr>
        <w:t xml:space="preserve"> כג ובין פס</w:t>
      </w:r>
      <w:r w:rsidR="009C0ECA">
        <w:rPr>
          <w:rFonts w:hint="cs"/>
          <w:rtl/>
        </w:rPr>
        <w:t>וק</w:t>
      </w:r>
      <w:r w:rsidR="009C0ECA" w:rsidRPr="009F3B94">
        <w:rPr>
          <w:rFonts w:hint="cs"/>
          <w:rtl/>
        </w:rPr>
        <w:t xml:space="preserve"> כד: הן הקשר הלשוני (הפועל 'בטל')</w:t>
      </w:r>
      <w:r w:rsidR="009C0ECA">
        <w:rPr>
          <w:rFonts w:hint="cs"/>
          <w:rtl/>
        </w:rPr>
        <w:t>,</w:t>
      </w:r>
      <w:r w:rsidR="009C0ECA" w:rsidRPr="009F3B94">
        <w:rPr>
          <w:rFonts w:hint="cs"/>
          <w:rtl/>
        </w:rPr>
        <w:t xml:space="preserve"> והן הקשר העניני (פס</w:t>
      </w:r>
      <w:r w:rsidR="009C0ECA">
        <w:rPr>
          <w:rFonts w:hint="cs"/>
          <w:rtl/>
        </w:rPr>
        <w:t>וק</w:t>
      </w:r>
      <w:r w:rsidR="009C0ECA" w:rsidRPr="009F3B94">
        <w:rPr>
          <w:rFonts w:hint="cs"/>
          <w:rtl/>
        </w:rPr>
        <w:t xml:space="preserve"> כג סיבה, פס</w:t>
      </w:r>
      <w:r w:rsidR="009C0ECA">
        <w:rPr>
          <w:rFonts w:hint="cs"/>
          <w:rtl/>
        </w:rPr>
        <w:t>וק</w:t>
      </w:r>
      <w:r w:rsidR="009C0ECA" w:rsidRPr="009F3B94">
        <w:rPr>
          <w:rFonts w:hint="cs"/>
          <w:rtl/>
        </w:rPr>
        <w:t xml:space="preserve"> כד תוצאה)</w:t>
      </w:r>
      <w:r w:rsidR="009C0ECA">
        <w:rPr>
          <w:rFonts w:hint="cs"/>
          <w:rtl/>
        </w:rPr>
        <w:t>. אך</w:t>
      </w:r>
      <w:r w:rsidR="009C0ECA" w:rsidRPr="009F3B94">
        <w:rPr>
          <w:rFonts w:hint="cs"/>
          <w:rtl/>
        </w:rPr>
        <w:t xml:space="preserve"> לפי הפירוש הלא רציף, הקשר הפוטנציאלי הזה אינו משקף מאומה שארע במציאות</w:t>
      </w:r>
      <w:r w:rsidR="00DE7174">
        <w:rPr>
          <w:rFonts w:hint="cs"/>
          <w:rtl/>
        </w:rPr>
        <w:t>, שהרי הארוע הכתוב בפסוק כג התרחש לאחר הארוע הכתוב בפסוק כד</w:t>
      </w:r>
      <w:r w:rsidR="009C0ECA" w:rsidRPr="009F3B94">
        <w:rPr>
          <w:rFonts w:hint="cs"/>
          <w:rtl/>
        </w:rPr>
        <w:t>.</w:t>
      </w:r>
    </w:p>
    <w:p w14:paraId="6605B61B" w14:textId="77777777" w:rsidR="009C0ECA" w:rsidRPr="009F3B94" w:rsidRDefault="009C0ECA" w:rsidP="009C0ECA">
      <w:pPr>
        <w:spacing w:before="120"/>
        <w:rPr>
          <w:rtl/>
        </w:rPr>
      </w:pPr>
      <w:r w:rsidRPr="009F3B94">
        <w:rPr>
          <w:rFonts w:hint="cs"/>
          <w:rtl/>
        </w:rPr>
        <w:t>הקשיים האלה בפירוש הלא רציף, תומכים למעשה בפירוש הרציף.</w:t>
      </w:r>
    </w:p>
    <w:p w14:paraId="042826DE" w14:textId="77777777" w:rsidR="009C0ECA" w:rsidRDefault="009C0ECA" w:rsidP="009C0ECA">
      <w:pPr>
        <w:pStyle w:val="af1"/>
        <w:rPr>
          <w:rtl/>
        </w:rPr>
      </w:pPr>
      <w:r w:rsidRPr="009F3B94">
        <w:rPr>
          <w:rFonts w:hint="cs"/>
          <w:rtl/>
        </w:rPr>
        <w:t>ואמנם, ניתן להצביע על קשיים הקיימים אף לפי הפירוש הרציף. באיגרת השטנה נאמר שבני יהודה בונים עיר וחומה,</w:t>
      </w:r>
      <w:r w:rsidRPr="009F3B94">
        <w:rPr>
          <w:rStyle w:val="aa"/>
          <w:rtl/>
        </w:rPr>
        <w:footnoteReference w:id="12"/>
      </w:r>
      <w:r w:rsidRPr="009F3B94">
        <w:rPr>
          <w:rFonts w:hint="cs"/>
          <w:rtl/>
        </w:rPr>
        <w:t xml:space="preserve"> ולא נאמר דבר על בניית המקדש. ואם ארתחששתא שאליו נשלחה האיגרת הזו חי לפני דריוש, אזי מתבקשות שתי שאלות כנגד הפירוש הרציף:</w:t>
      </w:r>
    </w:p>
    <w:p w14:paraId="1367CC32" w14:textId="77777777" w:rsidR="009C0ECA" w:rsidRDefault="009C0ECA" w:rsidP="002047B9">
      <w:pPr>
        <w:rPr>
          <w:rtl/>
        </w:rPr>
      </w:pPr>
      <w:r>
        <w:rPr>
          <w:rFonts w:hint="cs"/>
          <w:rtl/>
        </w:rPr>
        <w:t>א. כיצד זה</w:t>
      </w:r>
      <w:r w:rsidRPr="009F3B94">
        <w:rPr>
          <w:rFonts w:hint="cs"/>
          <w:rtl/>
        </w:rPr>
        <w:t xml:space="preserve"> נזכרת באיגרת השטנה בניית חומה? הרי בהצהרת כורש לא נזכרת הרשאה לבניית חומה.</w:t>
      </w:r>
    </w:p>
    <w:p w14:paraId="101160D3" w14:textId="77777777" w:rsidR="009C0ECA" w:rsidRPr="009F3B94" w:rsidRDefault="009C0ECA" w:rsidP="002047B9">
      <w:pPr>
        <w:rPr>
          <w:rtl/>
        </w:rPr>
      </w:pPr>
      <w:r>
        <w:rPr>
          <w:rFonts w:hint="cs"/>
          <w:rtl/>
        </w:rPr>
        <w:t xml:space="preserve">ב. </w:t>
      </w:r>
      <w:r w:rsidRPr="009F3B94">
        <w:rPr>
          <w:rFonts w:hint="cs"/>
          <w:rtl/>
        </w:rPr>
        <w:t xml:space="preserve">מדוע </w:t>
      </w:r>
      <w:r>
        <w:rPr>
          <w:rFonts w:hint="cs"/>
          <w:rtl/>
        </w:rPr>
        <w:t>נמנעו</w:t>
      </w:r>
      <w:r w:rsidRPr="009F3B94">
        <w:rPr>
          <w:rFonts w:hint="cs"/>
          <w:rtl/>
        </w:rPr>
        <w:t xml:space="preserve"> כותבי איגרת השטנה מ</w:t>
      </w:r>
      <w:r>
        <w:rPr>
          <w:rFonts w:hint="cs"/>
          <w:rtl/>
        </w:rPr>
        <w:t>להזכיר</w:t>
      </w:r>
      <w:r w:rsidRPr="009F3B94">
        <w:rPr>
          <w:rFonts w:hint="cs"/>
          <w:rtl/>
        </w:rPr>
        <w:t xml:space="preserve"> </w:t>
      </w:r>
      <w:r>
        <w:rPr>
          <w:rFonts w:hint="cs"/>
          <w:rtl/>
        </w:rPr>
        <w:t xml:space="preserve">את </w:t>
      </w:r>
      <w:r w:rsidRPr="009F3B94">
        <w:rPr>
          <w:rFonts w:hint="cs"/>
          <w:rtl/>
        </w:rPr>
        <w:t>בניית המקדש?</w:t>
      </w:r>
    </w:p>
    <w:p w14:paraId="05BC3D25" w14:textId="77777777" w:rsidR="009C0ECA" w:rsidRPr="002047B9" w:rsidRDefault="009C0ECA" w:rsidP="002047B9">
      <w:pPr>
        <w:spacing w:before="120" w:after="120"/>
        <w:rPr>
          <w:b/>
          <w:bCs/>
          <w:rtl/>
        </w:rPr>
      </w:pPr>
      <w:r w:rsidRPr="002047B9">
        <w:rPr>
          <w:rFonts w:hint="cs"/>
          <w:b/>
          <w:bCs/>
          <w:rtl/>
        </w:rPr>
        <w:t>איזכור בניית החומה באיגרת השטנה</w:t>
      </w:r>
    </w:p>
    <w:p w14:paraId="21827AA7" w14:textId="77777777" w:rsidR="009C0ECA" w:rsidRPr="009F3B94" w:rsidRDefault="009C0ECA" w:rsidP="00BF0004">
      <w:pPr>
        <w:rPr>
          <w:rtl/>
        </w:rPr>
      </w:pPr>
      <w:r>
        <w:rPr>
          <w:rFonts w:hint="cs"/>
          <w:rtl/>
        </w:rPr>
        <w:t>בהתיחס</w:t>
      </w:r>
      <w:r w:rsidRPr="009F3B94">
        <w:rPr>
          <w:rFonts w:hint="cs"/>
          <w:rtl/>
        </w:rPr>
        <w:t xml:space="preserve"> לקושי הנוגע לאיזכור בניית החומה, נוכל להציע </w:t>
      </w:r>
      <w:r w:rsidR="00BF0004">
        <w:rPr>
          <w:rFonts w:hint="cs"/>
          <w:rtl/>
        </w:rPr>
        <w:t>שתי</w:t>
      </w:r>
      <w:r w:rsidRPr="009F3B94">
        <w:rPr>
          <w:rFonts w:hint="cs"/>
          <w:rtl/>
        </w:rPr>
        <w:t xml:space="preserve"> </w:t>
      </w:r>
      <w:r>
        <w:rPr>
          <w:rFonts w:hint="cs"/>
          <w:rtl/>
        </w:rPr>
        <w:t>אפשרויות חלופיות</w:t>
      </w:r>
      <w:r w:rsidRPr="009F3B94">
        <w:rPr>
          <w:rFonts w:hint="cs"/>
          <w:rtl/>
        </w:rPr>
        <w:t>:</w:t>
      </w:r>
    </w:p>
    <w:p w14:paraId="25A813B7" w14:textId="77777777" w:rsidR="009C0ECA" w:rsidRPr="009F3B94" w:rsidRDefault="009C0ECA" w:rsidP="002047B9">
      <w:pPr>
        <w:rPr>
          <w:rtl/>
        </w:rPr>
      </w:pPr>
      <w:r>
        <w:rPr>
          <w:rFonts w:hint="cs"/>
          <w:rtl/>
        </w:rPr>
        <w:t xml:space="preserve">א. </w:t>
      </w:r>
      <w:r w:rsidRPr="009F3B94">
        <w:rPr>
          <w:rFonts w:hint="cs"/>
          <w:rtl/>
        </w:rPr>
        <w:t>אפשר שבפועל שבי הגולה לא בנו חומה, וכותבי איגרת השטנה שיקרו באיגרתם כדי להציג את שבי הגולה כמי שמתכננים מרד.</w:t>
      </w:r>
    </w:p>
    <w:p w14:paraId="3C090C0D" w14:textId="77777777" w:rsidR="009C0ECA" w:rsidRDefault="009C0ECA" w:rsidP="002047B9">
      <w:pPr>
        <w:rPr>
          <w:rtl/>
        </w:rPr>
      </w:pPr>
      <w:r>
        <w:rPr>
          <w:rFonts w:hint="cs"/>
          <w:rtl/>
        </w:rPr>
        <w:t xml:space="preserve">ב. </w:t>
      </w:r>
      <w:r w:rsidRPr="009F3B94">
        <w:rPr>
          <w:rFonts w:hint="cs"/>
          <w:rtl/>
        </w:rPr>
        <w:t xml:space="preserve">במגעים דיפלומטיים אפשר שיהיו </w:t>
      </w:r>
      <w:r w:rsidR="007A0BC7" w:rsidRPr="007A0BC7">
        <w:rPr>
          <w:rtl/>
        </w:rPr>
        <w:t xml:space="preserve">הֲבָנוֹת </w:t>
      </w:r>
      <w:r w:rsidRPr="009F3B94">
        <w:rPr>
          <w:rFonts w:hint="cs"/>
          <w:rtl/>
        </w:rPr>
        <w:t xml:space="preserve">בעל פה שלא יינתן להן ביטוי בכתב. שבי הגולה </w:t>
      </w:r>
      <w:r>
        <w:rPr>
          <w:rFonts w:hint="cs"/>
          <w:rtl/>
        </w:rPr>
        <w:t xml:space="preserve">הביאו איתם לירושלים </w:t>
      </w:r>
      <w:r w:rsidR="005F31F4">
        <w:rPr>
          <w:rFonts w:hint="cs"/>
          <w:rtl/>
        </w:rPr>
        <w:t>כסף ו</w:t>
      </w:r>
      <w:r w:rsidRPr="009F3B94">
        <w:rPr>
          <w:rFonts w:hint="cs"/>
          <w:rtl/>
        </w:rPr>
        <w:t>זהב</w:t>
      </w:r>
      <w:r w:rsidR="005F31F4">
        <w:rPr>
          <w:rFonts w:hint="cs"/>
          <w:rtl/>
        </w:rPr>
        <w:t>,</w:t>
      </w:r>
      <w:r>
        <w:rPr>
          <w:rStyle w:val="aa"/>
          <w:rtl/>
        </w:rPr>
        <w:footnoteReference w:id="13"/>
      </w:r>
      <w:r w:rsidRPr="009F3B94">
        <w:rPr>
          <w:rFonts w:hint="cs"/>
          <w:rtl/>
        </w:rPr>
        <w:t xml:space="preserve"> </w:t>
      </w:r>
      <w:r w:rsidR="005F31F4">
        <w:rPr>
          <w:rFonts w:hint="cs"/>
          <w:rtl/>
        </w:rPr>
        <w:t>ו</w:t>
      </w:r>
      <w:r>
        <w:rPr>
          <w:rFonts w:hint="cs"/>
          <w:rtl/>
        </w:rPr>
        <w:t>האוצרות האלה</w:t>
      </w:r>
      <w:r w:rsidRPr="009F3B94">
        <w:rPr>
          <w:rFonts w:hint="cs"/>
          <w:rtl/>
        </w:rPr>
        <w:t xml:space="preserve"> היו טעו</w:t>
      </w:r>
      <w:r>
        <w:rPr>
          <w:rFonts w:hint="cs"/>
          <w:rtl/>
        </w:rPr>
        <w:t>נים</w:t>
      </w:r>
      <w:r w:rsidRPr="009F3B94">
        <w:rPr>
          <w:rFonts w:hint="cs"/>
          <w:rtl/>
        </w:rPr>
        <w:t xml:space="preserve"> שמירה מפני שודדים. שמירת האוצר</w:t>
      </w:r>
      <w:r>
        <w:rPr>
          <w:rFonts w:hint="cs"/>
          <w:rtl/>
        </w:rPr>
        <w:t>ות</w:t>
      </w:r>
      <w:r w:rsidRPr="009F3B94">
        <w:rPr>
          <w:rFonts w:hint="cs"/>
          <w:rtl/>
        </w:rPr>
        <w:t xml:space="preserve"> הצריכה בניית חומה, שהרי קשה לשמור על בית </w:t>
      </w:r>
      <w:r>
        <w:rPr>
          <w:rFonts w:hint="cs"/>
          <w:rtl/>
        </w:rPr>
        <w:t>בודד</w:t>
      </w:r>
      <w:r w:rsidRPr="009F3B94">
        <w:rPr>
          <w:rFonts w:hint="cs"/>
          <w:rtl/>
        </w:rPr>
        <w:t>. וכאן נקלע כורש לדילמה. הוא היה מעונין בבניית המקדש,</w:t>
      </w:r>
      <w:r w:rsidRPr="009F3B94">
        <w:rPr>
          <w:rStyle w:val="aa"/>
          <w:rtl/>
        </w:rPr>
        <w:footnoteReference w:id="14"/>
      </w:r>
      <w:r w:rsidRPr="009F3B94">
        <w:rPr>
          <w:rFonts w:hint="cs"/>
          <w:rtl/>
        </w:rPr>
        <w:t xml:space="preserve"> אבל הוא לא היה מעונין להצטייר בפומבי כמי שמאשר בניית חומה, שהרי חומה </w:t>
      </w:r>
      <w:r>
        <w:rPr>
          <w:rFonts w:hint="cs"/>
          <w:rtl/>
        </w:rPr>
        <w:t>עשויה לתמוך בהיבדלות מדינית - ה</w:t>
      </w:r>
      <w:r w:rsidRPr="009F3B94">
        <w:rPr>
          <w:rFonts w:hint="cs"/>
          <w:rtl/>
        </w:rPr>
        <w:t xml:space="preserve">נוגדת </w:t>
      </w:r>
      <w:r>
        <w:rPr>
          <w:rFonts w:hint="cs"/>
          <w:rtl/>
        </w:rPr>
        <w:t xml:space="preserve">כמובן </w:t>
      </w:r>
      <w:r w:rsidRPr="009F3B94">
        <w:rPr>
          <w:rFonts w:hint="cs"/>
          <w:rtl/>
        </w:rPr>
        <w:t>את האינטרס של השלטון המרכזי. אפשר אפוא ש</w:t>
      </w:r>
      <w:r>
        <w:rPr>
          <w:rFonts w:hint="cs"/>
          <w:rtl/>
        </w:rPr>
        <w:t>מנהיגי העולים מבבל</w:t>
      </w:r>
      <w:r w:rsidRPr="009F3B94">
        <w:rPr>
          <w:rFonts w:hint="cs"/>
          <w:rtl/>
        </w:rPr>
        <w:t xml:space="preserve"> הגיע</w:t>
      </w:r>
      <w:r>
        <w:rPr>
          <w:rFonts w:hint="cs"/>
          <w:rtl/>
        </w:rPr>
        <w:t>ו</w:t>
      </w:r>
      <w:r w:rsidRPr="009F3B94">
        <w:rPr>
          <w:rFonts w:hint="cs"/>
          <w:rtl/>
        </w:rPr>
        <w:t xml:space="preserve"> למעין </w:t>
      </w:r>
      <w:r w:rsidRPr="003D66A3">
        <w:rPr>
          <w:rFonts w:hint="cs"/>
          <w:rtl/>
        </w:rPr>
        <w:t xml:space="preserve">הבנה בעל </w:t>
      </w:r>
      <w:r w:rsidRPr="003D66A3">
        <w:rPr>
          <w:rFonts w:hint="cs"/>
          <w:rtl/>
        </w:rPr>
        <w:lastRenderedPageBreak/>
        <w:t>פה</w:t>
      </w:r>
      <w:r w:rsidRPr="009F3B94">
        <w:rPr>
          <w:rFonts w:hint="cs"/>
          <w:rtl/>
        </w:rPr>
        <w:t xml:space="preserve"> עם כורש על בניית איזו שהיא חומה לשמירת אוצרות המקדש, ובמסגרת ההבנה הזו סוכם ביניהם שההרשאה לבניית החומה לא תיכתב בהצהרה הפומבית.</w:t>
      </w:r>
      <w:r w:rsidRPr="009F3B94">
        <w:rPr>
          <w:rStyle w:val="aa"/>
        </w:rPr>
        <w:footnoteReference w:id="15"/>
      </w:r>
    </w:p>
    <w:p w14:paraId="42202DE2" w14:textId="77777777" w:rsidR="009C0ECA" w:rsidRPr="009F3B94" w:rsidRDefault="00BF0004" w:rsidP="00DA3FD2">
      <w:pPr>
        <w:ind w:firstLine="282"/>
      </w:pPr>
      <w:r>
        <w:rPr>
          <w:rFonts w:hint="cs"/>
          <w:rtl/>
        </w:rPr>
        <w:t xml:space="preserve">ואכן, </w:t>
      </w:r>
      <w:r w:rsidR="009C0ECA" w:rsidRPr="009F3B94">
        <w:rPr>
          <w:rFonts w:hint="cs"/>
          <w:rtl/>
        </w:rPr>
        <w:t>מ</w:t>
      </w:r>
      <w:r w:rsidR="009C0ECA">
        <w:rPr>
          <w:rFonts w:hint="cs"/>
          <w:rtl/>
        </w:rPr>
        <w:t>דברי חנני ואנשי יהודה לנחמיה (נחמיה א, ג) משתמע</w:t>
      </w:r>
      <w:r w:rsidR="009C0ECA" w:rsidRPr="009F3B94">
        <w:rPr>
          <w:rFonts w:hint="cs"/>
          <w:rtl/>
        </w:rPr>
        <w:t xml:space="preserve"> שהיתה בניית חומה </w:t>
      </w:r>
      <w:r w:rsidR="009C0ECA">
        <w:rPr>
          <w:rFonts w:hint="cs"/>
          <w:rtl/>
        </w:rPr>
        <w:t xml:space="preserve">על ידי שבי הגולה </w:t>
      </w:r>
      <w:r w:rsidR="009C0ECA" w:rsidRPr="009F3B94">
        <w:rPr>
          <w:rFonts w:hint="cs"/>
          <w:rtl/>
        </w:rPr>
        <w:t>עוד לפני החומה שבנה נחמיה עצמו</w:t>
      </w:r>
      <w:r w:rsidR="009C0ECA">
        <w:rPr>
          <w:rFonts w:hint="cs"/>
          <w:rtl/>
        </w:rPr>
        <w:t xml:space="preserve">, שהרי חנני אומר לנחמיה </w:t>
      </w:r>
      <w:r w:rsidR="006E17EA">
        <w:rPr>
          <w:rFonts w:hint="cs"/>
          <w:rtl/>
        </w:rPr>
        <w:t>ששערי החומה 'נצתו באש'</w:t>
      </w:r>
      <w:r w:rsidR="009C0ECA">
        <w:rPr>
          <w:rFonts w:hint="cs"/>
          <w:rtl/>
        </w:rPr>
        <w:t>, ו</w:t>
      </w:r>
      <w:r w:rsidR="00DE7174">
        <w:rPr>
          <w:rFonts w:hint="cs"/>
          <w:rtl/>
        </w:rPr>
        <w:t>מכאן משמע שהיתה בירושלים חומה.</w:t>
      </w:r>
      <w:r w:rsidR="00DE7174">
        <w:rPr>
          <w:rStyle w:val="aa"/>
          <w:rtl/>
        </w:rPr>
        <w:footnoteReference w:id="16"/>
      </w:r>
      <w:r w:rsidR="00DE7174">
        <w:rPr>
          <w:rFonts w:hint="cs"/>
          <w:rtl/>
        </w:rPr>
        <w:t xml:space="preserve"> </w:t>
      </w:r>
      <w:r w:rsidR="009C0ECA">
        <w:rPr>
          <w:rFonts w:hint="cs"/>
          <w:rtl/>
        </w:rPr>
        <w:t xml:space="preserve">ואם עלה בידנו שהיתה בניית חומה לפני נחמיה, אזי </w:t>
      </w:r>
      <w:r w:rsidR="009C0ECA" w:rsidRPr="009F3B94">
        <w:rPr>
          <w:rFonts w:hint="cs"/>
          <w:rtl/>
        </w:rPr>
        <w:t>אין מניעה לומר שהבנייה הזו נעשתה על ידי שבי הגולה בראשות זרובבל</w:t>
      </w:r>
      <w:r w:rsidR="009C0ECA">
        <w:rPr>
          <w:rFonts w:hint="cs"/>
          <w:rtl/>
        </w:rPr>
        <w:t xml:space="preserve"> - </w:t>
      </w:r>
      <w:r w:rsidR="009C0ECA" w:rsidRPr="009F3B94">
        <w:rPr>
          <w:rFonts w:hint="cs"/>
          <w:rtl/>
        </w:rPr>
        <w:t>במקביל לבנייתם את המקדש</w:t>
      </w:r>
      <w:r w:rsidR="009C0ECA">
        <w:rPr>
          <w:rFonts w:hint="cs"/>
          <w:rtl/>
        </w:rPr>
        <w:t>, והחומה הזו היא הנזכרת הן ב</w:t>
      </w:r>
      <w:r w:rsidR="00DA3FD2">
        <w:rPr>
          <w:rFonts w:hint="cs"/>
          <w:rtl/>
        </w:rPr>
        <w:t>עזרא ד,</w:t>
      </w:r>
      <w:r w:rsidR="009C0ECA">
        <w:rPr>
          <w:rFonts w:hint="cs"/>
          <w:rtl/>
        </w:rPr>
        <w:t xml:space="preserve"> ז</w:t>
      </w:r>
      <w:r w:rsidR="007A0BC7">
        <w:rPr>
          <w:rtl/>
        </w:rPr>
        <w:noBreakHyphen/>
      </w:r>
      <w:r w:rsidR="009C0ECA">
        <w:rPr>
          <w:rFonts w:hint="cs"/>
          <w:rtl/>
        </w:rPr>
        <w:t>כג, והן בדברי חנני לנחמיה</w:t>
      </w:r>
      <w:r w:rsidR="009C0ECA" w:rsidRPr="009F3B94">
        <w:rPr>
          <w:rFonts w:hint="cs"/>
          <w:rtl/>
        </w:rPr>
        <w:t>.</w:t>
      </w:r>
      <w:r w:rsidR="009C0ECA">
        <w:rPr>
          <w:rStyle w:val="aa"/>
          <w:rtl/>
        </w:rPr>
        <w:footnoteReference w:id="17"/>
      </w:r>
    </w:p>
    <w:p w14:paraId="678D04CD" w14:textId="77777777" w:rsidR="009C0ECA" w:rsidRPr="00843AC4" w:rsidRDefault="009C0ECA" w:rsidP="00843AC4">
      <w:pPr>
        <w:spacing w:before="120" w:after="120"/>
        <w:rPr>
          <w:b/>
          <w:bCs/>
          <w:rtl/>
        </w:rPr>
      </w:pPr>
      <w:r w:rsidRPr="00843AC4">
        <w:rPr>
          <w:rFonts w:hint="cs"/>
          <w:b/>
          <w:bCs/>
          <w:rtl/>
        </w:rPr>
        <w:t>העדר איזכור בניית המקדש באיגרת השטנה</w:t>
      </w:r>
    </w:p>
    <w:p w14:paraId="27FE142D" w14:textId="77777777" w:rsidR="009C0ECA" w:rsidRPr="009F3B94" w:rsidRDefault="005F31F4" w:rsidP="00843AC4">
      <w:pPr>
        <w:ind w:firstLine="282"/>
        <w:rPr>
          <w:rtl/>
        </w:rPr>
      </w:pPr>
      <w:r>
        <w:rPr>
          <w:rFonts w:hint="cs"/>
          <w:rtl/>
        </w:rPr>
        <w:t>נ</w:t>
      </w:r>
      <w:r w:rsidR="009C0ECA">
        <w:rPr>
          <w:rFonts w:hint="cs"/>
          <w:rtl/>
        </w:rPr>
        <w:t>תיחס</w:t>
      </w:r>
      <w:r w:rsidR="009C0ECA" w:rsidRPr="009F3B94">
        <w:rPr>
          <w:rFonts w:hint="cs"/>
          <w:rtl/>
        </w:rPr>
        <w:t xml:space="preserve"> </w:t>
      </w:r>
      <w:r>
        <w:rPr>
          <w:rFonts w:hint="cs"/>
          <w:rtl/>
        </w:rPr>
        <w:t xml:space="preserve">כעת </w:t>
      </w:r>
      <w:r w:rsidR="009C0ECA" w:rsidRPr="009F3B94">
        <w:rPr>
          <w:rFonts w:hint="cs"/>
          <w:rtl/>
        </w:rPr>
        <w:t>לקושי הנוגע להעדר איזכור בניית המקדש</w:t>
      </w:r>
      <w:r>
        <w:rPr>
          <w:rFonts w:hint="cs"/>
          <w:rtl/>
        </w:rPr>
        <w:t>.</w:t>
      </w:r>
      <w:r w:rsidR="009C0ECA" w:rsidRPr="009F3B94">
        <w:rPr>
          <w:rFonts w:hint="cs"/>
          <w:rtl/>
        </w:rPr>
        <w:t xml:space="preserve"> המגרש הפוליטי הוא מעין </w:t>
      </w:r>
      <w:r w:rsidR="009C0ECA">
        <w:rPr>
          <w:rFonts w:hint="cs"/>
          <w:rtl/>
        </w:rPr>
        <w:t>'</w:t>
      </w:r>
      <w:r w:rsidR="009C0ECA" w:rsidRPr="009F3B94">
        <w:rPr>
          <w:rFonts w:hint="cs"/>
          <w:rtl/>
        </w:rPr>
        <w:t>שדה קרב</w:t>
      </w:r>
      <w:r w:rsidR="009C0ECA">
        <w:rPr>
          <w:rFonts w:hint="cs"/>
          <w:rtl/>
        </w:rPr>
        <w:t>'</w:t>
      </w:r>
      <w:r w:rsidR="009C0ECA" w:rsidRPr="009F3B94">
        <w:rPr>
          <w:rFonts w:hint="cs"/>
          <w:rtl/>
        </w:rPr>
        <w:t>, ובמלחמה מעדיפים לפעמים לתקוף את היעד העיקרי לא באופן חזיתי וישיר, אלא באופן מתוחכם ועקיף. שבי הגולה קיבלו אישור מפורש לבניית מקדש בלבד. בהצהרת כורש לא ניתנה הרשאה מפורשת לבניית ירושלים. ניתן להציע כי צרי יהודה חששו שאם יזכירו באיגרת את בניית המקדש יהא בכך משום התנגשות חזיתית בהצהרת כורש, והם עלולים לקבל תשובה שלילית ביחס למקדש. אשר על כן הם בחרו לכתוב ששבי הגולה בונים עיר וחומה. הם ציפו בסבירות גבוהה לקבל תשובה שלילית ביחס לחומה, וציפו שהתשובה השלילית תתיחס אף לעיר. מבחינתם, תשובה שלילית ביחס לעיר מתפרשת כתשובה שלילית ביחס לכל בתי העיר, ובכללם בית המקדש. במושגים של משחק שחמט ניתן לומר שתשובה שלילית מצד המלך ביחס לעיר היא מעין צעד של 'שח' ליריב, שכן כעת ה</w:t>
      </w:r>
      <w:r w:rsidR="009C0ECA">
        <w:rPr>
          <w:rFonts w:hint="cs"/>
          <w:rtl/>
        </w:rPr>
        <w:t>'</w:t>
      </w:r>
      <w:r w:rsidR="009C0ECA" w:rsidRPr="009F3B94">
        <w:rPr>
          <w:rFonts w:hint="cs"/>
          <w:rtl/>
        </w:rPr>
        <w:t>כדור</w:t>
      </w:r>
      <w:r w:rsidR="009C0ECA">
        <w:rPr>
          <w:rFonts w:hint="cs"/>
          <w:rtl/>
        </w:rPr>
        <w:t>'</w:t>
      </w:r>
      <w:r w:rsidR="009C0ECA" w:rsidRPr="009F3B94">
        <w:rPr>
          <w:rFonts w:hint="cs"/>
          <w:rtl/>
        </w:rPr>
        <w:t xml:space="preserve"> עובר לשבי הגולה, והם אלה שצריכים לעשות מאמץ מדיני כדי להוציא את בית המקדש מכלל בתי העיר. בכך ניתן להסביר את העדר איזכור המקדש באיגרתם. </w:t>
      </w:r>
    </w:p>
    <w:p w14:paraId="5958C4CF" w14:textId="77777777" w:rsidR="009C0ECA" w:rsidRDefault="009C0ECA" w:rsidP="00DB7984">
      <w:pPr>
        <w:pStyle w:val="af1"/>
        <w:rPr>
          <w:rtl/>
        </w:rPr>
      </w:pPr>
      <w:r w:rsidRPr="009F3B94">
        <w:rPr>
          <w:rFonts w:hint="cs"/>
          <w:rtl/>
        </w:rPr>
        <w:t xml:space="preserve">מכלל הדיון עד כה </w:t>
      </w:r>
      <w:r w:rsidR="005F31F4">
        <w:rPr>
          <w:rFonts w:hint="cs"/>
          <w:rtl/>
        </w:rPr>
        <w:t>עולה</w:t>
      </w:r>
      <w:r w:rsidRPr="009F3B94">
        <w:rPr>
          <w:rFonts w:hint="cs"/>
          <w:rtl/>
        </w:rPr>
        <w:t xml:space="preserve"> </w:t>
      </w:r>
      <w:r w:rsidR="005F31F4">
        <w:rPr>
          <w:rFonts w:hint="cs"/>
          <w:rtl/>
        </w:rPr>
        <w:t>ש</w:t>
      </w:r>
      <w:r w:rsidR="00C6638E">
        <w:rPr>
          <w:rFonts w:hint="cs"/>
          <w:rtl/>
        </w:rPr>
        <w:t xml:space="preserve">אין מניעה המאלצת </w:t>
      </w:r>
      <w:r w:rsidR="005F31F4">
        <w:rPr>
          <w:rFonts w:hint="cs"/>
          <w:rtl/>
        </w:rPr>
        <w:t xml:space="preserve">אותנו </w:t>
      </w:r>
      <w:r w:rsidR="00C6638E">
        <w:rPr>
          <w:rFonts w:hint="cs"/>
          <w:rtl/>
        </w:rPr>
        <w:t xml:space="preserve">לנטות </w:t>
      </w:r>
      <w:r w:rsidRPr="009F3B94">
        <w:rPr>
          <w:rFonts w:hint="cs"/>
          <w:rtl/>
        </w:rPr>
        <w:t>מפשוטי המקראות בפרק ד של ספר עזרא</w:t>
      </w:r>
      <w:r w:rsidR="00C6638E">
        <w:rPr>
          <w:rFonts w:hint="cs"/>
          <w:rtl/>
        </w:rPr>
        <w:t>, מהם</w:t>
      </w:r>
      <w:r w:rsidRPr="009F3B94">
        <w:rPr>
          <w:rFonts w:hint="cs"/>
          <w:rtl/>
        </w:rPr>
        <w:t xml:space="preserve"> משתמע שהיה מלך בשם אחשורוש בין כנבוזי ובין דריוש, וזאת בניגוד לקנון</w:t>
      </w:r>
      <w:r w:rsidR="00FE60F1" w:rsidRPr="00FE60F1">
        <w:rPr>
          <w:rtl/>
        </w:rPr>
        <w:t>.</w:t>
      </w:r>
    </w:p>
    <w:p w14:paraId="3D831776" w14:textId="77777777" w:rsidR="00EC4530" w:rsidRPr="009F3B94" w:rsidRDefault="009E4E77" w:rsidP="009E4E77">
      <w:pPr>
        <w:pStyle w:val="2"/>
        <w:rPr>
          <w:rtl/>
        </w:rPr>
      </w:pPr>
      <w:r>
        <w:rPr>
          <w:rFonts w:hint="cs"/>
          <w:rtl/>
        </w:rPr>
        <w:t>משפט בכתבי אריסטו</w:t>
      </w:r>
    </w:p>
    <w:p w14:paraId="6927D0AC" w14:textId="77777777" w:rsidR="00EC4530" w:rsidRPr="009F3B94" w:rsidRDefault="00EC4530" w:rsidP="005A4528">
      <w:pPr>
        <w:ind w:firstLine="282"/>
        <w:rPr>
          <w:rtl/>
        </w:rPr>
      </w:pPr>
      <w:r w:rsidRPr="009F3B94">
        <w:rPr>
          <w:rFonts w:hint="cs"/>
          <w:rtl/>
        </w:rPr>
        <w:t>בכתבי אריסטו מופיע חיבור בשם 'על היקום'</w:t>
      </w:r>
      <w:r w:rsidR="00DE7174">
        <w:rPr>
          <w:rFonts w:hint="cs"/>
          <w:rtl/>
        </w:rPr>
        <w:t>, ובו</w:t>
      </w:r>
      <w:r w:rsidRPr="009F3B94">
        <w:rPr>
          <w:rFonts w:hint="cs"/>
          <w:rtl/>
        </w:rPr>
        <w:t xml:space="preserve"> מופיע דיון בנושא היחס בין האל ובין העולם. במסגרת הדיון הזה מוצעת הקבלה מסוימת בין </w:t>
      </w:r>
      <w:r>
        <w:rPr>
          <w:rFonts w:hint="cs"/>
          <w:rtl/>
        </w:rPr>
        <w:t>מלכות שמיים</w:t>
      </w:r>
      <w:r w:rsidRPr="009F3B94">
        <w:rPr>
          <w:rFonts w:hint="cs"/>
          <w:rtl/>
        </w:rPr>
        <w:t xml:space="preserve"> ובין מל</w:t>
      </w:r>
      <w:r>
        <w:rPr>
          <w:rFonts w:hint="cs"/>
          <w:rtl/>
        </w:rPr>
        <w:t>כות</w:t>
      </w:r>
      <w:r w:rsidRPr="009F3B94">
        <w:rPr>
          <w:rFonts w:hint="cs"/>
          <w:rtl/>
        </w:rPr>
        <w:t xml:space="preserve"> </w:t>
      </w:r>
      <w:r>
        <w:rPr>
          <w:rFonts w:hint="cs"/>
          <w:rtl/>
        </w:rPr>
        <w:t>הא</w:t>
      </w:r>
      <w:r w:rsidRPr="009F3B94">
        <w:rPr>
          <w:rFonts w:hint="cs"/>
          <w:rtl/>
        </w:rPr>
        <w:t>דם, ובמסגרת ההקבלה הזו אנו מוצאים את המשפט הבא:</w:t>
      </w:r>
    </w:p>
    <w:p w14:paraId="377D4946" w14:textId="77777777" w:rsidR="00EC4530" w:rsidRPr="009F3B94" w:rsidRDefault="00EC4530" w:rsidP="00EC4530">
      <w:pPr>
        <w:ind w:left="340"/>
        <w:rPr>
          <w:rtl/>
        </w:rPr>
      </w:pPr>
      <w:r w:rsidRPr="009F3B94">
        <w:rPr>
          <w:rFonts w:hint="cs"/>
          <w:rtl/>
        </w:rPr>
        <w:t>'תפארת כנבוזי, אחשורוש ודריוש, הגיעה לשיא הדרת המלכים ומרום הנשגב'.</w:t>
      </w:r>
      <w:bookmarkStart w:id="10" w:name="_Ref453884804"/>
      <w:r w:rsidRPr="009F3B94">
        <w:rPr>
          <w:rStyle w:val="aa"/>
          <w:rtl/>
        </w:rPr>
        <w:footnoteReference w:id="18"/>
      </w:r>
      <w:bookmarkEnd w:id="10"/>
    </w:p>
    <w:p w14:paraId="5C70E6C2" w14:textId="77777777" w:rsidR="00EF75E7" w:rsidRDefault="00EF75E7" w:rsidP="00EC4530">
      <w:pPr>
        <w:rPr>
          <w:rtl/>
        </w:rPr>
      </w:pPr>
      <w:r w:rsidRPr="00EF75E7">
        <w:rPr>
          <w:rtl/>
        </w:rPr>
        <w:t>המשפט הזה נאמר בהקשר בו אריסטו מציג את 'מלכות בשר ודם' כמעין משל למלכות ה'.</w:t>
      </w:r>
    </w:p>
    <w:p w14:paraId="725182A1" w14:textId="77777777" w:rsidR="00EF5FFD" w:rsidRDefault="00EF5FFD" w:rsidP="00EC4530">
      <w:pPr>
        <w:rPr>
          <w:rtl/>
        </w:rPr>
      </w:pPr>
      <w:r>
        <w:rPr>
          <w:rFonts w:hint="cs"/>
          <w:rtl/>
        </w:rPr>
        <w:t>לעניננו, יש למשפט הזה שתי השלכות שונות.</w:t>
      </w:r>
    </w:p>
    <w:p w14:paraId="3C0D58BE" w14:textId="77777777" w:rsidR="00EF5FFD" w:rsidRDefault="00F92ADC" w:rsidP="00960DAD">
      <w:pPr>
        <w:ind w:hanging="1"/>
        <w:rPr>
          <w:rtl/>
        </w:rPr>
      </w:pPr>
      <w:r>
        <w:rPr>
          <w:rFonts w:hint="cs"/>
          <w:rtl/>
        </w:rPr>
        <w:lastRenderedPageBreak/>
        <w:t xml:space="preserve">ההשלכה </w:t>
      </w:r>
      <w:r w:rsidR="00EF5FFD">
        <w:rPr>
          <w:rFonts w:hint="cs"/>
          <w:rtl/>
        </w:rPr>
        <w:t>האחת</w:t>
      </w:r>
      <w:r>
        <w:rPr>
          <w:rFonts w:hint="cs"/>
          <w:rtl/>
        </w:rPr>
        <w:t xml:space="preserve"> היא</w:t>
      </w:r>
      <w:r w:rsidR="00EF5FFD">
        <w:rPr>
          <w:rFonts w:hint="cs"/>
          <w:rtl/>
        </w:rPr>
        <w:t xml:space="preserve"> לענין סדר מלכי פרס. </w:t>
      </w:r>
      <w:r w:rsidR="00EC4530" w:rsidRPr="009F3B94">
        <w:rPr>
          <w:rFonts w:hint="cs"/>
          <w:rtl/>
        </w:rPr>
        <w:t xml:space="preserve">בפשטות נראה כי המשפט הזה מזכיר את מלכי פרס לפי הסדר בו </w:t>
      </w:r>
      <w:r w:rsidR="001A196E">
        <w:rPr>
          <w:rFonts w:hint="cs"/>
          <w:rtl/>
        </w:rPr>
        <w:t xml:space="preserve">הם </w:t>
      </w:r>
      <w:r w:rsidR="00EC4530" w:rsidRPr="009F3B94">
        <w:rPr>
          <w:rFonts w:hint="cs"/>
          <w:rtl/>
        </w:rPr>
        <w:t>מלכו, ואם כך, אזי יש במשפט הזה עדות לכך שהיה מלך בשם אחשורוש בין כנבוזי ובין דריוש, וזאת בניגוד לקנון</w:t>
      </w:r>
      <w:r w:rsidR="00E622BB">
        <w:rPr>
          <w:rFonts w:hint="cs"/>
          <w:rtl/>
        </w:rPr>
        <w:t>.</w:t>
      </w:r>
    </w:p>
    <w:p w14:paraId="67124D68" w14:textId="77777777" w:rsidR="00EC4530" w:rsidRDefault="00F92ADC" w:rsidP="00C6638E">
      <w:pPr>
        <w:ind w:hanging="1"/>
        <w:rPr>
          <w:rtl/>
        </w:rPr>
      </w:pPr>
      <w:r>
        <w:rPr>
          <w:rFonts w:hint="cs"/>
          <w:rtl/>
        </w:rPr>
        <w:t xml:space="preserve">השלכה </w:t>
      </w:r>
      <w:r w:rsidR="00EF5FFD">
        <w:rPr>
          <w:rFonts w:hint="cs"/>
          <w:rtl/>
        </w:rPr>
        <w:t>השניה</w:t>
      </w:r>
      <w:r>
        <w:rPr>
          <w:rFonts w:hint="cs"/>
          <w:rtl/>
        </w:rPr>
        <w:t xml:space="preserve"> היא</w:t>
      </w:r>
      <w:r w:rsidR="00EF5FFD">
        <w:rPr>
          <w:rFonts w:hint="cs"/>
          <w:rtl/>
        </w:rPr>
        <w:t xml:space="preserve"> לענין המסגרת הכרונולוגית של התקופה הפרסית</w:t>
      </w:r>
      <w:r w:rsidR="00C6638E">
        <w:rPr>
          <w:rFonts w:hint="cs"/>
          <w:rtl/>
        </w:rPr>
        <w:t>.</w:t>
      </w:r>
      <w:r w:rsidR="00EF5FFD">
        <w:rPr>
          <w:rFonts w:hint="cs"/>
          <w:rtl/>
        </w:rPr>
        <w:t xml:space="preserve"> </w:t>
      </w:r>
      <w:r w:rsidR="00EC4530" w:rsidRPr="009E4E77">
        <w:rPr>
          <w:rFonts w:hint="cs"/>
          <w:rtl/>
        </w:rPr>
        <w:t>אריסטו</w:t>
      </w:r>
      <w:r w:rsidR="00EC4530" w:rsidRPr="009E4E77">
        <w:rPr>
          <w:rtl/>
        </w:rPr>
        <w:t xml:space="preserve"> </w:t>
      </w:r>
      <w:r w:rsidR="00C6638E">
        <w:rPr>
          <w:rFonts w:hint="cs"/>
          <w:rtl/>
        </w:rPr>
        <w:t>נולד</w:t>
      </w:r>
      <w:r w:rsidR="00EC4530" w:rsidRPr="009E4E77">
        <w:rPr>
          <w:rtl/>
        </w:rPr>
        <w:t xml:space="preserve"> </w:t>
      </w:r>
      <w:r w:rsidR="00EC4530" w:rsidRPr="009E4E77">
        <w:rPr>
          <w:rFonts w:hint="cs"/>
          <w:rtl/>
        </w:rPr>
        <w:t>בשנ</w:t>
      </w:r>
      <w:r w:rsidR="00C6638E">
        <w:rPr>
          <w:rFonts w:hint="cs"/>
          <w:rtl/>
        </w:rPr>
        <w:t>ת</w:t>
      </w:r>
      <w:r w:rsidR="00EC4530" w:rsidRPr="009E4E77">
        <w:rPr>
          <w:rtl/>
        </w:rPr>
        <w:t xml:space="preserve"> 384. </w:t>
      </w:r>
      <w:r w:rsidR="00EF5FFD">
        <w:rPr>
          <w:rFonts w:hint="cs"/>
          <w:rtl/>
        </w:rPr>
        <w:t>ל</w:t>
      </w:r>
      <w:r w:rsidR="00EC4530" w:rsidRPr="009E4E77">
        <w:rPr>
          <w:rFonts w:hint="cs"/>
          <w:rtl/>
        </w:rPr>
        <w:t>פי</w:t>
      </w:r>
      <w:r w:rsidR="00EC4530" w:rsidRPr="009E4E77">
        <w:rPr>
          <w:rtl/>
        </w:rPr>
        <w:t xml:space="preserve"> </w:t>
      </w:r>
      <w:r w:rsidR="00EC4530" w:rsidRPr="009E4E77">
        <w:rPr>
          <w:rFonts w:hint="cs"/>
          <w:rtl/>
        </w:rPr>
        <w:t>הקנון</w:t>
      </w:r>
      <w:r w:rsidR="00EC4530" w:rsidRPr="009E4E77">
        <w:rPr>
          <w:rtl/>
        </w:rPr>
        <w:t xml:space="preserve"> </w:t>
      </w:r>
      <w:r w:rsidR="00EC4530" w:rsidRPr="009E4E77">
        <w:rPr>
          <w:rFonts w:hint="cs"/>
          <w:rtl/>
        </w:rPr>
        <w:t>הוא</w:t>
      </w:r>
      <w:r w:rsidR="00EC4530" w:rsidRPr="009E4E77">
        <w:rPr>
          <w:rtl/>
        </w:rPr>
        <w:t xml:space="preserve"> </w:t>
      </w:r>
      <w:r w:rsidR="00EC4530" w:rsidRPr="009E4E77">
        <w:rPr>
          <w:rFonts w:hint="cs"/>
          <w:rtl/>
        </w:rPr>
        <w:t>נולד</w:t>
      </w:r>
      <w:r w:rsidR="00EC4530" w:rsidRPr="009E4E77">
        <w:rPr>
          <w:rtl/>
        </w:rPr>
        <w:t xml:space="preserve"> </w:t>
      </w:r>
      <w:r w:rsidR="00EC4530" w:rsidRPr="009E4E77">
        <w:rPr>
          <w:rFonts w:hint="cs"/>
          <w:rtl/>
        </w:rPr>
        <w:t>102</w:t>
      </w:r>
      <w:r w:rsidR="00EC4530" w:rsidRPr="009E4E77">
        <w:rPr>
          <w:rtl/>
        </w:rPr>
        <w:t xml:space="preserve"> </w:t>
      </w:r>
      <w:r w:rsidR="00EC4530" w:rsidRPr="009E4E77">
        <w:rPr>
          <w:rFonts w:hint="cs"/>
          <w:rtl/>
        </w:rPr>
        <w:t>שנה</w:t>
      </w:r>
      <w:r w:rsidR="00EC4530" w:rsidRPr="009E4E77">
        <w:rPr>
          <w:rtl/>
        </w:rPr>
        <w:t xml:space="preserve"> </w:t>
      </w:r>
      <w:r w:rsidR="00EC4530" w:rsidRPr="009E4E77">
        <w:rPr>
          <w:rFonts w:hint="cs"/>
          <w:rtl/>
        </w:rPr>
        <w:t>אחרי</w:t>
      </w:r>
      <w:r w:rsidR="00EC4530" w:rsidRPr="009E4E77">
        <w:rPr>
          <w:rtl/>
        </w:rPr>
        <w:t xml:space="preserve"> </w:t>
      </w:r>
      <w:r w:rsidR="00EC4530" w:rsidRPr="009E4E77">
        <w:rPr>
          <w:rFonts w:hint="cs"/>
          <w:rtl/>
        </w:rPr>
        <w:t>שדריוש הראשון מת</w:t>
      </w:r>
      <w:r w:rsidR="00EC4530" w:rsidRPr="009E4E77">
        <w:rPr>
          <w:rtl/>
        </w:rPr>
        <w:t xml:space="preserve">, </w:t>
      </w:r>
      <w:r w:rsidR="00EC4530" w:rsidRPr="009E4E77">
        <w:rPr>
          <w:rFonts w:hint="cs"/>
          <w:rtl/>
        </w:rPr>
        <w:t>והמלכים</w:t>
      </w:r>
      <w:r w:rsidR="00EC4530" w:rsidRPr="009E4E77">
        <w:rPr>
          <w:rtl/>
        </w:rPr>
        <w:t xml:space="preserve"> </w:t>
      </w:r>
      <w:r w:rsidR="00EC4530" w:rsidRPr="009E4E77">
        <w:rPr>
          <w:rFonts w:hint="cs"/>
          <w:rtl/>
        </w:rPr>
        <w:t>הפרסיים</w:t>
      </w:r>
      <w:r w:rsidR="00EC4530" w:rsidRPr="009E4E77">
        <w:rPr>
          <w:rtl/>
        </w:rPr>
        <w:t xml:space="preserve"> </w:t>
      </w:r>
      <w:r w:rsidR="00EC4530" w:rsidRPr="009E4E77">
        <w:rPr>
          <w:rFonts w:hint="cs"/>
          <w:rtl/>
        </w:rPr>
        <w:t>שמלכו</w:t>
      </w:r>
      <w:r w:rsidR="00EC4530" w:rsidRPr="009E4E77">
        <w:rPr>
          <w:rtl/>
        </w:rPr>
        <w:t xml:space="preserve"> </w:t>
      </w:r>
      <w:r w:rsidR="00EC4530" w:rsidRPr="009E4E77">
        <w:rPr>
          <w:rFonts w:hint="cs"/>
          <w:rtl/>
        </w:rPr>
        <w:t>בימיו</w:t>
      </w:r>
      <w:r w:rsidR="00EC4530" w:rsidRPr="009E4E77">
        <w:rPr>
          <w:rtl/>
        </w:rPr>
        <w:t xml:space="preserve"> </w:t>
      </w:r>
      <w:r w:rsidR="00EC4530" w:rsidRPr="009E4E77">
        <w:rPr>
          <w:rFonts w:hint="cs"/>
          <w:rtl/>
        </w:rPr>
        <w:t>היו</w:t>
      </w:r>
      <w:r w:rsidR="00EC4530" w:rsidRPr="009E4E77">
        <w:rPr>
          <w:rtl/>
        </w:rPr>
        <w:t xml:space="preserve"> </w:t>
      </w:r>
      <w:r w:rsidR="00EC4530" w:rsidRPr="009E4E77">
        <w:rPr>
          <w:rFonts w:hint="cs"/>
          <w:rtl/>
        </w:rPr>
        <w:t>'ארתחששתא</w:t>
      </w:r>
      <w:r w:rsidR="00EC4530" w:rsidRPr="009E4E77">
        <w:rPr>
          <w:rtl/>
        </w:rPr>
        <w:t xml:space="preserve"> </w:t>
      </w:r>
      <w:r w:rsidR="00EC4530" w:rsidRPr="009E4E77">
        <w:rPr>
          <w:rFonts w:hint="cs"/>
          <w:rtl/>
        </w:rPr>
        <w:t>השני'</w:t>
      </w:r>
      <w:r w:rsidR="00EC4530" w:rsidRPr="009E4E77">
        <w:rPr>
          <w:rtl/>
        </w:rPr>
        <w:t xml:space="preserve"> (</w:t>
      </w:r>
      <w:r w:rsidR="00EC4530" w:rsidRPr="009E4E77">
        <w:rPr>
          <w:rFonts w:hint="cs"/>
          <w:rtl/>
        </w:rPr>
        <w:t>שאריסטו</w:t>
      </w:r>
      <w:r w:rsidR="00EC4530" w:rsidRPr="009E4E77">
        <w:rPr>
          <w:rtl/>
        </w:rPr>
        <w:t xml:space="preserve"> </w:t>
      </w:r>
      <w:r w:rsidR="00EC4530" w:rsidRPr="009E4E77">
        <w:rPr>
          <w:rFonts w:hint="cs"/>
          <w:rtl/>
        </w:rPr>
        <w:t>נולד</w:t>
      </w:r>
      <w:r w:rsidR="00EC4530" w:rsidRPr="009E4E77">
        <w:rPr>
          <w:rtl/>
        </w:rPr>
        <w:t xml:space="preserve"> </w:t>
      </w:r>
      <w:r w:rsidR="00EC4530" w:rsidRPr="009E4E77">
        <w:rPr>
          <w:rFonts w:hint="cs"/>
          <w:rtl/>
        </w:rPr>
        <w:t>בשנה</w:t>
      </w:r>
      <w:r w:rsidR="00EC4530" w:rsidRPr="009E4E77">
        <w:rPr>
          <w:rtl/>
        </w:rPr>
        <w:t xml:space="preserve"> </w:t>
      </w:r>
      <w:r w:rsidR="00EC4530" w:rsidRPr="009E4E77">
        <w:rPr>
          <w:rFonts w:hint="cs"/>
          <w:rtl/>
        </w:rPr>
        <w:t>ה 21</w:t>
      </w:r>
      <w:r w:rsidR="00EC4530" w:rsidRPr="009E4E77">
        <w:rPr>
          <w:rtl/>
        </w:rPr>
        <w:t xml:space="preserve"> </w:t>
      </w:r>
      <w:r w:rsidR="00EC4530" w:rsidRPr="009E4E77">
        <w:rPr>
          <w:rFonts w:hint="cs"/>
          <w:rtl/>
        </w:rPr>
        <w:t>למלכותו</w:t>
      </w:r>
      <w:r w:rsidR="00EC4530" w:rsidRPr="009E4E77">
        <w:rPr>
          <w:rtl/>
        </w:rPr>
        <w:t xml:space="preserve">), </w:t>
      </w:r>
      <w:r w:rsidR="00EC4530" w:rsidRPr="009E4E77">
        <w:rPr>
          <w:rFonts w:hint="cs"/>
          <w:rtl/>
        </w:rPr>
        <w:t>'ארתחששתא</w:t>
      </w:r>
      <w:r w:rsidR="00EC4530" w:rsidRPr="009E4E77">
        <w:rPr>
          <w:rtl/>
        </w:rPr>
        <w:t xml:space="preserve"> </w:t>
      </w:r>
      <w:r w:rsidR="00EC4530" w:rsidRPr="009E4E77">
        <w:rPr>
          <w:rFonts w:hint="cs"/>
          <w:rtl/>
        </w:rPr>
        <w:t>השלישי'</w:t>
      </w:r>
      <w:r w:rsidR="00EC4530" w:rsidRPr="009E4E77">
        <w:rPr>
          <w:rtl/>
        </w:rPr>
        <w:t xml:space="preserve">, </w:t>
      </w:r>
      <w:r w:rsidR="00EC4530" w:rsidRPr="009E4E77">
        <w:rPr>
          <w:rFonts w:hint="cs"/>
          <w:rtl/>
        </w:rPr>
        <w:t>ארסס</w:t>
      </w:r>
      <w:r w:rsidR="00EC4530" w:rsidRPr="009E4E77">
        <w:rPr>
          <w:rtl/>
        </w:rPr>
        <w:t xml:space="preserve"> </w:t>
      </w:r>
      <w:r w:rsidR="00EC4530" w:rsidRPr="009E4E77">
        <w:rPr>
          <w:rFonts w:hint="cs"/>
          <w:rtl/>
        </w:rPr>
        <w:t>ודריוש</w:t>
      </w:r>
      <w:r w:rsidR="00EC4530" w:rsidRPr="009E4E77">
        <w:rPr>
          <w:rtl/>
        </w:rPr>
        <w:t xml:space="preserve"> </w:t>
      </w:r>
      <w:r w:rsidR="00EC4530" w:rsidRPr="009E4E77">
        <w:rPr>
          <w:rFonts w:hint="cs"/>
          <w:rtl/>
        </w:rPr>
        <w:t>השלישי</w:t>
      </w:r>
      <w:r w:rsidR="00EC4530" w:rsidRPr="009E4E77">
        <w:rPr>
          <w:rtl/>
        </w:rPr>
        <w:t xml:space="preserve">. </w:t>
      </w:r>
      <w:r w:rsidR="00EC4530" w:rsidRPr="009E4E77">
        <w:rPr>
          <w:rFonts w:hint="cs"/>
          <w:rtl/>
        </w:rPr>
        <w:t>מעתה</w:t>
      </w:r>
      <w:r w:rsidR="00EC4530" w:rsidRPr="009E4E77">
        <w:rPr>
          <w:rtl/>
        </w:rPr>
        <w:t xml:space="preserve"> </w:t>
      </w:r>
      <w:r w:rsidR="00EC4530" w:rsidRPr="009E4E77">
        <w:rPr>
          <w:rFonts w:hint="cs"/>
          <w:rtl/>
        </w:rPr>
        <w:t>מתבקשת</w:t>
      </w:r>
      <w:r w:rsidR="00EC4530" w:rsidRPr="009E4E77">
        <w:rPr>
          <w:rtl/>
        </w:rPr>
        <w:t xml:space="preserve"> </w:t>
      </w:r>
      <w:r w:rsidR="00EC4530" w:rsidRPr="009E4E77">
        <w:rPr>
          <w:rFonts w:hint="cs"/>
          <w:rtl/>
        </w:rPr>
        <w:t>השאלה</w:t>
      </w:r>
      <w:r w:rsidR="00EC4530" w:rsidRPr="009E4E77">
        <w:rPr>
          <w:rtl/>
        </w:rPr>
        <w:t xml:space="preserve">, </w:t>
      </w:r>
      <w:r w:rsidR="00EC4530" w:rsidRPr="009E4E77">
        <w:rPr>
          <w:rFonts w:hint="cs"/>
          <w:rtl/>
        </w:rPr>
        <w:t>מה</w:t>
      </w:r>
      <w:r w:rsidR="00EC4530" w:rsidRPr="009E4E77">
        <w:rPr>
          <w:rtl/>
        </w:rPr>
        <w:t xml:space="preserve"> </w:t>
      </w:r>
      <w:r w:rsidR="00EC4530" w:rsidRPr="009E4E77">
        <w:rPr>
          <w:rFonts w:hint="cs"/>
          <w:rtl/>
        </w:rPr>
        <w:t>ראה</w:t>
      </w:r>
      <w:r w:rsidR="00EC4530" w:rsidRPr="009E4E77">
        <w:rPr>
          <w:rtl/>
        </w:rPr>
        <w:t xml:space="preserve"> </w:t>
      </w:r>
      <w:r w:rsidR="00EC4530" w:rsidRPr="009E4E77">
        <w:rPr>
          <w:rFonts w:hint="cs"/>
          <w:rtl/>
        </w:rPr>
        <w:t>אריסטו</w:t>
      </w:r>
      <w:r w:rsidR="00EC4530" w:rsidRPr="009E4E77">
        <w:rPr>
          <w:rtl/>
        </w:rPr>
        <w:t xml:space="preserve"> </w:t>
      </w:r>
      <w:r w:rsidR="00EC4530" w:rsidRPr="009E4E77">
        <w:rPr>
          <w:rFonts w:hint="cs"/>
          <w:rtl/>
        </w:rPr>
        <w:t>להמשיל</w:t>
      </w:r>
      <w:r w:rsidR="00EC4530" w:rsidRPr="009E4E77">
        <w:rPr>
          <w:rtl/>
        </w:rPr>
        <w:t xml:space="preserve"> </w:t>
      </w:r>
      <w:r w:rsidR="00EC4530" w:rsidRPr="009E4E77">
        <w:rPr>
          <w:rFonts w:hint="cs"/>
          <w:rtl/>
        </w:rPr>
        <w:t>את</w:t>
      </w:r>
      <w:r w:rsidR="00EC4530" w:rsidRPr="009E4E77">
        <w:rPr>
          <w:rtl/>
        </w:rPr>
        <w:t xml:space="preserve"> </w:t>
      </w:r>
      <w:r w:rsidR="00EC4530" w:rsidRPr="009E4E77">
        <w:rPr>
          <w:rFonts w:hint="cs"/>
          <w:rtl/>
        </w:rPr>
        <w:t>מלכות</w:t>
      </w:r>
      <w:r w:rsidR="00EC4530" w:rsidRPr="009E4E77">
        <w:rPr>
          <w:rtl/>
        </w:rPr>
        <w:t xml:space="preserve"> </w:t>
      </w:r>
      <w:r w:rsidR="00EC4530" w:rsidRPr="009E4E77">
        <w:rPr>
          <w:rFonts w:hint="cs"/>
          <w:rtl/>
        </w:rPr>
        <w:t>ה</w:t>
      </w:r>
      <w:r w:rsidR="00EC4530" w:rsidRPr="009E4E77">
        <w:rPr>
          <w:rtl/>
        </w:rPr>
        <w:t xml:space="preserve">' </w:t>
      </w:r>
      <w:r w:rsidR="00EC4530" w:rsidRPr="009E4E77">
        <w:rPr>
          <w:rFonts w:hint="cs"/>
          <w:rtl/>
        </w:rPr>
        <w:t>לאותם</w:t>
      </w:r>
      <w:r w:rsidR="00EC4530" w:rsidRPr="009E4E77">
        <w:rPr>
          <w:rtl/>
        </w:rPr>
        <w:t xml:space="preserve"> </w:t>
      </w:r>
      <w:r w:rsidR="00EC4530" w:rsidRPr="009E4E77">
        <w:rPr>
          <w:rFonts w:hint="cs"/>
          <w:rtl/>
        </w:rPr>
        <w:t>מלכי</w:t>
      </w:r>
      <w:r w:rsidR="00EC4530" w:rsidRPr="009E4E77">
        <w:rPr>
          <w:rtl/>
        </w:rPr>
        <w:t xml:space="preserve"> </w:t>
      </w:r>
      <w:r w:rsidR="00EC4530" w:rsidRPr="009E4E77">
        <w:rPr>
          <w:rFonts w:hint="cs"/>
          <w:rtl/>
        </w:rPr>
        <w:t>פרס</w:t>
      </w:r>
      <w:r w:rsidR="00EC4530" w:rsidRPr="009E4E77">
        <w:rPr>
          <w:rtl/>
        </w:rPr>
        <w:t xml:space="preserve"> </w:t>
      </w:r>
      <w:r w:rsidR="00EC4530" w:rsidRPr="009E4E77">
        <w:rPr>
          <w:rFonts w:hint="cs"/>
          <w:rtl/>
        </w:rPr>
        <w:t>שחיו</w:t>
      </w:r>
      <w:r w:rsidR="00EC4530" w:rsidRPr="009E4E77">
        <w:rPr>
          <w:rtl/>
        </w:rPr>
        <w:t xml:space="preserve"> </w:t>
      </w:r>
      <w:r w:rsidR="00EC4530" w:rsidRPr="009E4E77">
        <w:rPr>
          <w:rFonts w:hint="cs"/>
          <w:rtl/>
        </w:rPr>
        <w:t>למעלה ממאה</w:t>
      </w:r>
      <w:r w:rsidR="00EC4530" w:rsidRPr="009E4E77">
        <w:rPr>
          <w:rtl/>
        </w:rPr>
        <w:t xml:space="preserve"> </w:t>
      </w:r>
      <w:r w:rsidR="00EC4530" w:rsidRPr="009E4E77">
        <w:rPr>
          <w:rFonts w:hint="cs"/>
          <w:rtl/>
        </w:rPr>
        <w:t>שנה</w:t>
      </w:r>
      <w:r w:rsidR="00EC4530" w:rsidRPr="009E4E77">
        <w:rPr>
          <w:rtl/>
        </w:rPr>
        <w:t xml:space="preserve"> </w:t>
      </w:r>
      <w:r w:rsidR="00EC4530" w:rsidRPr="009E4E77">
        <w:rPr>
          <w:rFonts w:hint="cs"/>
          <w:rtl/>
        </w:rPr>
        <w:t>לפניו</w:t>
      </w:r>
      <w:r w:rsidR="00EC4530" w:rsidRPr="009E4E77">
        <w:rPr>
          <w:rtl/>
        </w:rPr>
        <w:t xml:space="preserve">, </w:t>
      </w:r>
      <w:r w:rsidR="00EC4530" w:rsidRPr="009E4E77">
        <w:rPr>
          <w:rFonts w:hint="cs"/>
          <w:rtl/>
        </w:rPr>
        <w:t>ולא</w:t>
      </w:r>
      <w:r w:rsidR="00EC4530" w:rsidRPr="009E4E77">
        <w:rPr>
          <w:rtl/>
        </w:rPr>
        <w:t xml:space="preserve"> </w:t>
      </w:r>
      <w:r w:rsidR="00EC4530" w:rsidRPr="009E4E77">
        <w:rPr>
          <w:rFonts w:hint="cs"/>
          <w:rtl/>
        </w:rPr>
        <w:t>ל'ארתחששתא</w:t>
      </w:r>
      <w:r w:rsidR="00EC4530" w:rsidRPr="009E4E77">
        <w:rPr>
          <w:rtl/>
        </w:rPr>
        <w:t xml:space="preserve"> </w:t>
      </w:r>
      <w:r w:rsidR="00EC4530" w:rsidRPr="009E4E77">
        <w:rPr>
          <w:rFonts w:hint="cs"/>
          <w:rtl/>
        </w:rPr>
        <w:t>השני'</w:t>
      </w:r>
      <w:r w:rsidR="00EC4530" w:rsidRPr="009E4E77">
        <w:rPr>
          <w:rtl/>
        </w:rPr>
        <w:t xml:space="preserve"> </w:t>
      </w:r>
      <w:r w:rsidR="00EC4530" w:rsidRPr="009E4E77">
        <w:rPr>
          <w:rFonts w:hint="cs"/>
          <w:rtl/>
        </w:rPr>
        <w:t>ו'ארתחששתא השלישי'</w:t>
      </w:r>
      <w:r w:rsidR="00EC4530" w:rsidRPr="009E4E77">
        <w:rPr>
          <w:rtl/>
        </w:rPr>
        <w:t xml:space="preserve"> </w:t>
      </w:r>
      <w:r w:rsidR="00EC4530" w:rsidRPr="009E4E77">
        <w:rPr>
          <w:rFonts w:hint="cs"/>
          <w:rtl/>
        </w:rPr>
        <w:t>שחיו</w:t>
      </w:r>
      <w:r w:rsidR="00EC4530" w:rsidRPr="009E4E77">
        <w:rPr>
          <w:rtl/>
        </w:rPr>
        <w:t xml:space="preserve"> </w:t>
      </w:r>
      <w:r w:rsidR="00EC4530" w:rsidRPr="009E4E77">
        <w:rPr>
          <w:rFonts w:hint="cs"/>
          <w:rtl/>
        </w:rPr>
        <w:t>בזמנו</w:t>
      </w:r>
      <w:r w:rsidR="00EC4530" w:rsidRPr="009E4E77">
        <w:rPr>
          <w:rtl/>
        </w:rPr>
        <w:t xml:space="preserve"> </w:t>
      </w:r>
      <w:r w:rsidR="00EC4530" w:rsidRPr="009E4E77">
        <w:rPr>
          <w:rFonts w:hint="cs"/>
          <w:rtl/>
        </w:rPr>
        <w:t>ממש</w:t>
      </w:r>
      <w:r w:rsidR="00421467">
        <w:rPr>
          <w:rFonts w:hint="cs"/>
          <w:rtl/>
        </w:rPr>
        <w:t>.</w:t>
      </w:r>
    </w:p>
    <w:p w14:paraId="44308D8F" w14:textId="77777777" w:rsidR="00033E28" w:rsidRDefault="00960DAD" w:rsidP="00C6638E">
      <w:pPr>
        <w:ind w:firstLine="282"/>
        <w:rPr>
          <w:rtl/>
        </w:rPr>
      </w:pPr>
      <w:r w:rsidRPr="00960DAD">
        <w:rPr>
          <w:rtl/>
        </w:rPr>
        <w:t>בחלק ב' של המאמר הנוכחי נ</w:t>
      </w:r>
      <w:r w:rsidR="00033E28">
        <w:rPr>
          <w:rFonts w:hint="cs"/>
          <w:rtl/>
        </w:rPr>
        <w:t>ראה כי לפי השיטה הכרונולוגית שנציע</w:t>
      </w:r>
      <w:r w:rsidR="005F31F4">
        <w:rPr>
          <w:rFonts w:hint="cs"/>
          <w:rtl/>
        </w:rPr>
        <w:t>,</w:t>
      </w:r>
      <w:r w:rsidR="00033E28">
        <w:rPr>
          <w:rFonts w:hint="cs"/>
          <w:rtl/>
        </w:rPr>
        <w:t xml:space="preserve"> סדר מלכי פרס תואם </w:t>
      </w:r>
      <w:r w:rsidR="00E622BB">
        <w:rPr>
          <w:rFonts w:hint="cs"/>
          <w:rtl/>
        </w:rPr>
        <w:t xml:space="preserve">במדויק </w:t>
      </w:r>
      <w:r w:rsidR="00033E28">
        <w:rPr>
          <w:rFonts w:hint="cs"/>
          <w:rtl/>
        </w:rPr>
        <w:t xml:space="preserve">למשתמע מדברי אריסטו, וכי אריסטו נולד בשנה ה </w:t>
      </w:r>
      <w:r w:rsidR="004055CF">
        <w:rPr>
          <w:rFonts w:hint="cs"/>
          <w:rtl/>
        </w:rPr>
        <w:t>17</w:t>
      </w:r>
      <w:r w:rsidR="00033E28">
        <w:rPr>
          <w:rFonts w:hint="cs"/>
          <w:rtl/>
        </w:rPr>
        <w:t xml:space="preserve"> לדריוש</w:t>
      </w:r>
      <w:r w:rsidR="002730DE">
        <w:rPr>
          <w:rFonts w:hint="cs"/>
          <w:rtl/>
        </w:rPr>
        <w:t xml:space="preserve"> אשר מלך אחרי </w:t>
      </w:r>
      <w:r w:rsidR="00F92ADC">
        <w:rPr>
          <w:rFonts w:hint="cs"/>
          <w:rtl/>
        </w:rPr>
        <w:t xml:space="preserve">אחשורוש שמלך אחרי </w:t>
      </w:r>
      <w:r w:rsidR="002730DE">
        <w:rPr>
          <w:rFonts w:hint="cs"/>
          <w:rtl/>
        </w:rPr>
        <w:t>כנבוזי</w:t>
      </w:r>
      <w:r w:rsidR="00033E28">
        <w:rPr>
          <w:rFonts w:hint="cs"/>
          <w:rtl/>
        </w:rPr>
        <w:t>, כך שהוא חי סמוך מאוד לשלש המלכים שהוזכרו בדבריו.</w:t>
      </w:r>
    </w:p>
    <w:p w14:paraId="15B38DAE" w14:textId="77777777" w:rsidR="00B37AB9" w:rsidRDefault="00B37AB9" w:rsidP="00B37AB9">
      <w:pPr>
        <w:pStyle w:val="2"/>
        <w:rPr>
          <w:rtl/>
        </w:rPr>
      </w:pPr>
      <w:r>
        <w:rPr>
          <w:rFonts w:hint="cs"/>
          <w:rtl/>
        </w:rPr>
        <w:t>התעודות בעלות התאריך הכפול שנכתבו במצרים</w:t>
      </w:r>
    </w:p>
    <w:p w14:paraId="244F00D0" w14:textId="77777777" w:rsidR="00B37AB9" w:rsidRDefault="00B37AB9" w:rsidP="00FA6725">
      <w:pPr>
        <w:ind w:firstLine="282"/>
        <w:rPr>
          <w:rtl/>
        </w:rPr>
      </w:pPr>
      <w:r>
        <w:rPr>
          <w:rFonts w:hint="cs"/>
          <w:rtl/>
        </w:rPr>
        <w:t xml:space="preserve">ישנן בידנו שתי </w:t>
      </w:r>
      <w:r w:rsidR="00CA42CB">
        <w:rPr>
          <w:rFonts w:hint="cs"/>
          <w:rtl/>
        </w:rPr>
        <w:t>קבוצות</w:t>
      </w:r>
      <w:r>
        <w:rPr>
          <w:rFonts w:hint="cs"/>
          <w:rtl/>
        </w:rPr>
        <w:t xml:space="preserve"> של תעודות שנכתבו במצרים</w:t>
      </w:r>
      <w:r w:rsidR="009A50E0">
        <w:rPr>
          <w:rFonts w:hint="cs"/>
          <w:rtl/>
        </w:rPr>
        <w:t xml:space="preserve"> ובהן תאריך כפול</w:t>
      </w:r>
      <w:r>
        <w:rPr>
          <w:rFonts w:hint="cs"/>
          <w:rtl/>
        </w:rPr>
        <w:t xml:space="preserve">. </w:t>
      </w:r>
      <w:r w:rsidR="00CA42CB">
        <w:rPr>
          <w:rFonts w:hint="cs"/>
          <w:rtl/>
        </w:rPr>
        <w:t>קבוצת</w:t>
      </w:r>
      <w:r>
        <w:rPr>
          <w:rFonts w:hint="cs"/>
          <w:rtl/>
        </w:rPr>
        <w:t xml:space="preserve"> תעודות אחת נכתבה </w:t>
      </w:r>
      <w:r w:rsidR="009A50E0">
        <w:rPr>
          <w:rFonts w:hint="cs"/>
          <w:rtl/>
        </w:rPr>
        <w:t xml:space="preserve">בתקופה הפרסית עצמה </w:t>
      </w:r>
      <w:r>
        <w:rPr>
          <w:rFonts w:hint="cs"/>
          <w:rtl/>
        </w:rPr>
        <w:t>על ידי יהודי</w:t>
      </w:r>
      <w:r w:rsidR="000959D5">
        <w:rPr>
          <w:rFonts w:hint="cs"/>
          <w:rtl/>
        </w:rPr>
        <w:t>ם שהתגוררו</w:t>
      </w:r>
      <w:r>
        <w:rPr>
          <w:rFonts w:hint="cs"/>
          <w:rtl/>
        </w:rPr>
        <w:t xml:space="preserve"> </w:t>
      </w:r>
      <w:r w:rsidR="000959D5">
        <w:rPr>
          <w:rFonts w:hint="cs"/>
          <w:rtl/>
        </w:rPr>
        <w:t>בעיר יב</w:t>
      </w:r>
      <w:r w:rsidR="008377D8">
        <w:rPr>
          <w:rStyle w:val="aa"/>
          <w:rtl/>
        </w:rPr>
        <w:footnoteReference w:id="19"/>
      </w:r>
      <w:r w:rsidR="000959D5">
        <w:rPr>
          <w:rFonts w:hint="cs"/>
          <w:rtl/>
        </w:rPr>
        <w:t xml:space="preserve"> שב</w:t>
      </w:r>
      <w:r>
        <w:rPr>
          <w:rFonts w:hint="cs"/>
          <w:rtl/>
        </w:rPr>
        <w:t xml:space="preserve">דרום מצרים, </w:t>
      </w:r>
      <w:r w:rsidR="00CA42CB">
        <w:rPr>
          <w:rFonts w:hint="cs"/>
          <w:rtl/>
        </w:rPr>
        <w:t>ובתעודות האלה מופיע תאריך מצרי</w:t>
      </w:r>
      <w:r w:rsidR="006776C7">
        <w:rPr>
          <w:rFonts w:hint="cs"/>
          <w:rtl/>
        </w:rPr>
        <w:t>,</w:t>
      </w:r>
      <w:r w:rsidR="00CA42CB">
        <w:rPr>
          <w:rFonts w:hint="cs"/>
          <w:rtl/>
        </w:rPr>
        <w:t xml:space="preserve"> תאריך בבלי ירחי</w:t>
      </w:r>
      <w:r w:rsidR="006776C7">
        <w:rPr>
          <w:rFonts w:hint="cs"/>
          <w:rtl/>
        </w:rPr>
        <w:t>, וכן ציון לשנת המלך הפרסי</w:t>
      </w:r>
      <w:r w:rsidR="00CA42CB">
        <w:rPr>
          <w:rFonts w:hint="cs"/>
          <w:rtl/>
        </w:rPr>
        <w:t>.</w:t>
      </w:r>
      <w:bookmarkStart w:id="11" w:name="_Ref452981440"/>
      <w:r w:rsidR="005F31F4" w:rsidRPr="009F3B94">
        <w:rPr>
          <w:rStyle w:val="aa"/>
          <w:rtl/>
        </w:rPr>
        <w:footnoteReference w:id="20"/>
      </w:r>
      <w:bookmarkEnd w:id="11"/>
      <w:r w:rsidR="00CA42CB">
        <w:rPr>
          <w:rFonts w:hint="cs"/>
          <w:rtl/>
        </w:rPr>
        <w:t xml:space="preserve"> קבוצת</w:t>
      </w:r>
      <w:r>
        <w:rPr>
          <w:rFonts w:hint="cs"/>
          <w:rtl/>
        </w:rPr>
        <w:t xml:space="preserve"> תעודות אחרת נכתבה </w:t>
      </w:r>
      <w:r w:rsidR="009A50E0">
        <w:rPr>
          <w:rFonts w:hint="cs"/>
          <w:rtl/>
        </w:rPr>
        <w:t xml:space="preserve">בימיו של תלמי השני </w:t>
      </w:r>
      <w:r>
        <w:rPr>
          <w:rFonts w:hint="cs"/>
          <w:rtl/>
        </w:rPr>
        <w:t xml:space="preserve">על ידי </w:t>
      </w:r>
      <w:r w:rsidR="001F6E4A">
        <w:rPr>
          <w:rFonts w:hint="cs"/>
          <w:rtl/>
        </w:rPr>
        <w:t>דוברי יוונית</w:t>
      </w:r>
      <w:r>
        <w:rPr>
          <w:rFonts w:hint="cs"/>
          <w:rtl/>
        </w:rPr>
        <w:t xml:space="preserve"> </w:t>
      </w:r>
      <w:r w:rsidR="001F6E4A">
        <w:rPr>
          <w:rFonts w:hint="cs"/>
          <w:rtl/>
        </w:rPr>
        <w:t>ב</w:t>
      </w:r>
      <w:r>
        <w:rPr>
          <w:rFonts w:hint="cs"/>
          <w:rtl/>
        </w:rPr>
        <w:t>מצרים</w:t>
      </w:r>
      <w:r w:rsidR="00CA42CB">
        <w:rPr>
          <w:rFonts w:hint="cs"/>
          <w:rtl/>
        </w:rPr>
        <w:t>, ובתעודות האלה מופיע תאריך מצרי</w:t>
      </w:r>
      <w:r w:rsidR="006776C7">
        <w:rPr>
          <w:rFonts w:hint="cs"/>
          <w:rtl/>
        </w:rPr>
        <w:t>,</w:t>
      </w:r>
      <w:r w:rsidR="00CA42CB">
        <w:rPr>
          <w:rFonts w:hint="cs"/>
          <w:rtl/>
        </w:rPr>
        <w:t xml:space="preserve"> תאריך יווני ירחי</w:t>
      </w:r>
      <w:r w:rsidR="006776C7">
        <w:rPr>
          <w:rFonts w:hint="cs"/>
          <w:rtl/>
        </w:rPr>
        <w:t>, וכן ציון לשנת המלך תלמי השני</w:t>
      </w:r>
      <w:r>
        <w:rPr>
          <w:rFonts w:hint="cs"/>
          <w:rtl/>
        </w:rPr>
        <w:t>.</w:t>
      </w:r>
    </w:p>
    <w:p w14:paraId="05DEF2AC" w14:textId="77777777" w:rsidR="001C1B7B" w:rsidRPr="009F3B94" w:rsidRDefault="00630B3A" w:rsidP="006776C7">
      <w:pPr>
        <w:ind w:firstLine="282"/>
        <w:rPr>
          <w:rtl/>
        </w:rPr>
      </w:pPr>
      <w:r>
        <w:rPr>
          <w:rFonts w:hint="cs"/>
          <w:rtl/>
        </w:rPr>
        <w:t>נתיחס</w:t>
      </w:r>
      <w:r w:rsidR="00B37AB9">
        <w:rPr>
          <w:rFonts w:hint="cs"/>
          <w:rtl/>
        </w:rPr>
        <w:t xml:space="preserve"> תחילה </w:t>
      </w:r>
      <w:r w:rsidR="000F3EFB">
        <w:rPr>
          <w:rFonts w:hint="cs"/>
          <w:rtl/>
        </w:rPr>
        <w:t>ל</w:t>
      </w:r>
      <w:r w:rsidR="00B37AB9">
        <w:rPr>
          <w:rFonts w:hint="cs"/>
          <w:rtl/>
        </w:rPr>
        <w:t xml:space="preserve">תעודות של יהודי יב. </w:t>
      </w:r>
      <w:r w:rsidR="001C1B7B" w:rsidRPr="009F3B94">
        <w:rPr>
          <w:rFonts w:hint="cs"/>
          <w:rtl/>
        </w:rPr>
        <w:t>להבנת משמעות התאר</w:t>
      </w:r>
      <w:r w:rsidR="00B51DAC">
        <w:rPr>
          <w:rFonts w:hint="cs"/>
          <w:rtl/>
        </w:rPr>
        <w:t>י</w:t>
      </w:r>
      <w:r w:rsidR="001C1B7B" w:rsidRPr="009F3B94">
        <w:rPr>
          <w:rFonts w:hint="cs"/>
          <w:rtl/>
        </w:rPr>
        <w:t xml:space="preserve">ך הכפול </w:t>
      </w:r>
      <w:r w:rsidR="001C1B7B">
        <w:rPr>
          <w:rFonts w:hint="cs"/>
          <w:rtl/>
        </w:rPr>
        <w:t xml:space="preserve">בתעודות </w:t>
      </w:r>
      <w:r w:rsidR="000959D5">
        <w:rPr>
          <w:rFonts w:hint="cs"/>
          <w:rtl/>
        </w:rPr>
        <w:t>האלה</w:t>
      </w:r>
      <w:r w:rsidR="001C1B7B">
        <w:rPr>
          <w:rFonts w:hint="cs"/>
          <w:rtl/>
        </w:rPr>
        <w:t xml:space="preserve"> </w:t>
      </w:r>
      <w:r w:rsidR="001C1B7B" w:rsidRPr="009F3B94">
        <w:rPr>
          <w:rFonts w:hint="cs"/>
          <w:rtl/>
        </w:rPr>
        <w:t xml:space="preserve">נציע מספר ידיעות, וכן הנחות רווחות, </w:t>
      </w:r>
      <w:r w:rsidR="001C1B7B">
        <w:rPr>
          <w:rFonts w:hint="cs"/>
          <w:rtl/>
        </w:rPr>
        <w:t xml:space="preserve">אודות </w:t>
      </w:r>
      <w:r w:rsidR="001C1B7B" w:rsidRPr="009F3B94">
        <w:rPr>
          <w:rFonts w:hint="cs"/>
          <w:rtl/>
        </w:rPr>
        <w:t>לוח השנה הבבלי שהיה נהוג בארץ שנער</w:t>
      </w:r>
      <w:r w:rsidR="001C1B7B">
        <w:rPr>
          <w:rFonts w:hint="cs"/>
          <w:rtl/>
        </w:rPr>
        <w:t>, ו</w:t>
      </w:r>
      <w:r w:rsidR="001C1B7B" w:rsidRPr="009F3B94">
        <w:rPr>
          <w:rFonts w:hint="cs"/>
          <w:rtl/>
        </w:rPr>
        <w:t>אודות לוח השנה המצרי שהיה נהוג במצרים העתיקה.</w:t>
      </w:r>
    </w:p>
    <w:p w14:paraId="5510726C" w14:textId="77777777" w:rsidR="001C1B7B" w:rsidRPr="006E7491" w:rsidRDefault="001C1B7B" w:rsidP="001C1B7B">
      <w:pPr>
        <w:pStyle w:val="af1"/>
        <w:rPr>
          <w:rtl/>
        </w:rPr>
      </w:pPr>
      <w:r w:rsidRPr="009F3B94">
        <w:rPr>
          <w:rFonts w:hint="cs"/>
          <w:rtl/>
        </w:rPr>
        <w:t>לוח השנה הבבלי היה מורכב מ</w:t>
      </w:r>
      <w:r w:rsidR="001A196E">
        <w:rPr>
          <w:rFonts w:hint="eastAsia"/>
          <w:rtl/>
        </w:rPr>
        <w:t> </w:t>
      </w:r>
      <w:r w:rsidRPr="009F3B94">
        <w:rPr>
          <w:rFonts w:hint="cs"/>
          <w:rtl/>
        </w:rPr>
        <w:t xml:space="preserve">12 חודשי לבנה, כאשר מידי פעם נוסף חודש עיבור כדי להתאים את </w:t>
      </w:r>
      <w:r w:rsidRPr="006E7491">
        <w:rPr>
          <w:rFonts w:hint="cs"/>
          <w:rtl/>
        </w:rPr>
        <w:t>שנת הלבנה לעונות השנה. היום בלוח הבבלי החל מהערב.</w:t>
      </w:r>
    </w:p>
    <w:p w14:paraId="73026D14" w14:textId="77777777" w:rsidR="009D1AD7" w:rsidRDefault="001C1B7B" w:rsidP="009D1AD7">
      <w:pPr>
        <w:pStyle w:val="af1"/>
        <w:rPr>
          <w:rtl/>
        </w:rPr>
      </w:pPr>
      <w:r w:rsidRPr="006E7491">
        <w:rPr>
          <w:rFonts w:hint="cs"/>
          <w:rtl/>
        </w:rPr>
        <w:t>לוח השנה המצרי היה מורכב מ</w:t>
      </w:r>
      <w:r w:rsidR="001A196E">
        <w:rPr>
          <w:rFonts w:hint="eastAsia"/>
          <w:rtl/>
        </w:rPr>
        <w:t> </w:t>
      </w:r>
      <w:r w:rsidR="006E7491">
        <w:rPr>
          <w:rFonts w:hint="cs"/>
          <w:rtl/>
        </w:rPr>
        <w:t>12</w:t>
      </w:r>
      <w:r w:rsidRPr="006E7491">
        <w:rPr>
          <w:rFonts w:hint="cs"/>
          <w:rtl/>
        </w:rPr>
        <w:t xml:space="preserve"> חודשים שכל אחד מהם היה בן 30 יום, ותוספת של 5 ימים בסוף השנה. בפועל, שנת השמש היא בת 365 יום ועוד כרבע יממה. ברם, המצרים לא הוסיפו יממה אחת לארבע שנים כדי להתאים את הלוח לשנת השמש, וכך נוצר מצב שראש השנה המצרי 'נע לאחור' על פני עונות השנה בקצב של כרבע יממה מידי שנה. היום בלוח המצרי החל מהבוקר.</w:t>
      </w:r>
    </w:p>
    <w:p w14:paraId="3F1F7BEC" w14:textId="77777777" w:rsidR="001C1B7B" w:rsidRDefault="00B3598E" w:rsidP="009D1AD7">
      <w:pPr>
        <w:pStyle w:val="af1"/>
        <w:rPr>
          <w:rtl/>
        </w:rPr>
      </w:pPr>
      <w:r>
        <w:rPr>
          <w:rFonts w:hint="cs"/>
          <w:rtl/>
        </w:rPr>
        <w:t xml:space="preserve">מצוי בידנו </w:t>
      </w:r>
      <w:bookmarkStart w:id="12" w:name="_Ref453605633"/>
      <w:r>
        <w:rPr>
          <w:rFonts w:hint="cs"/>
          <w:rtl/>
        </w:rPr>
        <w:t>מקור מהתקופה הרומית המסנכרן</w:t>
      </w:r>
      <w:bookmarkEnd w:id="12"/>
      <w:r>
        <w:rPr>
          <w:rFonts w:hint="cs"/>
          <w:rtl/>
        </w:rPr>
        <w:t xml:space="preserve"> בין הלוח היוליאני ובין הלוח המצרי. </w:t>
      </w:r>
      <w:r w:rsidR="001C1B7B">
        <w:rPr>
          <w:rFonts w:hint="cs"/>
          <w:rtl/>
        </w:rPr>
        <w:t>במחקר מקובל להניח ש</w:t>
      </w:r>
      <w:r w:rsidR="00065707">
        <w:rPr>
          <w:rFonts w:hint="cs"/>
          <w:rtl/>
        </w:rPr>
        <w:t>הלוח המצרי לא השתנה מעולם, ועל יסוד ההנחה הזו</w:t>
      </w:r>
      <w:r w:rsidR="00517D88">
        <w:rPr>
          <w:rFonts w:hint="cs"/>
          <w:rtl/>
        </w:rPr>
        <w:t>, וכמובן על יסוד אותו מקור המסנכרן בין הלוחות,</w:t>
      </w:r>
      <w:r w:rsidR="00065707">
        <w:rPr>
          <w:rFonts w:hint="cs"/>
          <w:rtl/>
        </w:rPr>
        <w:t xml:space="preserve"> נבנו 'טבלאות התאמה', המתאימות לכל תאריך מצרי - תאריך יוליאני.</w:t>
      </w:r>
    </w:p>
    <w:p w14:paraId="35E1D6B1" w14:textId="77777777" w:rsidR="001C1B7B" w:rsidRDefault="001C1B7B" w:rsidP="00E1297F">
      <w:pPr>
        <w:pStyle w:val="af1"/>
        <w:rPr>
          <w:rtl/>
        </w:rPr>
      </w:pPr>
      <w:r>
        <w:rPr>
          <w:rFonts w:hint="cs"/>
          <w:rtl/>
        </w:rPr>
        <w:t xml:space="preserve">הבה </w:t>
      </w:r>
      <w:r w:rsidRPr="009F3B94">
        <w:rPr>
          <w:rFonts w:hint="cs"/>
          <w:rtl/>
        </w:rPr>
        <w:t xml:space="preserve">נניח שבאחת מאותן תעודות </w:t>
      </w:r>
      <w:r>
        <w:rPr>
          <w:rFonts w:hint="cs"/>
          <w:rtl/>
        </w:rPr>
        <w:t xml:space="preserve">כתוב </w:t>
      </w:r>
      <w:r w:rsidRPr="009F3B94">
        <w:rPr>
          <w:rFonts w:hint="cs"/>
          <w:rtl/>
        </w:rPr>
        <w:t>התאריך: '13 לחודש פחנס,</w:t>
      </w:r>
      <w:r>
        <w:rPr>
          <w:rStyle w:val="aa"/>
          <w:rtl/>
        </w:rPr>
        <w:footnoteReference w:id="21"/>
      </w:r>
      <w:r w:rsidRPr="009F3B94">
        <w:rPr>
          <w:rFonts w:hint="cs"/>
          <w:rtl/>
        </w:rPr>
        <w:t xml:space="preserve"> 10 לחודש אלול, שנה 4 לאחשורוש'. לפי התארי</w:t>
      </w:r>
      <w:r>
        <w:rPr>
          <w:rFonts w:hint="cs"/>
          <w:rtl/>
        </w:rPr>
        <w:t>כים</w:t>
      </w:r>
      <w:r w:rsidRPr="009F3B94">
        <w:rPr>
          <w:rFonts w:hint="cs"/>
          <w:rtl/>
        </w:rPr>
        <w:t xml:space="preserve"> ה</w:t>
      </w:r>
      <w:r>
        <w:rPr>
          <w:rFonts w:hint="cs"/>
          <w:rtl/>
        </w:rPr>
        <w:t>אל</w:t>
      </w:r>
      <w:r w:rsidRPr="009F3B94">
        <w:rPr>
          <w:rFonts w:hint="cs"/>
          <w:rtl/>
        </w:rPr>
        <w:t>ה ברור ש</w:t>
      </w:r>
      <w:r>
        <w:rPr>
          <w:rFonts w:hint="cs"/>
          <w:rtl/>
        </w:rPr>
        <w:t xml:space="preserve">באותה שנה </w:t>
      </w:r>
      <w:r w:rsidR="00E1297F">
        <w:rPr>
          <w:rFonts w:hint="cs"/>
          <w:rtl/>
        </w:rPr>
        <w:t>חל</w:t>
      </w:r>
      <w:r>
        <w:rPr>
          <w:rFonts w:hint="cs"/>
          <w:rtl/>
        </w:rPr>
        <w:t xml:space="preserve"> א'</w:t>
      </w:r>
      <w:r w:rsidRPr="009F3B94">
        <w:rPr>
          <w:rFonts w:hint="cs"/>
          <w:rtl/>
        </w:rPr>
        <w:t xml:space="preserve"> אלול בתאריך המצרי 4 לחודש פחנס. </w:t>
      </w:r>
      <w:r>
        <w:rPr>
          <w:rFonts w:hint="cs"/>
          <w:rtl/>
        </w:rPr>
        <w:t>בהנחת הקנון של תלמי, ועל פי 'טבלאות ההתאמה', נוכל 'לתרגם' את התארי</w:t>
      </w:r>
      <w:r w:rsidR="00AB77A3">
        <w:rPr>
          <w:rFonts w:hint="cs"/>
          <w:rtl/>
        </w:rPr>
        <w:t>ך '4 לחודש פחנס שנה 4 לאחשורוש'</w:t>
      </w:r>
      <w:r>
        <w:rPr>
          <w:rFonts w:hint="cs"/>
          <w:rtl/>
        </w:rPr>
        <w:t xml:space="preserve"> לתאריך יוליאני,</w:t>
      </w:r>
      <w:bookmarkStart w:id="13" w:name="_Ref21289497"/>
      <w:r>
        <w:rPr>
          <w:rStyle w:val="aa"/>
          <w:rtl/>
        </w:rPr>
        <w:footnoteReference w:id="22"/>
      </w:r>
      <w:bookmarkEnd w:id="13"/>
      <w:r>
        <w:rPr>
          <w:rFonts w:hint="cs"/>
          <w:rtl/>
        </w:rPr>
        <w:t xml:space="preserve"> שהוא יְיָצֵּג כעת את </w:t>
      </w:r>
      <w:r w:rsidR="00E1297F">
        <w:rPr>
          <w:rFonts w:hint="cs"/>
          <w:rtl/>
        </w:rPr>
        <w:t>א'</w:t>
      </w:r>
      <w:r>
        <w:rPr>
          <w:rFonts w:hint="cs"/>
          <w:rtl/>
        </w:rPr>
        <w:t xml:space="preserve"> אלול בשנה 4 לאחשורוש.</w:t>
      </w:r>
      <w:r w:rsidRPr="009F3B94">
        <w:rPr>
          <w:rFonts w:hint="cs"/>
          <w:rtl/>
        </w:rPr>
        <w:t xml:space="preserve"> אם </w:t>
      </w:r>
      <w:r>
        <w:rPr>
          <w:rFonts w:hint="cs"/>
          <w:rtl/>
        </w:rPr>
        <w:t>נגלה ש</w:t>
      </w:r>
      <w:r w:rsidRPr="009F3B94">
        <w:rPr>
          <w:rFonts w:hint="cs"/>
          <w:rtl/>
        </w:rPr>
        <w:t>היה מולד לבנה</w:t>
      </w:r>
      <w:r>
        <w:rPr>
          <w:rFonts w:hint="cs"/>
          <w:rtl/>
        </w:rPr>
        <w:t xml:space="preserve"> </w:t>
      </w:r>
      <w:r w:rsidRPr="00493B67">
        <w:rPr>
          <w:rFonts w:hint="cs"/>
          <w:rtl/>
        </w:rPr>
        <w:t>סמוך</w:t>
      </w:r>
      <w:r w:rsidR="00493B67">
        <w:rPr>
          <w:rFonts w:hint="cs"/>
          <w:rtl/>
        </w:rPr>
        <w:t xml:space="preserve"> </w:t>
      </w:r>
      <w:r w:rsidR="00577C8B">
        <w:rPr>
          <w:rFonts w:hint="cs"/>
          <w:rtl/>
        </w:rPr>
        <w:t>ל</w:t>
      </w:r>
      <w:r>
        <w:rPr>
          <w:rFonts w:hint="cs"/>
          <w:rtl/>
        </w:rPr>
        <w:t>אותו תאריך</w:t>
      </w:r>
      <w:bookmarkStart w:id="14" w:name="_Ref453684147"/>
      <w:r>
        <w:rPr>
          <w:rFonts w:hint="cs"/>
          <w:rtl/>
        </w:rPr>
        <w:t xml:space="preserve"> יוליאני,</w:t>
      </w:r>
      <w:bookmarkEnd w:id="14"/>
      <w:r>
        <w:rPr>
          <w:rFonts w:hint="cs"/>
          <w:rtl/>
        </w:rPr>
        <w:t xml:space="preserve"> אזי </w:t>
      </w:r>
      <w:r>
        <w:rPr>
          <w:rFonts w:hint="cs"/>
          <w:rtl/>
        </w:rPr>
        <w:lastRenderedPageBreak/>
        <w:t xml:space="preserve">יהא בכך אישור </w:t>
      </w:r>
      <w:r w:rsidR="000F6C2A">
        <w:rPr>
          <w:rFonts w:hint="cs"/>
          <w:rtl/>
        </w:rPr>
        <w:t>לאפשרות</w:t>
      </w:r>
      <w:bookmarkStart w:id="15" w:name="_Ref21292183"/>
      <w:r w:rsidR="000F6C2A">
        <w:rPr>
          <w:rStyle w:val="aa"/>
          <w:rtl/>
        </w:rPr>
        <w:footnoteReference w:id="23"/>
      </w:r>
      <w:bookmarkEnd w:id="15"/>
      <w:r w:rsidR="000F6C2A">
        <w:rPr>
          <w:rFonts w:hint="cs"/>
          <w:rtl/>
        </w:rPr>
        <w:t xml:space="preserve"> </w:t>
      </w:r>
      <w:r>
        <w:rPr>
          <w:rFonts w:hint="cs"/>
          <w:rtl/>
        </w:rPr>
        <w:t>שהתעודה הנדונה אכן נכתבה בשנה היוליאנית המתאימה לשנת המלך על פי הקנון</w:t>
      </w:r>
      <w:r w:rsidR="00517D88">
        <w:rPr>
          <w:rFonts w:hint="cs"/>
          <w:rtl/>
        </w:rPr>
        <w:t>, ולמעשה יהא בכך משום תימוכין לקנון</w:t>
      </w:r>
      <w:r w:rsidRPr="009F3B94">
        <w:rPr>
          <w:rFonts w:hint="cs"/>
          <w:rtl/>
        </w:rPr>
        <w:t>.</w:t>
      </w:r>
    </w:p>
    <w:p w14:paraId="33F6027E" w14:textId="77777777" w:rsidR="00122FD9" w:rsidRDefault="00590FC5" w:rsidP="00EB4161">
      <w:pPr>
        <w:pStyle w:val="af1"/>
        <w:rPr>
          <w:rtl/>
        </w:rPr>
      </w:pPr>
      <w:r>
        <w:rPr>
          <w:rFonts w:hint="cs"/>
          <w:rtl/>
        </w:rPr>
        <w:t>מספר ה</w:t>
      </w:r>
      <w:r w:rsidR="006776C7">
        <w:rPr>
          <w:rFonts w:hint="cs"/>
          <w:rtl/>
        </w:rPr>
        <w:t>תעודות של יהודי יב</w:t>
      </w:r>
      <w:r>
        <w:rPr>
          <w:rFonts w:hint="cs"/>
          <w:rtl/>
        </w:rPr>
        <w:t xml:space="preserve"> </w:t>
      </w:r>
      <w:r w:rsidR="006776C7">
        <w:rPr>
          <w:rFonts w:hint="cs"/>
          <w:rtl/>
        </w:rPr>
        <w:t>שיש בהן תאריך כפול מלא</w:t>
      </w:r>
      <w:r w:rsidR="000A4A53">
        <w:rPr>
          <w:rStyle w:val="aa"/>
          <w:rtl/>
        </w:rPr>
        <w:footnoteReference w:id="24"/>
      </w:r>
      <w:r w:rsidR="006776C7">
        <w:rPr>
          <w:rFonts w:hint="cs"/>
          <w:rtl/>
        </w:rPr>
        <w:t xml:space="preserve"> </w:t>
      </w:r>
      <w:r w:rsidR="00792920">
        <w:rPr>
          <w:rFonts w:hint="cs"/>
          <w:rtl/>
        </w:rPr>
        <w:t>עומד על 20</w:t>
      </w:r>
      <w:r w:rsidR="00086D4B">
        <w:rPr>
          <w:rFonts w:hint="cs"/>
          <w:rtl/>
        </w:rPr>
        <w:t>,</w:t>
      </w:r>
      <w:r w:rsidR="00086D4B">
        <w:rPr>
          <w:rStyle w:val="aa"/>
          <w:rtl/>
        </w:rPr>
        <w:footnoteReference w:id="25"/>
      </w:r>
      <w:r w:rsidR="00792920">
        <w:rPr>
          <w:rFonts w:hint="cs"/>
          <w:rtl/>
        </w:rPr>
        <w:t xml:space="preserve"> </w:t>
      </w:r>
      <w:r w:rsidR="00517D88">
        <w:rPr>
          <w:rFonts w:hint="cs"/>
          <w:rtl/>
        </w:rPr>
        <w:t xml:space="preserve">אך </w:t>
      </w:r>
      <w:r w:rsidR="00792920">
        <w:rPr>
          <w:rFonts w:hint="cs"/>
          <w:rtl/>
        </w:rPr>
        <w:t xml:space="preserve">מתוכן יש רק 14 תעודות שהתאריך הכפול הכתוב בהן </w:t>
      </w:r>
      <w:r w:rsidR="006776C7">
        <w:rPr>
          <w:rFonts w:hint="cs"/>
          <w:rtl/>
        </w:rPr>
        <w:t>ניתן לקריאה ודאית</w:t>
      </w:r>
      <w:r>
        <w:rPr>
          <w:rFonts w:hint="cs"/>
          <w:rtl/>
        </w:rPr>
        <w:t>.</w:t>
      </w:r>
      <w:r w:rsidR="00496EDE">
        <w:rPr>
          <w:rFonts w:hint="cs"/>
          <w:rtl/>
        </w:rPr>
        <w:t xml:space="preserve"> מתוך אותן 14 תעודות,</w:t>
      </w:r>
      <w:r>
        <w:rPr>
          <w:rFonts w:hint="cs"/>
          <w:rtl/>
        </w:rPr>
        <w:t xml:space="preserve"> </w:t>
      </w:r>
      <w:r w:rsidR="00EB4161">
        <w:rPr>
          <w:rFonts w:hint="cs"/>
          <w:rtl/>
        </w:rPr>
        <w:t>2 תעודות מעידות על ראש חודש בבלי שחל לא בסמוך למולד,</w:t>
      </w:r>
      <w:bookmarkStart w:id="16" w:name="_Ref20319748"/>
      <w:r w:rsidR="00230608">
        <w:rPr>
          <w:rStyle w:val="aa"/>
          <w:rtl/>
        </w:rPr>
        <w:footnoteReference w:id="26"/>
      </w:r>
      <w:bookmarkEnd w:id="16"/>
      <w:r w:rsidR="00EB4161">
        <w:rPr>
          <w:rFonts w:hint="cs"/>
          <w:rtl/>
        </w:rPr>
        <w:t xml:space="preserve"> ו</w:t>
      </w:r>
      <w:r w:rsidR="00250C1A">
        <w:rPr>
          <w:rFonts w:hint="eastAsia"/>
          <w:rtl/>
        </w:rPr>
        <w:t> </w:t>
      </w:r>
      <w:r w:rsidR="00291FCD">
        <w:rPr>
          <w:rFonts w:hint="cs"/>
          <w:rtl/>
        </w:rPr>
        <w:t>12</w:t>
      </w:r>
      <w:r w:rsidR="00497C44">
        <w:rPr>
          <w:rFonts w:hint="cs"/>
          <w:rtl/>
        </w:rPr>
        <w:t xml:space="preserve"> תעודות </w:t>
      </w:r>
      <w:r w:rsidR="00EB4161">
        <w:rPr>
          <w:rFonts w:hint="cs"/>
          <w:rtl/>
        </w:rPr>
        <w:t xml:space="preserve">מעידות על </w:t>
      </w:r>
      <w:r w:rsidR="00497C44">
        <w:rPr>
          <w:rFonts w:hint="cs"/>
          <w:rtl/>
        </w:rPr>
        <w:t xml:space="preserve">ראש חודש </w:t>
      </w:r>
      <w:r w:rsidR="00EB4161">
        <w:rPr>
          <w:rFonts w:hint="cs"/>
          <w:rtl/>
        </w:rPr>
        <w:t>בבלי ש</w:t>
      </w:r>
      <w:r w:rsidR="00497C44">
        <w:rPr>
          <w:rFonts w:hint="cs"/>
          <w:rtl/>
        </w:rPr>
        <w:t xml:space="preserve">חל </w:t>
      </w:r>
      <w:r w:rsidR="00EB4161">
        <w:rPr>
          <w:rFonts w:hint="cs"/>
          <w:rtl/>
        </w:rPr>
        <w:t>ב</w:t>
      </w:r>
      <w:r w:rsidR="00497C44">
        <w:rPr>
          <w:rFonts w:hint="cs"/>
          <w:rtl/>
        </w:rPr>
        <w:t>סמוך למולד</w:t>
      </w:r>
      <w:bookmarkStart w:id="17" w:name="_Ref18841636"/>
      <w:r w:rsidR="00EB4161">
        <w:rPr>
          <w:rFonts w:hint="cs"/>
          <w:rtl/>
        </w:rPr>
        <w:t>.</w:t>
      </w:r>
      <w:bookmarkStart w:id="18" w:name="_Ref20918172"/>
      <w:r w:rsidR="00497C44">
        <w:rPr>
          <w:rStyle w:val="aa"/>
          <w:rtl/>
        </w:rPr>
        <w:footnoteReference w:id="27"/>
      </w:r>
      <w:bookmarkEnd w:id="17"/>
      <w:bookmarkEnd w:id="18"/>
      <w:r w:rsidR="00497C44">
        <w:rPr>
          <w:rFonts w:hint="cs"/>
          <w:rtl/>
        </w:rPr>
        <w:t xml:space="preserve"> </w:t>
      </w:r>
      <w:r w:rsidR="00497C44" w:rsidRPr="00F91186">
        <w:rPr>
          <w:rtl/>
        </w:rPr>
        <w:t xml:space="preserve"> </w:t>
      </w:r>
      <w:r w:rsidR="00792920">
        <w:rPr>
          <w:rFonts w:hint="cs"/>
          <w:rtl/>
        </w:rPr>
        <w:t>אותן 12 תעודות</w:t>
      </w:r>
      <w:r w:rsidR="00792920" w:rsidRPr="00792920">
        <w:rPr>
          <w:rtl/>
        </w:rPr>
        <w:t xml:space="preserve"> נפרשות על פני רצף של 69 שנים, החל מהשנה ה 15 לאחשורוש</w:t>
      </w:r>
      <w:r w:rsidR="00792920">
        <w:rPr>
          <w:rFonts w:hint="cs"/>
          <w:rtl/>
        </w:rPr>
        <w:t>.</w:t>
      </w:r>
      <w:r w:rsidR="00792920" w:rsidRPr="00792920">
        <w:rPr>
          <w:rFonts w:hint="cs"/>
          <w:rtl/>
        </w:rPr>
        <w:t xml:space="preserve"> </w:t>
      </w:r>
      <w:r w:rsidR="00EB4161">
        <w:rPr>
          <w:rFonts w:hint="cs"/>
          <w:rtl/>
        </w:rPr>
        <w:t xml:space="preserve">בעיוננו </w:t>
      </w:r>
      <w:r w:rsidR="00497C44">
        <w:rPr>
          <w:rFonts w:hint="cs"/>
          <w:rtl/>
        </w:rPr>
        <w:t xml:space="preserve">מכאן ואילך נתיחס </w:t>
      </w:r>
      <w:r w:rsidR="00773D1B">
        <w:rPr>
          <w:rFonts w:hint="cs"/>
          <w:rtl/>
        </w:rPr>
        <w:t>בעיקר</w:t>
      </w:r>
      <w:r w:rsidR="00497C44">
        <w:rPr>
          <w:rFonts w:hint="cs"/>
          <w:rtl/>
        </w:rPr>
        <w:t xml:space="preserve"> ל</w:t>
      </w:r>
      <w:r w:rsidR="00250C1A">
        <w:rPr>
          <w:rFonts w:hint="eastAsia"/>
          <w:rtl/>
        </w:rPr>
        <w:t> </w:t>
      </w:r>
      <w:r w:rsidR="00497C44">
        <w:rPr>
          <w:rFonts w:hint="cs"/>
          <w:rtl/>
        </w:rPr>
        <w:t>12 התעודות האלה.</w:t>
      </w:r>
    </w:p>
    <w:p w14:paraId="7FCA6C78" w14:textId="77777777" w:rsidR="00250C1A" w:rsidRDefault="00122FD9" w:rsidP="00122FD9">
      <w:pPr>
        <w:pStyle w:val="af1"/>
        <w:rPr>
          <w:rtl/>
        </w:rPr>
      </w:pPr>
      <w:r>
        <w:rPr>
          <w:rFonts w:hint="cs"/>
          <w:rtl/>
        </w:rPr>
        <w:t>לפי הקנון היה רצף של ארבעה מלכים פרסיים: אחשורוש</w:t>
      </w:r>
      <w:r w:rsidR="004F75AB">
        <w:rPr>
          <w:rFonts w:hint="cs"/>
          <w:rtl/>
        </w:rPr>
        <w:t xml:space="preserve"> - </w:t>
      </w:r>
      <w:r>
        <w:rPr>
          <w:rFonts w:hint="cs"/>
          <w:rtl/>
        </w:rPr>
        <w:t xml:space="preserve">21 שנה, ארתחששתא </w:t>
      </w:r>
      <w:r w:rsidR="00CD111E">
        <w:rPr>
          <w:rFonts w:hint="cs"/>
          <w:rtl/>
        </w:rPr>
        <w:t>-</w:t>
      </w:r>
      <w:r>
        <w:rPr>
          <w:rFonts w:hint="cs"/>
          <w:rtl/>
        </w:rPr>
        <w:t xml:space="preserve"> 41 שנה, דריוש </w:t>
      </w:r>
      <w:r w:rsidR="00CD111E">
        <w:rPr>
          <w:rFonts w:hint="cs"/>
          <w:rtl/>
        </w:rPr>
        <w:t>-</w:t>
      </w:r>
      <w:r>
        <w:rPr>
          <w:rFonts w:hint="cs"/>
          <w:rtl/>
        </w:rPr>
        <w:t xml:space="preserve"> 19 שנה, וארתח</w:t>
      </w:r>
      <w:r w:rsidR="00F30364">
        <w:rPr>
          <w:rFonts w:hint="cs"/>
          <w:rtl/>
        </w:rPr>
        <w:t>ש</w:t>
      </w:r>
      <w:r>
        <w:rPr>
          <w:rFonts w:hint="cs"/>
          <w:rtl/>
        </w:rPr>
        <w:t xml:space="preserve">שתא </w:t>
      </w:r>
      <w:r w:rsidR="00CD111E">
        <w:rPr>
          <w:rFonts w:hint="cs"/>
          <w:rtl/>
        </w:rPr>
        <w:t>-</w:t>
      </w:r>
      <w:r>
        <w:rPr>
          <w:rFonts w:hint="cs"/>
          <w:rtl/>
        </w:rPr>
        <w:t xml:space="preserve"> לפחות 3 שנים. </w:t>
      </w:r>
      <w:r w:rsidR="007B582F">
        <w:rPr>
          <w:rFonts w:hint="cs"/>
          <w:rtl/>
        </w:rPr>
        <w:t xml:space="preserve">ואכן, </w:t>
      </w:r>
      <w:r>
        <w:rPr>
          <w:rFonts w:hint="cs"/>
          <w:rtl/>
        </w:rPr>
        <w:t xml:space="preserve">בהנחת הרצף הזה נבחנת </w:t>
      </w:r>
      <w:r w:rsidRPr="00496EDE">
        <w:rPr>
          <w:rFonts w:hint="cs"/>
          <w:b/>
          <w:bCs/>
          <w:rtl/>
        </w:rPr>
        <w:t>התאמה</w:t>
      </w:r>
      <w:r w:rsidRPr="00496EDE">
        <w:rPr>
          <w:b/>
          <w:bCs/>
          <w:rtl/>
        </w:rPr>
        <w:t xml:space="preserve"> פנימית</w:t>
      </w:r>
      <w:r w:rsidRPr="00122FD9">
        <w:rPr>
          <w:rtl/>
        </w:rPr>
        <w:t xml:space="preserve"> בין</w:t>
      </w:r>
      <w:r>
        <w:rPr>
          <w:rFonts w:hint="cs"/>
          <w:rtl/>
        </w:rPr>
        <w:t xml:space="preserve"> תאריכי</w:t>
      </w:r>
      <w:r w:rsidRPr="00122FD9">
        <w:rPr>
          <w:rtl/>
        </w:rPr>
        <w:t xml:space="preserve"> 12 התעודות.</w:t>
      </w:r>
    </w:p>
    <w:p w14:paraId="13B0297D" w14:textId="77777777" w:rsidR="00250C1A" w:rsidRDefault="00D3445E" w:rsidP="00250C1A">
      <w:pPr>
        <w:pStyle w:val="af1"/>
        <w:ind w:hanging="2"/>
        <w:rPr>
          <w:rtl/>
        </w:rPr>
      </w:pPr>
      <w:r>
        <w:rPr>
          <w:rFonts w:hint="cs"/>
          <w:rtl/>
        </w:rPr>
        <w:t>מהי אותה</w:t>
      </w:r>
      <w:r w:rsidR="00250C1A">
        <w:rPr>
          <w:rFonts w:hint="cs"/>
          <w:rtl/>
        </w:rPr>
        <w:t xml:space="preserve"> </w:t>
      </w:r>
      <w:r w:rsidR="00496EDE">
        <w:rPr>
          <w:rFonts w:hint="cs"/>
          <w:rtl/>
        </w:rPr>
        <w:t>'</w:t>
      </w:r>
      <w:r w:rsidR="00250C1A">
        <w:rPr>
          <w:rFonts w:hint="cs"/>
          <w:rtl/>
        </w:rPr>
        <w:t>התאמה פנימית</w:t>
      </w:r>
      <w:r w:rsidR="00496EDE">
        <w:rPr>
          <w:rFonts w:hint="cs"/>
          <w:rtl/>
        </w:rPr>
        <w:t>'</w:t>
      </w:r>
      <w:r w:rsidR="00250C1A">
        <w:rPr>
          <w:rFonts w:hint="cs"/>
          <w:rtl/>
        </w:rPr>
        <w:t>?</w:t>
      </w:r>
      <w:r>
        <w:rPr>
          <w:rFonts w:hint="cs"/>
          <w:rtl/>
        </w:rPr>
        <w:t xml:space="preserve"> </w:t>
      </w:r>
      <w:r w:rsidRPr="00D3445E">
        <w:rPr>
          <w:rtl/>
        </w:rPr>
        <w:t>וכיצד ניתן לחשב אותה</w:t>
      </w:r>
      <w:r>
        <w:rPr>
          <w:rFonts w:hint="cs"/>
          <w:rtl/>
        </w:rPr>
        <w:t>?</w:t>
      </w:r>
    </w:p>
    <w:p w14:paraId="6834577B" w14:textId="77777777" w:rsidR="00D3445E" w:rsidRDefault="00D3445E" w:rsidP="00F70B9C">
      <w:pPr>
        <w:pStyle w:val="af1"/>
        <w:ind w:firstLine="281"/>
        <w:rPr>
          <w:rtl/>
        </w:rPr>
      </w:pPr>
      <w:r>
        <w:rPr>
          <w:rFonts w:hint="cs"/>
          <w:rtl/>
        </w:rPr>
        <w:t xml:space="preserve">התאמה פנימית פירושה שאם ידוע תאריך מצרי ובבלי של תעודה א', וידוע אחד התאריכים (מצרי, או בבלי) של תעודה ב', אזי ניתן לחשב את התאריך השני של תעודה ב' </w:t>
      </w:r>
      <w:r w:rsidR="001A196E">
        <w:rPr>
          <w:rFonts w:hint="cs"/>
          <w:rtl/>
        </w:rPr>
        <w:t>ע</w:t>
      </w:r>
      <w:r>
        <w:rPr>
          <w:rFonts w:hint="cs"/>
          <w:rtl/>
        </w:rPr>
        <w:t>ם אפשרות לסטיה של יום או יומיים.</w:t>
      </w:r>
      <w:r w:rsidR="00F70B9C">
        <w:rPr>
          <w:rFonts w:hint="cs"/>
          <w:rtl/>
        </w:rPr>
        <w:t xml:space="preserve"> לשון אחרת, התאמה פנימית פירושה שמשך הזמן </w:t>
      </w:r>
      <w:r w:rsidR="00F70B9C" w:rsidRPr="00F70B9C">
        <w:rPr>
          <w:rtl/>
        </w:rPr>
        <w:t>שחלף מהתאריך המצרי של תעודה א' עד התאריך המצרי של תעודה ב'</w:t>
      </w:r>
      <w:r w:rsidR="00F70B9C">
        <w:rPr>
          <w:rFonts w:hint="cs"/>
          <w:rtl/>
        </w:rPr>
        <w:t>,</w:t>
      </w:r>
      <w:r w:rsidR="00F70B9C" w:rsidRPr="00F70B9C">
        <w:rPr>
          <w:rtl/>
        </w:rPr>
        <w:t xml:space="preserve"> מתאים למשך הזמן שחלף מהתאריך </w:t>
      </w:r>
      <w:r w:rsidR="004F75AB">
        <w:rPr>
          <w:rFonts w:hint="cs"/>
          <w:rtl/>
        </w:rPr>
        <w:t>הבבלי</w:t>
      </w:r>
      <w:r w:rsidR="00F70B9C" w:rsidRPr="00F70B9C">
        <w:rPr>
          <w:rtl/>
        </w:rPr>
        <w:t xml:space="preserve"> של תעודה א' התאריך </w:t>
      </w:r>
      <w:r w:rsidR="004F75AB">
        <w:rPr>
          <w:rFonts w:hint="cs"/>
          <w:rtl/>
        </w:rPr>
        <w:t>הבבלי</w:t>
      </w:r>
      <w:r w:rsidR="00F70B9C" w:rsidRPr="00F70B9C">
        <w:rPr>
          <w:rtl/>
        </w:rPr>
        <w:t xml:space="preserve"> של תעודה ב'</w:t>
      </w:r>
      <w:r w:rsidR="00F70B9C">
        <w:rPr>
          <w:rFonts w:hint="cs"/>
          <w:rtl/>
        </w:rPr>
        <w:t xml:space="preserve"> (</w:t>
      </w:r>
      <w:r w:rsidR="00F70B9C" w:rsidRPr="00F70B9C">
        <w:rPr>
          <w:rtl/>
        </w:rPr>
        <w:t>עם אפשרות לסטיה של יום או יומיים</w:t>
      </w:r>
      <w:r w:rsidR="00F70B9C">
        <w:rPr>
          <w:rFonts w:hint="cs"/>
          <w:rtl/>
        </w:rPr>
        <w:t>)</w:t>
      </w:r>
      <w:r w:rsidR="00F70B9C" w:rsidRPr="00F70B9C">
        <w:rPr>
          <w:rtl/>
        </w:rPr>
        <w:t>.</w:t>
      </w:r>
    </w:p>
    <w:p w14:paraId="3B0CF6EE" w14:textId="77777777" w:rsidR="00250C1A" w:rsidRDefault="00D3445E" w:rsidP="00250C1A">
      <w:pPr>
        <w:pStyle w:val="af1"/>
        <w:ind w:firstLine="281"/>
        <w:rPr>
          <w:rtl/>
        </w:rPr>
      </w:pPr>
      <w:r>
        <w:rPr>
          <w:rFonts w:hint="cs"/>
          <w:rtl/>
        </w:rPr>
        <w:t xml:space="preserve">נבאר כעת כיצד מחשבים 'התאמה פנימית', ולשם כך </w:t>
      </w:r>
      <w:r w:rsidR="00496EDE">
        <w:rPr>
          <w:rFonts w:hint="cs"/>
          <w:rtl/>
        </w:rPr>
        <w:t xml:space="preserve">נזכיר תחילה כי </w:t>
      </w:r>
      <w:r w:rsidR="00250C1A">
        <w:rPr>
          <w:rFonts w:hint="cs"/>
          <w:rtl/>
        </w:rPr>
        <w:t>משך הזמן החולף בין מולד למולד אינו קבוע, והוא עשוי לנוע בין 29 יום ו 19 שעות בקרוב, ובין 29 יום ו 5 שעות בקרוב. משך הזמן הממוצע החולף בין מולד למולד הוא 29.5306 יממות, וזהו כמובן האורך הממוצע של חודש לבנה.</w:t>
      </w:r>
    </w:p>
    <w:p w14:paraId="7B69DBDA" w14:textId="77777777" w:rsidR="004330CF" w:rsidRDefault="00122FD9" w:rsidP="00250C1A">
      <w:pPr>
        <w:pStyle w:val="af1"/>
        <w:ind w:firstLine="281"/>
        <w:rPr>
          <w:rtl/>
        </w:rPr>
      </w:pPr>
      <w:r w:rsidRPr="00122FD9">
        <w:rPr>
          <w:rtl/>
        </w:rPr>
        <w:t xml:space="preserve">עבור כל זוג תעודות: תעודה א' ותעודה ב', </w:t>
      </w:r>
      <w:r w:rsidR="00250C1A">
        <w:rPr>
          <w:rFonts w:hint="cs"/>
          <w:rtl/>
        </w:rPr>
        <w:t>נשתמש ב</w:t>
      </w:r>
      <w:r w:rsidRPr="00122FD9">
        <w:rPr>
          <w:rtl/>
        </w:rPr>
        <w:t xml:space="preserve">תאריכים המצריים </w:t>
      </w:r>
      <w:r w:rsidR="00250C1A">
        <w:rPr>
          <w:rFonts w:hint="cs"/>
          <w:rtl/>
        </w:rPr>
        <w:t>כדי לחשב את</w:t>
      </w:r>
      <w:r w:rsidRPr="00122FD9">
        <w:rPr>
          <w:rtl/>
        </w:rPr>
        <w:t xml:space="preserve"> מספר היממות שחלפו בין כתיבת תעודה א' ובין כתיבת תעודה ב'</w:t>
      </w:r>
      <w:r w:rsidR="00250C1A">
        <w:rPr>
          <w:rFonts w:hint="cs"/>
          <w:rtl/>
        </w:rPr>
        <w:t>, נחלק את המספר הזה במספר 29.5306</w:t>
      </w:r>
      <w:r w:rsidR="00496EDE">
        <w:rPr>
          <w:rFonts w:hint="cs"/>
          <w:rtl/>
        </w:rPr>
        <w:t xml:space="preserve">, ונקבל מספר שיש בו מנה ושארית. המנה מציינת את מספר חודשי הלבנה </w:t>
      </w:r>
      <w:r w:rsidR="00496EDE" w:rsidRPr="00441C76">
        <w:rPr>
          <w:rFonts w:hint="cs"/>
          <w:b/>
          <w:bCs/>
          <w:rtl/>
        </w:rPr>
        <w:t>השלמים</w:t>
      </w:r>
      <w:r w:rsidR="00496EDE">
        <w:rPr>
          <w:rFonts w:hint="cs"/>
          <w:rtl/>
        </w:rPr>
        <w:t xml:space="preserve"> שחלפו בין כתיבת תעודה א' ובין כתיבת </w:t>
      </w:r>
      <w:r w:rsidR="00496EDE">
        <w:rPr>
          <w:rFonts w:hint="cs"/>
          <w:rtl/>
        </w:rPr>
        <w:lastRenderedPageBreak/>
        <w:t xml:space="preserve">תעודה ב', והשארית מציינת </w:t>
      </w:r>
      <w:r w:rsidR="00496EDE" w:rsidRPr="00441C76">
        <w:rPr>
          <w:rFonts w:hint="cs"/>
          <w:b/>
          <w:bCs/>
          <w:rtl/>
        </w:rPr>
        <w:t>חלק</w:t>
      </w:r>
      <w:r w:rsidR="00496EDE">
        <w:rPr>
          <w:rFonts w:hint="cs"/>
          <w:rtl/>
        </w:rPr>
        <w:t xml:space="preserve"> של חודש לבנה</w:t>
      </w:r>
      <w:r w:rsidR="004F75AB">
        <w:rPr>
          <w:rFonts w:hint="cs"/>
          <w:rtl/>
        </w:rPr>
        <w:t xml:space="preserve"> - </w:t>
      </w:r>
      <w:r w:rsidR="00E92BFD">
        <w:rPr>
          <w:rFonts w:hint="cs"/>
          <w:rtl/>
        </w:rPr>
        <w:t>שאף הוא 'כלול' בטווח הזמן שבין תעודה א' ובין תעודה ב'</w:t>
      </w:r>
      <w:r w:rsidR="00441C76">
        <w:rPr>
          <w:rFonts w:hint="cs"/>
          <w:rtl/>
        </w:rPr>
        <w:t>. נתרגם את השארית למספר ימים</w:t>
      </w:r>
      <w:r w:rsidR="001A196E">
        <w:rPr>
          <w:rFonts w:hint="cs"/>
          <w:rtl/>
        </w:rPr>
        <w:t xml:space="preserve"> בחודש, מספר</w:t>
      </w:r>
      <w:r w:rsidR="00441C76">
        <w:rPr>
          <w:rFonts w:hint="cs"/>
          <w:rtl/>
        </w:rPr>
        <w:t xml:space="preserve"> שהוא כמובן קטן מ</w:t>
      </w:r>
      <w:r w:rsidR="00441C76">
        <w:rPr>
          <w:rFonts w:hint="eastAsia"/>
          <w:rtl/>
        </w:rPr>
        <w:t> </w:t>
      </w:r>
      <w:r w:rsidR="00441C76">
        <w:rPr>
          <w:rFonts w:hint="cs"/>
          <w:rtl/>
        </w:rPr>
        <w:t>29.5306. נוסיף את מספר חודשי הלבנה לתאריך הבבלי של תעודה א'</w:t>
      </w:r>
      <w:r w:rsidR="004F75AB">
        <w:rPr>
          <w:rFonts w:hint="cs"/>
          <w:rtl/>
        </w:rPr>
        <w:t xml:space="preserve"> ונקבל תאריך בבלי (חודש, ויום בחודש),</w:t>
      </w:r>
      <w:r w:rsidR="00441C76">
        <w:rPr>
          <w:rFonts w:hint="cs"/>
          <w:rtl/>
        </w:rPr>
        <w:t xml:space="preserve"> </w:t>
      </w:r>
      <w:r w:rsidR="004F75AB">
        <w:rPr>
          <w:rFonts w:hint="cs"/>
          <w:rtl/>
        </w:rPr>
        <w:t>ו</w:t>
      </w:r>
      <w:r w:rsidR="00441C76">
        <w:rPr>
          <w:rFonts w:hint="cs"/>
          <w:rtl/>
        </w:rPr>
        <w:t xml:space="preserve">נוסיף </w:t>
      </w:r>
      <w:r w:rsidR="004F75AB">
        <w:rPr>
          <w:rFonts w:hint="cs"/>
          <w:rtl/>
        </w:rPr>
        <w:t xml:space="preserve">לתאריך הזה </w:t>
      </w:r>
      <w:r w:rsidR="00441C76">
        <w:rPr>
          <w:rFonts w:hint="cs"/>
          <w:rtl/>
        </w:rPr>
        <w:t>את מספר הימים המיוצגים על ידי אותה שארית</w:t>
      </w:r>
      <w:r w:rsidR="004F75AB">
        <w:rPr>
          <w:rFonts w:hint="cs"/>
          <w:rtl/>
        </w:rPr>
        <w:t xml:space="preserve">. </w:t>
      </w:r>
      <w:r w:rsidR="00441C76">
        <w:rPr>
          <w:rFonts w:hint="cs"/>
          <w:rtl/>
        </w:rPr>
        <w:t xml:space="preserve">אם הגענו לתאריך הבבלי של תעודה ב' </w:t>
      </w:r>
      <w:r w:rsidR="00441C76">
        <w:rPr>
          <w:rtl/>
        </w:rPr>
        <w:t>–</w:t>
      </w:r>
      <w:r w:rsidR="00441C76">
        <w:rPr>
          <w:rFonts w:hint="cs"/>
          <w:rtl/>
        </w:rPr>
        <w:t xml:space="preserve"> עם אפשרות של סטיה ביום או יומיים</w:t>
      </w:r>
      <w:r w:rsidR="00E92BFD">
        <w:rPr>
          <w:rFonts w:hint="cs"/>
          <w:rtl/>
        </w:rPr>
        <w:t>,</w:t>
      </w:r>
      <w:r w:rsidR="00E92BFD">
        <w:rPr>
          <w:rStyle w:val="aa"/>
          <w:rtl/>
        </w:rPr>
        <w:footnoteReference w:id="28"/>
      </w:r>
      <w:r w:rsidR="00E92BFD">
        <w:rPr>
          <w:rFonts w:hint="cs"/>
          <w:rtl/>
        </w:rPr>
        <w:t xml:space="preserve"> אזי נמצא שקיימת 'התאמה פנימית' בין תעודה א' ובין תעודה ב'.</w:t>
      </w:r>
    </w:p>
    <w:p w14:paraId="272440C5" w14:textId="77777777" w:rsidR="006F4DBF" w:rsidRDefault="00497C44" w:rsidP="00A84EFD">
      <w:pPr>
        <w:pStyle w:val="af1"/>
        <w:spacing w:after="240"/>
        <w:ind w:firstLine="281"/>
        <w:rPr>
          <w:rtl/>
        </w:rPr>
      </w:pPr>
      <w:r>
        <w:rPr>
          <w:rFonts w:hint="cs"/>
          <w:rtl/>
        </w:rPr>
        <w:t>נרשום בטבלה את הנתונים אודות אותן 12 תעודות לפי הכרונולוגיה של הקנון</w:t>
      </w:r>
      <w:r w:rsidR="009D08E6">
        <w:rPr>
          <w:rFonts w:hint="cs"/>
          <w:rtl/>
        </w:rPr>
        <w:t>, ובהנחה שלוח השנה המצרי לא השתנה מעולם</w:t>
      </w:r>
      <w:r>
        <w:rPr>
          <w:rFonts w:hint="cs"/>
          <w:rtl/>
        </w:rPr>
        <w:t>.</w:t>
      </w:r>
    </w:p>
    <w:tbl>
      <w:tblPr>
        <w:bidiVisual/>
        <w:tblW w:w="10232" w:type="dxa"/>
        <w:tblLook w:val="04A0" w:firstRow="1" w:lastRow="0" w:firstColumn="1" w:lastColumn="0" w:noHBand="0" w:noVBand="1"/>
      </w:tblPr>
      <w:tblGrid>
        <w:gridCol w:w="1016"/>
        <w:gridCol w:w="766"/>
        <w:gridCol w:w="1081"/>
        <w:gridCol w:w="850"/>
        <w:gridCol w:w="843"/>
        <w:gridCol w:w="1000"/>
        <w:gridCol w:w="850"/>
        <w:gridCol w:w="854"/>
        <w:gridCol w:w="2972"/>
      </w:tblGrid>
      <w:tr w:rsidR="000C15FF" w:rsidRPr="008377D8" w14:paraId="639F5E59" w14:textId="77777777" w:rsidTr="000C15FF">
        <w:trPr>
          <w:trHeight w:val="124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581BC" w14:textId="77777777" w:rsidR="00666874" w:rsidRPr="008377D8" w:rsidRDefault="00666874" w:rsidP="00A24F4A">
            <w:pPr>
              <w:keepNext/>
              <w:keepLines/>
              <w:spacing w:line="300" w:lineRule="exact"/>
              <w:jc w:val="center"/>
              <w:rPr>
                <w:rFonts w:ascii="David" w:eastAsia="Times New Roman" w:hAnsi="David"/>
                <w:b/>
                <w:bCs/>
                <w:color w:val="000000"/>
                <w:spacing w:val="4"/>
                <w:szCs w:val="22"/>
              </w:rPr>
            </w:pPr>
            <w:r w:rsidRPr="008377D8">
              <w:rPr>
                <w:rFonts w:ascii="David" w:eastAsia="Times New Roman" w:hAnsi="David"/>
                <w:b/>
                <w:bCs/>
                <w:color w:val="000000"/>
                <w:spacing w:val="4"/>
                <w:szCs w:val="22"/>
                <w:rtl/>
              </w:rPr>
              <w:t>מספר</w:t>
            </w:r>
            <w:r w:rsidRPr="008377D8">
              <w:rPr>
                <w:rFonts w:ascii="David" w:eastAsia="Times New Roman" w:hAnsi="David"/>
                <w:b/>
                <w:bCs/>
                <w:color w:val="000000"/>
                <w:spacing w:val="4"/>
                <w:szCs w:val="22"/>
                <w:rtl/>
              </w:rPr>
              <w:br/>
              <w:t>התעודה</w:t>
            </w:r>
            <w:r w:rsidR="001A196E">
              <w:rPr>
                <w:rStyle w:val="aa"/>
                <w:rFonts w:ascii="David" w:eastAsia="Times New Roman" w:hAnsi="David"/>
                <w:b/>
                <w:bCs/>
                <w:color w:val="000000"/>
                <w:spacing w:val="4"/>
                <w:szCs w:val="22"/>
              </w:rPr>
              <w:footnoteReference w:id="29"/>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EDDAA" w14:textId="77777777" w:rsidR="00666874" w:rsidRPr="008377D8" w:rsidRDefault="00666874" w:rsidP="00A24F4A">
            <w:pPr>
              <w:keepNext/>
              <w:keepLines/>
              <w:spacing w:line="300" w:lineRule="exact"/>
              <w:jc w:val="center"/>
              <w:rPr>
                <w:rFonts w:ascii="David" w:eastAsia="Times New Roman" w:hAnsi="David"/>
                <w:b/>
                <w:bCs/>
                <w:color w:val="000000"/>
                <w:spacing w:val="4"/>
                <w:szCs w:val="22"/>
                <w:rtl/>
              </w:rPr>
            </w:pPr>
            <w:r w:rsidRPr="008377D8">
              <w:rPr>
                <w:rFonts w:ascii="David" w:eastAsia="Times New Roman" w:hAnsi="David"/>
                <w:b/>
                <w:bCs/>
                <w:color w:val="000000"/>
                <w:spacing w:val="4"/>
                <w:szCs w:val="22"/>
                <w:rtl/>
              </w:rPr>
              <w:t>תאריך</w:t>
            </w:r>
            <w:r w:rsidRPr="008377D8">
              <w:rPr>
                <w:rFonts w:ascii="David" w:eastAsia="Times New Roman" w:hAnsi="David"/>
                <w:b/>
                <w:bCs/>
                <w:color w:val="000000"/>
                <w:spacing w:val="4"/>
                <w:szCs w:val="22"/>
                <w:rtl/>
              </w:rPr>
              <w:br/>
              <w:t>השנה</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AB0D3" w14:textId="77777777" w:rsidR="00666874" w:rsidRPr="008377D8" w:rsidRDefault="00666874" w:rsidP="00A24F4A">
            <w:pPr>
              <w:keepNext/>
              <w:keepLines/>
              <w:spacing w:line="300" w:lineRule="exact"/>
              <w:jc w:val="center"/>
              <w:rPr>
                <w:rFonts w:ascii="David" w:eastAsia="Times New Roman" w:hAnsi="David"/>
                <w:color w:val="000000"/>
                <w:spacing w:val="4"/>
                <w:szCs w:val="22"/>
                <w:rtl/>
              </w:rPr>
            </w:pPr>
            <w:r w:rsidRPr="008377D8">
              <w:rPr>
                <w:rFonts w:ascii="David" w:eastAsia="Times New Roman" w:hAnsi="David"/>
                <w:b/>
                <w:bCs/>
                <w:color w:val="000000"/>
                <w:spacing w:val="4"/>
                <w:szCs w:val="22"/>
                <w:rtl/>
              </w:rPr>
              <w:t>תאריך</w:t>
            </w:r>
            <w:r w:rsidRPr="008377D8">
              <w:rPr>
                <w:rFonts w:ascii="David" w:eastAsia="Times New Roman" w:hAnsi="David"/>
                <w:b/>
                <w:bCs/>
                <w:color w:val="000000"/>
                <w:spacing w:val="4"/>
                <w:szCs w:val="22"/>
                <w:rtl/>
              </w:rPr>
              <w:br/>
              <w:t>ער"ח</w:t>
            </w:r>
            <w:bookmarkStart w:id="19" w:name="_Ref18865606"/>
            <w:r w:rsidR="00FD21B4" w:rsidRPr="008377D8">
              <w:rPr>
                <w:rStyle w:val="aa"/>
                <w:rFonts w:ascii="David" w:eastAsia="Times New Roman" w:hAnsi="David"/>
                <w:color w:val="000000"/>
                <w:spacing w:val="4"/>
                <w:szCs w:val="22"/>
                <w:rtl/>
              </w:rPr>
              <w:footnoteReference w:id="30"/>
            </w:r>
            <w:bookmarkEnd w:id="19"/>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8869" w14:textId="77777777" w:rsidR="00666874" w:rsidRPr="008377D8" w:rsidRDefault="00666874" w:rsidP="00A24F4A">
            <w:pPr>
              <w:keepNext/>
              <w:keepLines/>
              <w:spacing w:line="300" w:lineRule="exact"/>
              <w:jc w:val="center"/>
              <w:rPr>
                <w:rFonts w:ascii="David" w:eastAsia="Times New Roman" w:hAnsi="David"/>
                <w:b/>
                <w:bCs/>
                <w:color w:val="000000"/>
                <w:spacing w:val="4"/>
                <w:szCs w:val="22"/>
                <w:rtl/>
              </w:rPr>
            </w:pPr>
            <w:r w:rsidRPr="008377D8">
              <w:rPr>
                <w:rFonts w:ascii="David" w:eastAsia="Times New Roman" w:hAnsi="David"/>
                <w:b/>
                <w:bCs/>
                <w:color w:val="000000"/>
                <w:spacing w:val="4"/>
                <w:szCs w:val="22"/>
                <w:rtl/>
              </w:rPr>
              <w:t>שעת שקיעת השמש באסואן</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4045A" w14:textId="77777777" w:rsidR="00666874" w:rsidRPr="008377D8" w:rsidRDefault="00666874" w:rsidP="00A24F4A">
            <w:pPr>
              <w:keepNext/>
              <w:keepLines/>
              <w:spacing w:line="300" w:lineRule="exact"/>
              <w:jc w:val="center"/>
              <w:rPr>
                <w:rFonts w:ascii="David" w:eastAsia="Times New Roman" w:hAnsi="David"/>
                <w:b/>
                <w:bCs/>
                <w:color w:val="000000"/>
                <w:spacing w:val="4"/>
                <w:szCs w:val="22"/>
                <w:rtl/>
              </w:rPr>
            </w:pPr>
            <w:r w:rsidRPr="008377D8">
              <w:rPr>
                <w:rFonts w:ascii="David" w:eastAsia="Times New Roman" w:hAnsi="David"/>
                <w:b/>
                <w:bCs/>
                <w:color w:val="000000"/>
                <w:spacing w:val="4"/>
                <w:szCs w:val="22"/>
                <w:rtl/>
              </w:rPr>
              <w:t>שעת חצות היום באסואן</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7D33A" w14:textId="77777777" w:rsidR="00666874" w:rsidRPr="008377D8" w:rsidRDefault="00666874" w:rsidP="00A24F4A">
            <w:pPr>
              <w:keepNext/>
              <w:keepLines/>
              <w:spacing w:line="300" w:lineRule="exact"/>
              <w:jc w:val="center"/>
              <w:rPr>
                <w:rFonts w:ascii="David" w:eastAsia="Times New Roman" w:hAnsi="David"/>
                <w:b/>
                <w:bCs/>
                <w:color w:val="000000"/>
                <w:spacing w:val="4"/>
                <w:szCs w:val="22"/>
                <w:rtl/>
              </w:rPr>
            </w:pPr>
            <w:r w:rsidRPr="008377D8">
              <w:rPr>
                <w:rFonts w:ascii="David" w:eastAsia="Times New Roman" w:hAnsi="David"/>
                <w:b/>
                <w:bCs/>
                <w:color w:val="000000"/>
                <w:spacing w:val="4"/>
                <w:szCs w:val="22"/>
                <w:rtl/>
              </w:rPr>
              <w:t>תאריך מולד</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F2C71" w14:textId="77777777" w:rsidR="00666874" w:rsidRPr="008377D8" w:rsidRDefault="00666874" w:rsidP="00A24F4A">
            <w:pPr>
              <w:keepNext/>
              <w:keepLines/>
              <w:spacing w:line="300" w:lineRule="exact"/>
              <w:jc w:val="center"/>
              <w:rPr>
                <w:rFonts w:ascii="David" w:eastAsia="Times New Roman" w:hAnsi="David"/>
                <w:b/>
                <w:bCs/>
                <w:color w:val="000000"/>
                <w:spacing w:val="4"/>
                <w:szCs w:val="22"/>
                <w:rtl/>
              </w:rPr>
            </w:pPr>
            <w:r w:rsidRPr="008377D8">
              <w:rPr>
                <w:rFonts w:ascii="David" w:eastAsia="Times New Roman" w:hAnsi="David"/>
                <w:b/>
                <w:bCs/>
                <w:color w:val="000000"/>
                <w:spacing w:val="4"/>
                <w:szCs w:val="22"/>
                <w:rtl/>
              </w:rPr>
              <w:t>שעת מולד</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8B2C1" w14:textId="77777777" w:rsidR="00666874" w:rsidRPr="008377D8" w:rsidRDefault="00666874" w:rsidP="00A24F4A">
            <w:pPr>
              <w:keepNext/>
              <w:keepLines/>
              <w:spacing w:line="300" w:lineRule="exact"/>
              <w:jc w:val="center"/>
              <w:rPr>
                <w:rFonts w:ascii="David" w:eastAsia="Times New Roman" w:hAnsi="David"/>
                <w:b/>
                <w:bCs/>
                <w:color w:val="000000"/>
                <w:spacing w:val="4"/>
                <w:szCs w:val="22"/>
                <w:rtl/>
              </w:rPr>
            </w:pPr>
            <w:r w:rsidRPr="008377D8">
              <w:rPr>
                <w:rFonts w:ascii="David" w:eastAsia="Times New Roman" w:hAnsi="David"/>
                <w:b/>
                <w:bCs/>
                <w:color w:val="000000"/>
                <w:spacing w:val="4"/>
                <w:szCs w:val="22"/>
                <w:rtl/>
              </w:rPr>
              <w:t>מולד אחרי חצות היום?</w:t>
            </w:r>
            <w:bookmarkStart w:id="20" w:name="_Ref20907644"/>
            <w:r w:rsidR="00107845">
              <w:rPr>
                <w:rStyle w:val="aa"/>
                <w:rFonts w:ascii="David" w:eastAsia="Times New Roman" w:hAnsi="David"/>
                <w:b/>
                <w:bCs/>
                <w:color w:val="000000"/>
                <w:spacing w:val="4"/>
                <w:szCs w:val="22"/>
                <w:rtl/>
              </w:rPr>
              <w:footnoteReference w:id="31"/>
            </w:r>
            <w:bookmarkEnd w:id="20"/>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E8FCD" w14:textId="77777777" w:rsidR="00666874" w:rsidRPr="008377D8" w:rsidRDefault="000C15FF" w:rsidP="00A24F4A">
            <w:pPr>
              <w:keepNext/>
              <w:keepLines/>
              <w:spacing w:line="300" w:lineRule="exact"/>
              <w:jc w:val="center"/>
              <w:rPr>
                <w:rFonts w:ascii="David" w:eastAsia="Times New Roman" w:hAnsi="David"/>
                <w:b/>
                <w:bCs/>
                <w:color w:val="000000"/>
                <w:spacing w:val="4"/>
                <w:szCs w:val="22"/>
                <w:rtl/>
              </w:rPr>
            </w:pPr>
            <w:r>
              <w:rPr>
                <w:rFonts w:ascii="David" w:eastAsia="Times New Roman" w:hAnsi="David" w:hint="cs"/>
                <w:b/>
                <w:bCs/>
                <w:color w:val="000000"/>
                <w:spacing w:val="4"/>
                <w:szCs w:val="22"/>
                <w:rtl/>
              </w:rPr>
              <w:t>הא</w:t>
            </w:r>
            <w:r w:rsidR="00607478">
              <w:rPr>
                <w:rFonts w:ascii="David" w:eastAsia="Times New Roman" w:hAnsi="David" w:hint="cs"/>
                <w:b/>
                <w:bCs/>
                <w:color w:val="000000"/>
                <w:spacing w:val="4"/>
                <w:szCs w:val="22"/>
                <w:rtl/>
              </w:rPr>
              <w:t>ם</w:t>
            </w:r>
            <w:r>
              <w:rPr>
                <w:rFonts w:ascii="David" w:eastAsia="Times New Roman" w:hAnsi="David" w:hint="cs"/>
                <w:b/>
                <w:bCs/>
                <w:color w:val="000000"/>
                <w:spacing w:val="4"/>
                <w:szCs w:val="22"/>
                <w:rtl/>
              </w:rPr>
              <w:t xml:space="preserve"> החודש התחיל בשקיעה הראשונה שאחרי המולד?</w:t>
            </w:r>
          </w:p>
        </w:tc>
      </w:tr>
      <w:tr w:rsidR="000C15FF" w:rsidRPr="008377D8" w14:paraId="017D1B49" w14:textId="77777777" w:rsidTr="000C15FF">
        <w:trPr>
          <w:trHeight w:val="3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3F362FC" w14:textId="77777777" w:rsidR="00666874" w:rsidRPr="00315BC4" w:rsidRDefault="00666874" w:rsidP="00A24F4A">
            <w:pPr>
              <w:keepNext/>
              <w:keepLines/>
              <w:bidi w:val="0"/>
              <w:spacing w:line="300" w:lineRule="exact"/>
              <w:jc w:val="center"/>
              <w:rPr>
                <w:rFonts w:ascii="David" w:eastAsia="Times New Roman" w:hAnsi="David"/>
                <w:color w:val="000000"/>
                <w:spacing w:val="4"/>
                <w:szCs w:val="22"/>
              </w:rPr>
            </w:pPr>
            <w:r w:rsidRPr="00315BC4">
              <w:rPr>
                <w:rFonts w:ascii="David" w:eastAsia="Times New Roman" w:hAnsi="David"/>
                <w:color w:val="000000"/>
                <w:spacing w:val="4"/>
                <w:szCs w:val="22"/>
              </w:rPr>
              <w:t>b2.1</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B29488B"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471</w:t>
            </w:r>
          </w:p>
        </w:tc>
        <w:tc>
          <w:tcPr>
            <w:tcW w:w="1081" w:type="dxa"/>
            <w:tcBorders>
              <w:top w:val="nil"/>
              <w:left w:val="single" w:sz="4" w:space="0" w:color="auto"/>
              <w:bottom w:val="single" w:sz="4" w:space="0" w:color="auto"/>
              <w:right w:val="single" w:sz="4" w:space="0" w:color="auto"/>
            </w:tcBorders>
            <w:shd w:val="clear" w:color="auto" w:fill="auto"/>
            <w:noWrap/>
            <w:vAlign w:val="center"/>
            <w:hideMark/>
          </w:tcPr>
          <w:p w14:paraId="59D0E505"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25-</w:t>
            </w:r>
            <w:r w:rsidRPr="008377D8">
              <w:rPr>
                <w:rFonts w:ascii="David" w:eastAsia="Times New Roman" w:hAnsi="David"/>
                <w:color w:val="000000"/>
                <w:spacing w:val="4"/>
                <w:szCs w:val="22"/>
                <w:rtl/>
              </w:rPr>
              <w:t>אוג</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EED991"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18:28</w:t>
            </w:r>
          </w:p>
        </w:tc>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0F1D66F8"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6040305"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24-</w:t>
            </w:r>
            <w:r w:rsidRPr="008377D8">
              <w:rPr>
                <w:rFonts w:ascii="David" w:eastAsia="Times New Roman" w:hAnsi="David"/>
                <w:color w:val="000000"/>
                <w:spacing w:val="4"/>
                <w:szCs w:val="22"/>
                <w:rtl/>
              </w:rPr>
              <w:t>אוג</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2F4C93C"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18:13</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53D8C45C" w14:textId="77777777" w:rsidR="00666874" w:rsidRPr="008377D8" w:rsidRDefault="00666874" w:rsidP="00A24F4A">
            <w:pPr>
              <w:keepNext/>
              <w:keepLines/>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tl/>
              </w:rPr>
              <w:t>כן</w:t>
            </w:r>
          </w:p>
        </w:tc>
        <w:tc>
          <w:tcPr>
            <w:tcW w:w="2972" w:type="dxa"/>
            <w:tcBorders>
              <w:top w:val="nil"/>
              <w:left w:val="single" w:sz="4" w:space="0" w:color="auto"/>
              <w:bottom w:val="single" w:sz="4" w:space="0" w:color="auto"/>
              <w:right w:val="single" w:sz="4" w:space="0" w:color="auto"/>
            </w:tcBorders>
            <w:shd w:val="clear" w:color="auto" w:fill="auto"/>
            <w:vAlign w:val="center"/>
            <w:hideMark/>
          </w:tcPr>
          <w:p w14:paraId="3DF1D4CA" w14:textId="77777777" w:rsidR="00666874" w:rsidRPr="008377D8" w:rsidRDefault="000C15FF" w:rsidP="000C15FF">
            <w:pPr>
              <w:keepNext/>
              <w:keepLines/>
              <w:spacing w:line="300" w:lineRule="exact"/>
              <w:jc w:val="center"/>
              <w:rPr>
                <w:rFonts w:ascii="David" w:eastAsia="Times New Roman" w:hAnsi="David"/>
                <w:color w:val="000000"/>
                <w:spacing w:val="4"/>
                <w:szCs w:val="22"/>
                <w:rtl/>
              </w:rPr>
            </w:pPr>
            <w:r>
              <w:rPr>
                <w:rFonts w:ascii="David" w:eastAsia="Times New Roman" w:hAnsi="David" w:hint="cs"/>
                <w:color w:val="000000"/>
                <w:spacing w:val="4"/>
                <w:szCs w:val="22"/>
                <w:rtl/>
              </w:rPr>
              <w:t xml:space="preserve">לא. בשקיעה </w:t>
            </w:r>
            <w:r>
              <w:rPr>
                <w:rFonts w:ascii="David" w:eastAsia="Times New Roman" w:hAnsi="David" w:hint="cs"/>
                <w:b/>
                <w:bCs/>
                <w:color w:val="000000"/>
                <w:spacing w:val="4"/>
                <w:szCs w:val="22"/>
                <w:rtl/>
              </w:rPr>
              <w:t>ה</w:t>
            </w:r>
            <w:r w:rsidRPr="000C15FF">
              <w:rPr>
                <w:rFonts w:ascii="David" w:eastAsia="Times New Roman" w:hAnsi="David" w:hint="cs"/>
                <w:b/>
                <w:bCs/>
                <w:color w:val="000000"/>
                <w:spacing w:val="4"/>
                <w:szCs w:val="22"/>
                <w:rtl/>
              </w:rPr>
              <w:t>שניה</w:t>
            </w:r>
            <w:r>
              <w:rPr>
                <w:rFonts w:ascii="David" w:eastAsia="Times New Roman" w:hAnsi="David" w:hint="cs"/>
                <w:color w:val="000000"/>
                <w:spacing w:val="4"/>
                <w:szCs w:val="22"/>
                <w:rtl/>
              </w:rPr>
              <w:t xml:space="preserve"> אחרי המולד</w:t>
            </w:r>
          </w:p>
        </w:tc>
      </w:tr>
      <w:tr w:rsidR="000C15FF" w:rsidRPr="008377D8" w14:paraId="22BE7D05" w14:textId="77777777" w:rsidTr="000C15FF">
        <w:trPr>
          <w:trHeight w:val="3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78C6117" w14:textId="77777777" w:rsidR="00666874" w:rsidRPr="00315BC4" w:rsidRDefault="00666874" w:rsidP="00A24F4A">
            <w:pPr>
              <w:keepNext/>
              <w:keepLines/>
              <w:bidi w:val="0"/>
              <w:spacing w:line="300" w:lineRule="exact"/>
              <w:jc w:val="center"/>
              <w:rPr>
                <w:rFonts w:ascii="David" w:eastAsia="Times New Roman" w:hAnsi="David"/>
                <w:color w:val="000000"/>
                <w:spacing w:val="4"/>
                <w:szCs w:val="22"/>
              </w:rPr>
            </w:pPr>
            <w:r w:rsidRPr="00315BC4">
              <w:rPr>
                <w:rFonts w:ascii="David" w:eastAsia="Times New Roman" w:hAnsi="David"/>
                <w:color w:val="000000"/>
                <w:spacing w:val="4"/>
                <w:szCs w:val="22"/>
              </w:rPr>
              <w:t>b3.2</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F757139"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451</w:t>
            </w:r>
          </w:p>
        </w:tc>
        <w:tc>
          <w:tcPr>
            <w:tcW w:w="1081" w:type="dxa"/>
            <w:tcBorders>
              <w:top w:val="nil"/>
              <w:left w:val="single" w:sz="4" w:space="0" w:color="auto"/>
              <w:bottom w:val="single" w:sz="4" w:space="0" w:color="auto"/>
              <w:right w:val="single" w:sz="4" w:space="0" w:color="auto"/>
            </w:tcBorders>
            <w:shd w:val="clear" w:color="auto" w:fill="auto"/>
            <w:noWrap/>
            <w:vAlign w:val="center"/>
            <w:hideMark/>
          </w:tcPr>
          <w:p w14:paraId="778549AE"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16-</w:t>
            </w:r>
            <w:r w:rsidRPr="008377D8">
              <w:rPr>
                <w:rFonts w:ascii="David" w:eastAsia="Times New Roman" w:hAnsi="David"/>
                <w:color w:val="000000"/>
                <w:spacing w:val="4"/>
                <w:szCs w:val="22"/>
                <w:rtl/>
              </w:rPr>
              <w:t>יונ</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F689E55"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7B8F021C"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850E734"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16-</w:t>
            </w:r>
            <w:r w:rsidRPr="008377D8">
              <w:rPr>
                <w:rFonts w:ascii="David" w:eastAsia="Times New Roman" w:hAnsi="David"/>
                <w:color w:val="000000"/>
                <w:spacing w:val="4"/>
                <w:szCs w:val="22"/>
                <w:rtl/>
              </w:rPr>
              <w:t>יונ</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2C299A0"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14:00</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4E8C3989" w14:textId="77777777" w:rsidR="00666874" w:rsidRPr="008377D8" w:rsidRDefault="00666874" w:rsidP="00A24F4A">
            <w:pPr>
              <w:keepNext/>
              <w:keepLines/>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tl/>
              </w:rPr>
              <w:t>כן</w:t>
            </w:r>
          </w:p>
        </w:tc>
        <w:tc>
          <w:tcPr>
            <w:tcW w:w="2972" w:type="dxa"/>
            <w:tcBorders>
              <w:top w:val="nil"/>
              <w:left w:val="single" w:sz="4" w:space="0" w:color="auto"/>
              <w:bottom w:val="single" w:sz="4" w:space="0" w:color="auto"/>
              <w:right w:val="single" w:sz="4" w:space="0" w:color="auto"/>
            </w:tcBorders>
            <w:shd w:val="clear" w:color="auto" w:fill="auto"/>
            <w:vAlign w:val="center"/>
            <w:hideMark/>
          </w:tcPr>
          <w:p w14:paraId="74880F43" w14:textId="77777777" w:rsidR="00666874" w:rsidRPr="008377D8" w:rsidRDefault="000C15FF" w:rsidP="000C15FF">
            <w:pPr>
              <w:keepNext/>
              <w:keepLines/>
              <w:spacing w:line="300" w:lineRule="exact"/>
              <w:jc w:val="center"/>
              <w:rPr>
                <w:rFonts w:ascii="David" w:eastAsia="Times New Roman" w:hAnsi="David"/>
                <w:color w:val="000000"/>
                <w:spacing w:val="4"/>
                <w:szCs w:val="22"/>
                <w:rtl/>
              </w:rPr>
            </w:pPr>
            <w:r>
              <w:rPr>
                <w:rFonts w:ascii="David" w:eastAsia="Times New Roman" w:hAnsi="David" w:hint="cs"/>
                <w:color w:val="000000"/>
                <w:spacing w:val="4"/>
                <w:szCs w:val="22"/>
                <w:rtl/>
              </w:rPr>
              <w:t>כן</w:t>
            </w:r>
          </w:p>
        </w:tc>
      </w:tr>
      <w:tr w:rsidR="000C15FF" w:rsidRPr="008377D8" w14:paraId="7912EFAB" w14:textId="77777777" w:rsidTr="000C15FF">
        <w:trPr>
          <w:trHeight w:val="3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0CEF014" w14:textId="77777777" w:rsidR="00666874" w:rsidRPr="00315BC4" w:rsidRDefault="00666874" w:rsidP="00A24F4A">
            <w:pPr>
              <w:keepNext/>
              <w:keepLines/>
              <w:bidi w:val="0"/>
              <w:spacing w:line="300" w:lineRule="exact"/>
              <w:jc w:val="center"/>
              <w:rPr>
                <w:rFonts w:ascii="David" w:eastAsia="Times New Roman" w:hAnsi="David"/>
                <w:color w:val="000000"/>
                <w:spacing w:val="4"/>
                <w:szCs w:val="22"/>
              </w:rPr>
            </w:pPr>
            <w:r w:rsidRPr="00315BC4">
              <w:rPr>
                <w:rFonts w:ascii="David" w:eastAsia="Times New Roman" w:hAnsi="David"/>
                <w:color w:val="000000"/>
                <w:spacing w:val="4"/>
                <w:szCs w:val="22"/>
              </w:rPr>
              <w:t>b2.7</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DDCD8C7"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446</w:t>
            </w:r>
          </w:p>
        </w:tc>
        <w:tc>
          <w:tcPr>
            <w:tcW w:w="1081" w:type="dxa"/>
            <w:tcBorders>
              <w:top w:val="nil"/>
              <w:left w:val="single" w:sz="4" w:space="0" w:color="auto"/>
              <w:bottom w:val="single" w:sz="4" w:space="0" w:color="auto"/>
              <w:right w:val="single" w:sz="4" w:space="0" w:color="auto"/>
            </w:tcBorders>
            <w:shd w:val="clear" w:color="auto" w:fill="auto"/>
            <w:noWrap/>
            <w:vAlign w:val="center"/>
            <w:hideMark/>
          </w:tcPr>
          <w:p w14:paraId="3C7515E6"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15-</w:t>
            </w:r>
            <w:r w:rsidRPr="008377D8">
              <w:rPr>
                <w:rFonts w:ascii="David" w:eastAsia="Times New Roman" w:hAnsi="David"/>
                <w:color w:val="000000"/>
                <w:spacing w:val="4"/>
                <w:szCs w:val="22"/>
                <w:rtl/>
              </w:rPr>
              <w:t>נוב</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2D5E218"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124FAA75"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54B082C"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16-</w:t>
            </w:r>
            <w:r w:rsidRPr="008377D8">
              <w:rPr>
                <w:rFonts w:ascii="David" w:eastAsia="Times New Roman" w:hAnsi="David"/>
                <w:color w:val="000000"/>
                <w:spacing w:val="4"/>
                <w:szCs w:val="22"/>
                <w:rtl/>
              </w:rPr>
              <w:t>נוב</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A854644"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05:17</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65E58714"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2972" w:type="dxa"/>
            <w:tcBorders>
              <w:top w:val="nil"/>
              <w:left w:val="single" w:sz="4" w:space="0" w:color="auto"/>
              <w:bottom w:val="single" w:sz="4" w:space="0" w:color="auto"/>
              <w:right w:val="single" w:sz="4" w:space="0" w:color="auto"/>
            </w:tcBorders>
            <w:shd w:val="clear" w:color="auto" w:fill="auto"/>
            <w:vAlign w:val="center"/>
            <w:hideMark/>
          </w:tcPr>
          <w:p w14:paraId="317BE528" w14:textId="77777777" w:rsidR="00666874" w:rsidRPr="008377D8" w:rsidRDefault="000C15FF" w:rsidP="000C15FF">
            <w:pPr>
              <w:keepNext/>
              <w:keepLines/>
              <w:spacing w:line="300" w:lineRule="exact"/>
              <w:jc w:val="center"/>
              <w:rPr>
                <w:rFonts w:ascii="David" w:eastAsia="Times New Roman" w:hAnsi="David"/>
                <w:color w:val="000000"/>
                <w:spacing w:val="4"/>
                <w:szCs w:val="22"/>
              </w:rPr>
            </w:pPr>
            <w:r>
              <w:rPr>
                <w:rFonts w:ascii="David" w:eastAsia="Times New Roman" w:hAnsi="David" w:hint="cs"/>
                <w:color w:val="000000"/>
                <w:spacing w:val="4"/>
                <w:szCs w:val="22"/>
                <w:rtl/>
              </w:rPr>
              <w:t xml:space="preserve">לא. בשקיעה </w:t>
            </w:r>
            <w:r w:rsidRPr="000C15FF">
              <w:rPr>
                <w:rFonts w:ascii="David" w:eastAsia="Times New Roman" w:hAnsi="David" w:hint="cs"/>
                <w:b/>
                <w:bCs/>
                <w:color w:val="000000"/>
                <w:spacing w:val="4"/>
                <w:szCs w:val="22"/>
                <w:rtl/>
              </w:rPr>
              <w:t>שלפני</w:t>
            </w:r>
            <w:r>
              <w:rPr>
                <w:rFonts w:ascii="David" w:eastAsia="Times New Roman" w:hAnsi="David" w:hint="cs"/>
                <w:color w:val="000000"/>
                <w:spacing w:val="4"/>
                <w:szCs w:val="22"/>
                <w:rtl/>
              </w:rPr>
              <w:t xml:space="preserve"> המולד</w:t>
            </w:r>
          </w:p>
        </w:tc>
      </w:tr>
      <w:tr w:rsidR="000C15FF" w:rsidRPr="008377D8" w14:paraId="269C44B2" w14:textId="77777777" w:rsidTr="000C15FF">
        <w:trPr>
          <w:trHeight w:val="3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6815F8A" w14:textId="77777777" w:rsidR="00666874" w:rsidRPr="00315BC4" w:rsidRDefault="00666874" w:rsidP="00A24F4A">
            <w:pPr>
              <w:keepNext/>
              <w:keepLines/>
              <w:bidi w:val="0"/>
              <w:spacing w:line="300" w:lineRule="exact"/>
              <w:jc w:val="center"/>
              <w:rPr>
                <w:rFonts w:ascii="David" w:eastAsia="Times New Roman" w:hAnsi="David"/>
                <w:color w:val="000000"/>
                <w:spacing w:val="4"/>
                <w:szCs w:val="22"/>
              </w:rPr>
            </w:pPr>
            <w:r w:rsidRPr="00315BC4">
              <w:rPr>
                <w:rFonts w:ascii="David" w:eastAsia="Times New Roman" w:hAnsi="David"/>
                <w:color w:val="000000"/>
                <w:spacing w:val="4"/>
                <w:szCs w:val="22"/>
              </w:rPr>
              <w:t>b2.8</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C3B2B0B"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440</w:t>
            </w:r>
          </w:p>
        </w:tc>
        <w:tc>
          <w:tcPr>
            <w:tcW w:w="1081" w:type="dxa"/>
            <w:tcBorders>
              <w:top w:val="nil"/>
              <w:left w:val="single" w:sz="4" w:space="0" w:color="auto"/>
              <w:bottom w:val="single" w:sz="4" w:space="0" w:color="auto"/>
              <w:right w:val="single" w:sz="4" w:space="0" w:color="auto"/>
            </w:tcBorders>
            <w:shd w:val="clear" w:color="auto" w:fill="auto"/>
            <w:noWrap/>
            <w:vAlign w:val="center"/>
            <w:hideMark/>
          </w:tcPr>
          <w:p w14:paraId="54EF0CC7"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12-</w:t>
            </w:r>
            <w:r w:rsidRPr="008377D8">
              <w:rPr>
                <w:rFonts w:ascii="David" w:eastAsia="Times New Roman" w:hAnsi="David"/>
                <w:color w:val="000000"/>
                <w:spacing w:val="4"/>
                <w:szCs w:val="22"/>
                <w:rtl/>
              </w:rPr>
              <w:t>אוג</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CA0894"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18:36</w:t>
            </w:r>
          </w:p>
        </w:tc>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6EB8113F"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67A84EA"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12-</w:t>
            </w:r>
            <w:r w:rsidRPr="008377D8">
              <w:rPr>
                <w:rFonts w:ascii="David" w:eastAsia="Times New Roman" w:hAnsi="David"/>
                <w:color w:val="000000"/>
                <w:spacing w:val="4"/>
                <w:szCs w:val="22"/>
                <w:rtl/>
              </w:rPr>
              <w:t>אוג</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549D58E"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19:16</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3C928C8A"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2972" w:type="dxa"/>
            <w:tcBorders>
              <w:top w:val="nil"/>
              <w:left w:val="single" w:sz="4" w:space="0" w:color="auto"/>
              <w:bottom w:val="single" w:sz="4" w:space="0" w:color="auto"/>
              <w:right w:val="single" w:sz="4" w:space="0" w:color="auto"/>
            </w:tcBorders>
            <w:shd w:val="clear" w:color="auto" w:fill="auto"/>
            <w:vAlign w:val="center"/>
            <w:hideMark/>
          </w:tcPr>
          <w:p w14:paraId="5D266FCF" w14:textId="77777777" w:rsidR="00666874" w:rsidRPr="008377D8" w:rsidRDefault="000C15FF" w:rsidP="000C15FF">
            <w:pPr>
              <w:keepNext/>
              <w:keepLines/>
              <w:spacing w:line="300" w:lineRule="exact"/>
              <w:jc w:val="center"/>
              <w:rPr>
                <w:rFonts w:ascii="David" w:eastAsia="Times New Roman" w:hAnsi="David"/>
                <w:color w:val="000000"/>
                <w:spacing w:val="4"/>
                <w:szCs w:val="22"/>
              </w:rPr>
            </w:pPr>
            <w:r>
              <w:rPr>
                <w:rFonts w:ascii="David" w:eastAsia="Times New Roman" w:hAnsi="David" w:hint="cs"/>
                <w:color w:val="000000"/>
                <w:spacing w:val="4"/>
                <w:szCs w:val="22"/>
                <w:rtl/>
              </w:rPr>
              <w:t xml:space="preserve">לא. בשקיעה </w:t>
            </w:r>
            <w:r w:rsidRPr="000C15FF">
              <w:rPr>
                <w:rFonts w:ascii="David" w:eastAsia="Times New Roman" w:hAnsi="David" w:hint="cs"/>
                <w:b/>
                <w:bCs/>
                <w:color w:val="000000"/>
                <w:spacing w:val="4"/>
                <w:szCs w:val="22"/>
                <w:rtl/>
              </w:rPr>
              <w:t>שלפני</w:t>
            </w:r>
            <w:r>
              <w:rPr>
                <w:rFonts w:ascii="David" w:eastAsia="Times New Roman" w:hAnsi="David" w:hint="cs"/>
                <w:color w:val="000000"/>
                <w:spacing w:val="4"/>
                <w:szCs w:val="22"/>
                <w:rtl/>
              </w:rPr>
              <w:t xml:space="preserve"> המולד</w:t>
            </w:r>
          </w:p>
        </w:tc>
      </w:tr>
      <w:tr w:rsidR="000C15FF" w:rsidRPr="008377D8" w14:paraId="7314E177" w14:textId="77777777" w:rsidTr="000C15FF">
        <w:trPr>
          <w:trHeight w:val="3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4043B1A" w14:textId="77777777" w:rsidR="00666874" w:rsidRPr="00315BC4" w:rsidRDefault="00666874" w:rsidP="00A24F4A">
            <w:pPr>
              <w:keepNext/>
              <w:keepLines/>
              <w:bidi w:val="0"/>
              <w:spacing w:line="300" w:lineRule="exact"/>
              <w:jc w:val="center"/>
              <w:rPr>
                <w:rFonts w:ascii="David" w:eastAsia="Times New Roman" w:hAnsi="David"/>
                <w:color w:val="000000"/>
                <w:spacing w:val="4"/>
                <w:szCs w:val="22"/>
              </w:rPr>
            </w:pPr>
            <w:r w:rsidRPr="00315BC4">
              <w:rPr>
                <w:rFonts w:ascii="David" w:eastAsia="Times New Roman" w:hAnsi="David"/>
                <w:color w:val="000000"/>
                <w:spacing w:val="4"/>
                <w:szCs w:val="22"/>
              </w:rPr>
              <w:t>b3.4</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15C3780"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437</w:t>
            </w:r>
          </w:p>
        </w:tc>
        <w:tc>
          <w:tcPr>
            <w:tcW w:w="1081" w:type="dxa"/>
            <w:tcBorders>
              <w:top w:val="nil"/>
              <w:left w:val="single" w:sz="4" w:space="0" w:color="auto"/>
              <w:bottom w:val="single" w:sz="4" w:space="0" w:color="auto"/>
              <w:right w:val="single" w:sz="4" w:space="0" w:color="auto"/>
            </w:tcBorders>
            <w:shd w:val="clear" w:color="auto" w:fill="auto"/>
            <w:noWrap/>
            <w:vAlign w:val="center"/>
            <w:hideMark/>
          </w:tcPr>
          <w:p w14:paraId="09CA084A"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07-</w:t>
            </w:r>
            <w:r w:rsidRPr="008377D8">
              <w:rPr>
                <w:rFonts w:ascii="David" w:eastAsia="Times New Roman" w:hAnsi="David"/>
                <w:color w:val="000000"/>
                <w:spacing w:val="4"/>
                <w:szCs w:val="22"/>
                <w:rtl/>
              </w:rPr>
              <w:t>ספט</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6ACA9BE"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48F8B3F7"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11:59</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81CF1B0"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07-</w:t>
            </w:r>
            <w:r w:rsidRPr="008377D8">
              <w:rPr>
                <w:rFonts w:ascii="David" w:eastAsia="Times New Roman" w:hAnsi="David"/>
                <w:color w:val="000000"/>
                <w:spacing w:val="4"/>
                <w:szCs w:val="22"/>
                <w:rtl/>
              </w:rPr>
              <w:t>ספט</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9709014" w14:textId="77777777" w:rsidR="00666874" w:rsidRPr="008377D8" w:rsidRDefault="00666874" w:rsidP="00A24F4A">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12:02</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4E54305F" w14:textId="77777777" w:rsidR="00666874" w:rsidRPr="008377D8" w:rsidRDefault="00666874" w:rsidP="00A24F4A">
            <w:pPr>
              <w:keepNext/>
              <w:keepLines/>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tl/>
              </w:rPr>
              <w:t>כן</w:t>
            </w:r>
          </w:p>
        </w:tc>
        <w:tc>
          <w:tcPr>
            <w:tcW w:w="2972" w:type="dxa"/>
            <w:tcBorders>
              <w:top w:val="nil"/>
              <w:left w:val="single" w:sz="4" w:space="0" w:color="auto"/>
              <w:bottom w:val="single" w:sz="4" w:space="0" w:color="auto"/>
              <w:right w:val="single" w:sz="4" w:space="0" w:color="auto"/>
            </w:tcBorders>
            <w:shd w:val="clear" w:color="auto" w:fill="auto"/>
            <w:vAlign w:val="center"/>
            <w:hideMark/>
          </w:tcPr>
          <w:p w14:paraId="0ED095F0" w14:textId="77777777" w:rsidR="00666874" w:rsidRPr="008377D8" w:rsidRDefault="000C15FF" w:rsidP="000C15FF">
            <w:pPr>
              <w:keepNext/>
              <w:keepLines/>
              <w:spacing w:line="300" w:lineRule="exact"/>
              <w:jc w:val="center"/>
              <w:rPr>
                <w:rFonts w:ascii="David" w:eastAsia="Times New Roman" w:hAnsi="David"/>
                <w:color w:val="000000"/>
                <w:spacing w:val="4"/>
                <w:szCs w:val="22"/>
                <w:rtl/>
              </w:rPr>
            </w:pPr>
            <w:r>
              <w:rPr>
                <w:rFonts w:ascii="David" w:eastAsia="Times New Roman" w:hAnsi="David" w:hint="cs"/>
                <w:color w:val="000000"/>
                <w:spacing w:val="4"/>
                <w:szCs w:val="22"/>
                <w:rtl/>
              </w:rPr>
              <w:t>כן</w:t>
            </w:r>
          </w:p>
        </w:tc>
      </w:tr>
      <w:tr w:rsidR="000C15FF" w:rsidRPr="008377D8" w14:paraId="020AB392" w14:textId="77777777" w:rsidTr="000C15FF">
        <w:trPr>
          <w:trHeight w:val="3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31A84CD" w14:textId="77777777" w:rsidR="000C15FF" w:rsidRPr="00315BC4" w:rsidRDefault="000C15FF" w:rsidP="000C15FF">
            <w:pPr>
              <w:keepNext/>
              <w:keepLines/>
              <w:bidi w:val="0"/>
              <w:spacing w:line="300" w:lineRule="exact"/>
              <w:jc w:val="center"/>
              <w:rPr>
                <w:rFonts w:ascii="David" w:eastAsia="Times New Roman" w:hAnsi="David"/>
                <w:color w:val="000000"/>
                <w:spacing w:val="4"/>
                <w:szCs w:val="22"/>
              </w:rPr>
            </w:pPr>
            <w:r w:rsidRPr="00315BC4">
              <w:rPr>
                <w:rFonts w:ascii="David" w:eastAsia="Times New Roman" w:hAnsi="David"/>
                <w:color w:val="000000"/>
                <w:spacing w:val="4"/>
                <w:szCs w:val="22"/>
              </w:rPr>
              <w:t>b3.5</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B65559C"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434</w:t>
            </w:r>
          </w:p>
        </w:tc>
        <w:tc>
          <w:tcPr>
            <w:tcW w:w="1081" w:type="dxa"/>
            <w:tcBorders>
              <w:top w:val="nil"/>
              <w:left w:val="single" w:sz="4" w:space="0" w:color="auto"/>
              <w:bottom w:val="single" w:sz="4" w:space="0" w:color="auto"/>
              <w:right w:val="single" w:sz="4" w:space="0" w:color="auto"/>
            </w:tcBorders>
            <w:shd w:val="clear" w:color="auto" w:fill="auto"/>
            <w:noWrap/>
            <w:vAlign w:val="center"/>
            <w:hideMark/>
          </w:tcPr>
          <w:p w14:paraId="699210CC"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05-</w:t>
            </w:r>
            <w:r w:rsidRPr="008377D8">
              <w:rPr>
                <w:rFonts w:ascii="David" w:eastAsia="Times New Roman" w:hAnsi="David"/>
                <w:color w:val="000000"/>
                <w:spacing w:val="4"/>
                <w:szCs w:val="22"/>
                <w:rtl/>
              </w:rPr>
              <w:t>אוק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39B4BC3"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17B62FAA"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34F4C99"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04-</w:t>
            </w:r>
            <w:r w:rsidRPr="008377D8">
              <w:rPr>
                <w:rFonts w:ascii="David" w:eastAsia="Times New Roman" w:hAnsi="David"/>
                <w:color w:val="000000"/>
                <w:spacing w:val="4"/>
                <w:szCs w:val="22"/>
                <w:rtl/>
              </w:rPr>
              <w:t>אוק</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43A5A21"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08:43</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5DA087F1"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2972" w:type="dxa"/>
            <w:tcBorders>
              <w:top w:val="nil"/>
              <w:left w:val="single" w:sz="4" w:space="0" w:color="auto"/>
              <w:bottom w:val="single" w:sz="4" w:space="0" w:color="auto"/>
              <w:right w:val="single" w:sz="4" w:space="0" w:color="auto"/>
            </w:tcBorders>
            <w:shd w:val="clear" w:color="auto" w:fill="auto"/>
            <w:hideMark/>
          </w:tcPr>
          <w:p w14:paraId="728C0E3A" w14:textId="77777777" w:rsidR="000C15FF" w:rsidRDefault="000C15FF" w:rsidP="000C15FF">
            <w:r w:rsidRPr="001020AB">
              <w:rPr>
                <w:rFonts w:ascii="David" w:eastAsia="Times New Roman" w:hAnsi="David" w:hint="cs"/>
                <w:color w:val="000000"/>
                <w:spacing w:val="4"/>
                <w:szCs w:val="22"/>
                <w:rtl/>
              </w:rPr>
              <w:t xml:space="preserve">לא. בשקיעה </w:t>
            </w:r>
            <w:r w:rsidRPr="001020AB">
              <w:rPr>
                <w:rFonts w:ascii="David" w:eastAsia="Times New Roman" w:hAnsi="David" w:hint="cs"/>
                <w:b/>
                <w:bCs/>
                <w:color w:val="000000"/>
                <w:spacing w:val="4"/>
                <w:szCs w:val="22"/>
                <w:rtl/>
              </w:rPr>
              <w:t>השניה</w:t>
            </w:r>
            <w:r w:rsidRPr="001020AB">
              <w:rPr>
                <w:rFonts w:ascii="David" w:eastAsia="Times New Roman" w:hAnsi="David" w:hint="cs"/>
                <w:color w:val="000000"/>
                <w:spacing w:val="4"/>
                <w:szCs w:val="22"/>
                <w:rtl/>
              </w:rPr>
              <w:t xml:space="preserve"> אחרי המולד</w:t>
            </w:r>
          </w:p>
        </w:tc>
      </w:tr>
      <w:tr w:rsidR="000C15FF" w:rsidRPr="008377D8" w14:paraId="360FBF66" w14:textId="77777777" w:rsidTr="000C15FF">
        <w:trPr>
          <w:trHeight w:val="3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F979C1D" w14:textId="77777777" w:rsidR="000C15FF" w:rsidRPr="00315BC4" w:rsidRDefault="000C15FF" w:rsidP="000C15FF">
            <w:pPr>
              <w:keepNext/>
              <w:keepLines/>
              <w:bidi w:val="0"/>
              <w:spacing w:line="300" w:lineRule="exact"/>
              <w:jc w:val="center"/>
              <w:rPr>
                <w:rFonts w:ascii="David" w:eastAsia="Times New Roman" w:hAnsi="David"/>
                <w:color w:val="000000"/>
                <w:spacing w:val="4"/>
                <w:szCs w:val="22"/>
              </w:rPr>
            </w:pPr>
            <w:r w:rsidRPr="00315BC4">
              <w:rPr>
                <w:rFonts w:ascii="David" w:eastAsia="Times New Roman" w:hAnsi="David"/>
                <w:color w:val="000000"/>
                <w:spacing w:val="4"/>
                <w:szCs w:val="22"/>
              </w:rPr>
              <w:t>b3.6</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64CE798"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427</w:t>
            </w:r>
          </w:p>
        </w:tc>
        <w:tc>
          <w:tcPr>
            <w:tcW w:w="1081" w:type="dxa"/>
            <w:tcBorders>
              <w:top w:val="nil"/>
              <w:left w:val="single" w:sz="4" w:space="0" w:color="auto"/>
              <w:bottom w:val="single" w:sz="4" w:space="0" w:color="auto"/>
              <w:right w:val="single" w:sz="4" w:space="0" w:color="auto"/>
            </w:tcBorders>
            <w:shd w:val="clear" w:color="auto" w:fill="auto"/>
            <w:noWrap/>
            <w:vAlign w:val="center"/>
            <w:hideMark/>
          </w:tcPr>
          <w:p w14:paraId="6F5D81B7"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23-</w:t>
            </w:r>
            <w:r w:rsidRPr="008377D8">
              <w:rPr>
                <w:rFonts w:ascii="David" w:eastAsia="Times New Roman" w:hAnsi="David"/>
                <w:color w:val="000000"/>
                <w:spacing w:val="4"/>
                <w:szCs w:val="22"/>
                <w:rtl/>
              </w:rPr>
              <w:t>מאי</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463EF7"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2EEA82BE"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5A673FC"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22-</w:t>
            </w:r>
            <w:r w:rsidRPr="008377D8">
              <w:rPr>
                <w:rFonts w:ascii="David" w:eastAsia="Times New Roman" w:hAnsi="David"/>
                <w:color w:val="000000"/>
                <w:spacing w:val="4"/>
                <w:szCs w:val="22"/>
                <w:rtl/>
              </w:rPr>
              <w:t>מאי</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DBC76E6"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05:00</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1229FBD9"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2972" w:type="dxa"/>
            <w:tcBorders>
              <w:top w:val="nil"/>
              <w:left w:val="single" w:sz="4" w:space="0" w:color="auto"/>
              <w:bottom w:val="single" w:sz="4" w:space="0" w:color="auto"/>
              <w:right w:val="single" w:sz="4" w:space="0" w:color="auto"/>
            </w:tcBorders>
            <w:shd w:val="clear" w:color="auto" w:fill="auto"/>
            <w:hideMark/>
          </w:tcPr>
          <w:p w14:paraId="6FAF6056" w14:textId="77777777" w:rsidR="000C15FF" w:rsidRDefault="000C15FF" w:rsidP="000C15FF">
            <w:r w:rsidRPr="001020AB">
              <w:rPr>
                <w:rFonts w:ascii="David" w:eastAsia="Times New Roman" w:hAnsi="David" w:hint="cs"/>
                <w:color w:val="000000"/>
                <w:spacing w:val="4"/>
                <w:szCs w:val="22"/>
                <w:rtl/>
              </w:rPr>
              <w:t xml:space="preserve">לא. בשקיעה </w:t>
            </w:r>
            <w:r w:rsidRPr="001020AB">
              <w:rPr>
                <w:rFonts w:ascii="David" w:eastAsia="Times New Roman" w:hAnsi="David" w:hint="cs"/>
                <w:b/>
                <w:bCs/>
                <w:color w:val="000000"/>
                <w:spacing w:val="4"/>
                <w:szCs w:val="22"/>
                <w:rtl/>
              </w:rPr>
              <w:t>השניה</w:t>
            </w:r>
            <w:r w:rsidRPr="001020AB">
              <w:rPr>
                <w:rFonts w:ascii="David" w:eastAsia="Times New Roman" w:hAnsi="David" w:hint="cs"/>
                <w:color w:val="000000"/>
                <w:spacing w:val="4"/>
                <w:szCs w:val="22"/>
                <w:rtl/>
              </w:rPr>
              <w:t xml:space="preserve"> אחרי המולד</w:t>
            </w:r>
          </w:p>
        </w:tc>
      </w:tr>
      <w:tr w:rsidR="000C15FF" w:rsidRPr="008377D8" w14:paraId="569D1AA1" w14:textId="77777777" w:rsidTr="000C15FF">
        <w:trPr>
          <w:trHeight w:val="3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52E8526" w14:textId="77777777" w:rsidR="000C15FF" w:rsidRPr="00315BC4" w:rsidRDefault="000C15FF" w:rsidP="000C15FF">
            <w:pPr>
              <w:keepNext/>
              <w:keepLines/>
              <w:bidi w:val="0"/>
              <w:spacing w:line="300" w:lineRule="exact"/>
              <w:jc w:val="center"/>
              <w:rPr>
                <w:rFonts w:ascii="David" w:eastAsia="Times New Roman" w:hAnsi="David"/>
                <w:color w:val="000000"/>
                <w:spacing w:val="4"/>
                <w:szCs w:val="22"/>
              </w:rPr>
            </w:pPr>
            <w:r w:rsidRPr="00315BC4">
              <w:rPr>
                <w:rFonts w:ascii="David" w:eastAsia="Times New Roman" w:hAnsi="David"/>
                <w:color w:val="000000"/>
                <w:spacing w:val="4"/>
                <w:szCs w:val="22"/>
              </w:rPr>
              <w:t>b3.9</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4B6B528"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416</w:t>
            </w:r>
          </w:p>
        </w:tc>
        <w:tc>
          <w:tcPr>
            <w:tcW w:w="1081" w:type="dxa"/>
            <w:tcBorders>
              <w:top w:val="nil"/>
              <w:left w:val="single" w:sz="4" w:space="0" w:color="auto"/>
              <w:bottom w:val="single" w:sz="4" w:space="0" w:color="auto"/>
              <w:right w:val="single" w:sz="4" w:space="0" w:color="auto"/>
            </w:tcBorders>
            <w:shd w:val="clear" w:color="auto" w:fill="auto"/>
            <w:noWrap/>
            <w:vAlign w:val="center"/>
            <w:hideMark/>
          </w:tcPr>
          <w:p w14:paraId="60509BC4"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16-</w:t>
            </w:r>
            <w:r w:rsidRPr="008377D8">
              <w:rPr>
                <w:rFonts w:ascii="David" w:eastAsia="Times New Roman" w:hAnsi="David"/>
                <w:color w:val="000000"/>
                <w:spacing w:val="4"/>
                <w:szCs w:val="22"/>
                <w:rtl/>
              </w:rPr>
              <w:t>ספט</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F749F0C"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080657F8"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66978F1"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15-</w:t>
            </w:r>
            <w:r w:rsidRPr="008377D8">
              <w:rPr>
                <w:rFonts w:ascii="David" w:eastAsia="Times New Roman" w:hAnsi="David"/>
                <w:color w:val="000000"/>
                <w:spacing w:val="4"/>
                <w:szCs w:val="22"/>
                <w:rtl/>
              </w:rPr>
              <w:t>ספט</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751AA10"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05:30</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22F61309"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2972" w:type="dxa"/>
            <w:tcBorders>
              <w:top w:val="nil"/>
              <w:left w:val="single" w:sz="4" w:space="0" w:color="auto"/>
              <w:bottom w:val="single" w:sz="4" w:space="0" w:color="auto"/>
              <w:right w:val="single" w:sz="4" w:space="0" w:color="auto"/>
            </w:tcBorders>
            <w:shd w:val="clear" w:color="auto" w:fill="auto"/>
            <w:hideMark/>
          </w:tcPr>
          <w:p w14:paraId="55451756" w14:textId="77777777" w:rsidR="000C15FF" w:rsidRDefault="000C15FF" w:rsidP="000C15FF">
            <w:r w:rsidRPr="001020AB">
              <w:rPr>
                <w:rFonts w:ascii="David" w:eastAsia="Times New Roman" w:hAnsi="David" w:hint="cs"/>
                <w:color w:val="000000"/>
                <w:spacing w:val="4"/>
                <w:szCs w:val="22"/>
                <w:rtl/>
              </w:rPr>
              <w:t xml:space="preserve">לא. בשקיעה </w:t>
            </w:r>
            <w:r w:rsidRPr="001020AB">
              <w:rPr>
                <w:rFonts w:ascii="David" w:eastAsia="Times New Roman" w:hAnsi="David" w:hint="cs"/>
                <w:b/>
                <w:bCs/>
                <w:color w:val="000000"/>
                <w:spacing w:val="4"/>
                <w:szCs w:val="22"/>
                <w:rtl/>
              </w:rPr>
              <w:t>השניה</w:t>
            </w:r>
            <w:r w:rsidRPr="001020AB">
              <w:rPr>
                <w:rFonts w:ascii="David" w:eastAsia="Times New Roman" w:hAnsi="David" w:hint="cs"/>
                <w:color w:val="000000"/>
                <w:spacing w:val="4"/>
                <w:szCs w:val="22"/>
                <w:rtl/>
              </w:rPr>
              <w:t xml:space="preserve"> אחרי המולד</w:t>
            </w:r>
          </w:p>
        </w:tc>
      </w:tr>
      <w:tr w:rsidR="000C15FF" w:rsidRPr="008377D8" w14:paraId="0537ECAA" w14:textId="77777777" w:rsidTr="000C15FF">
        <w:trPr>
          <w:trHeight w:val="3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4136AE7" w14:textId="77777777" w:rsidR="000C15FF" w:rsidRPr="00315BC4" w:rsidRDefault="000C15FF" w:rsidP="000C15FF">
            <w:pPr>
              <w:keepNext/>
              <w:keepLines/>
              <w:bidi w:val="0"/>
              <w:spacing w:line="300" w:lineRule="exact"/>
              <w:jc w:val="center"/>
              <w:rPr>
                <w:rFonts w:ascii="David" w:eastAsia="Times New Roman" w:hAnsi="David"/>
                <w:color w:val="000000"/>
                <w:spacing w:val="4"/>
                <w:szCs w:val="22"/>
              </w:rPr>
            </w:pPr>
            <w:r w:rsidRPr="00315BC4">
              <w:rPr>
                <w:rFonts w:ascii="David" w:eastAsia="Times New Roman" w:hAnsi="David"/>
                <w:color w:val="000000"/>
                <w:spacing w:val="4"/>
                <w:szCs w:val="22"/>
              </w:rPr>
              <w:t>b2.10</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7F906A5"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416</w:t>
            </w:r>
          </w:p>
        </w:tc>
        <w:tc>
          <w:tcPr>
            <w:tcW w:w="1081" w:type="dxa"/>
            <w:tcBorders>
              <w:top w:val="nil"/>
              <w:left w:val="single" w:sz="4" w:space="0" w:color="auto"/>
              <w:bottom w:val="single" w:sz="4" w:space="0" w:color="auto"/>
              <w:right w:val="single" w:sz="4" w:space="0" w:color="auto"/>
            </w:tcBorders>
            <w:shd w:val="clear" w:color="auto" w:fill="auto"/>
            <w:noWrap/>
            <w:vAlign w:val="center"/>
            <w:hideMark/>
          </w:tcPr>
          <w:p w14:paraId="0780C2E8"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13-</w:t>
            </w:r>
            <w:r w:rsidRPr="008377D8">
              <w:rPr>
                <w:rFonts w:ascii="David" w:eastAsia="Times New Roman" w:hAnsi="David"/>
                <w:color w:val="000000"/>
                <w:spacing w:val="4"/>
                <w:szCs w:val="22"/>
                <w:rtl/>
              </w:rPr>
              <w:t>דצמ</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C20563"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3B558F44"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C65F78C"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12-</w:t>
            </w:r>
            <w:r w:rsidRPr="008377D8">
              <w:rPr>
                <w:rFonts w:ascii="David" w:eastAsia="Times New Roman" w:hAnsi="David"/>
                <w:color w:val="000000"/>
                <w:spacing w:val="4"/>
                <w:szCs w:val="22"/>
                <w:rtl/>
              </w:rPr>
              <w:t>דצמ</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ED69983"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23:52</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19CC26C3"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2972" w:type="dxa"/>
            <w:tcBorders>
              <w:top w:val="nil"/>
              <w:left w:val="single" w:sz="4" w:space="0" w:color="auto"/>
              <w:bottom w:val="single" w:sz="4" w:space="0" w:color="auto"/>
              <w:right w:val="single" w:sz="4" w:space="0" w:color="auto"/>
            </w:tcBorders>
            <w:shd w:val="clear" w:color="auto" w:fill="auto"/>
            <w:hideMark/>
          </w:tcPr>
          <w:p w14:paraId="47F7B718" w14:textId="77777777" w:rsidR="000C15FF" w:rsidRDefault="000C15FF" w:rsidP="000C15FF">
            <w:pPr>
              <w:jc w:val="center"/>
            </w:pPr>
            <w:r>
              <w:rPr>
                <w:rFonts w:ascii="David" w:eastAsia="Times New Roman" w:hAnsi="David" w:hint="cs"/>
                <w:color w:val="000000"/>
                <w:spacing w:val="4"/>
                <w:szCs w:val="22"/>
                <w:rtl/>
              </w:rPr>
              <w:t>כן</w:t>
            </w:r>
          </w:p>
        </w:tc>
      </w:tr>
      <w:tr w:rsidR="000C15FF" w:rsidRPr="008377D8" w14:paraId="559965B1" w14:textId="77777777" w:rsidTr="000C15FF">
        <w:trPr>
          <w:trHeight w:val="3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D7EDA2C" w14:textId="77777777" w:rsidR="000C15FF" w:rsidRPr="00315BC4" w:rsidRDefault="000C15FF" w:rsidP="000C15FF">
            <w:pPr>
              <w:keepNext/>
              <w:keepLines/>
              <w:bidi w:val="0"/>
              <w:spacing w:line="300" w:lineRule="exact"/>
              <w:jc w:val="center"/>
              <w:rPr>
                <w:rFonts w:ascii="David" w:eastAsia="Times New Roman" w:hAnsi="David"/>
                <w:color w:val="000000"/>
                <w:spacing w:val="4"/>
                <w:szCs w:val="22"/>
              </w:rPr>
            </w:pPr>
            <w:r w:rsidRPr="00315BC4">
              <w:rPr>
                <w:rFonts w:ascii="David" w:eastAsia="Times New Roman" w:hAnsi="David"/>
                <w:color w:val="000000"/>
                <w:spacing w:val="4"/>
                <w:szCs w:val="22"/>
              </w:rPr>
              <w:t>b2.11</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684AE77"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410</w:t>
            </w:r>
          </w:p>
        </w:tc>
        <w:tc>
          <w:tcPr>
            <w:tcW w:w="1081" w:type="dxa"/>
            <w:tcBorders>
              <w:top w:val="nil"/>
              <w:left w:val="single" w:sz="4" w:space="0" w:color="auto"/>
              <w:bottom w:val="single" w:sz="4" w:space="0" w:color="auto"/>
              <w:right w:val="single" w:sz="4" w:space="0" w:color="auto"/>
            </w:tcBorders>
            <w:shd w:val="clear" w:color="auto" w:fill="auto"/>
            <w:noWrap/>
            <w:vAlign w:val="center"/>
            <w:hideMark/>
          </w:tcPr>
          <w:p w14:paraId="7B25D4F5"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17-</w:t>
            </w:r>
            <w:r w:rsidRPr="008377D8">
              <w:rPr>
                <w:rFonts w:ascii="David" w:eastAsia="Times New Roman" w:hAnsi="David"/>
                <w:color w:val="000000"/>
                <w:spacing w:val="4"/>
                <w:szCs w:val="22"/>
                <w:rtl/>
              </w:rPr>
              <w:t>ינו</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567B103"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25FEC397"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9A2494E"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17-</w:t>
            </w:r>
            <w:r w:rsidRPr="008377D8">
              <w:rPr>
                <w:rFonts w:ascii="David" w:eastAsia="Times New Roman" w:hAnsi="David"/>
                <w:color w:val="000000"/>
                <w:spacing w:val="4"/>
                <w:szCs w:val="22"/>
                <w:rtl/>
              </w:rPr>
              <w:t>ינו</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1E2F9D3"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02:55</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1B96C7E1"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2972" w:type="dxa"/>
            <w:tcBorders>
              <w:top w:val="nil"/>
              <w:left w:val="single" w:sz="4" w:space="0" w:color="auto"/>
              <w:bottom w:val="single" w:sz="4" w:space="0" w:color="auto"/>
              <w:right w:val="single" w:sz="4" w:space="0" w:color="auto"/>
            </w:tcBorders>
            <w:shd w:val="clear" w:color="auto" w:fill="auto"/>
            <w:hideMark/>
          </w:tcPr>
          <w:p w14:paraId="027ECD5F" w14:textId="77777777" w:rsidR="000C15FF" w:rsidRDefault="000C15FF" w:rsidP="000C15FF">
            <w:pPr>
              <w:jc w:val="center"/>
            </w:pPr>
            <w:r>
              <w:rPr>
                <w:rFonts w:ascii="David" w:eastAsia="Times New Roman" w:hAnsi="David" w:hint="cs"/>
                <w:color w:val="000000"/>
                <w:spacing w:val="4"/>
                <w:szCs w:val="22"/>
                <w:rtl/>
              </w:rPr>
              <w:t>כן</w:t>
            </w:r>
          </w:p>
        </w:tc>
      </w:tr>
      <w:tr w:rsidR="000C15FF" w:rsidRPr="008377D8" w14:paraId="4303C945" w14:textId="77777777" w:rsidTr="000C15FF">
        <w:trPr>
          <w:trHeight w:val="3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8DF0946" w14:textId="77777777" w:rsidR="000C15FF" w:rsidRPr="00315BC4" w:rsidRDefault="000C15FF" w:rsidP="000C15FF">
            <w:pPr>
              <w:keepNext/>
              <w:keepLines/>
              <w:bidi w:val="0"/>
              <w:spacing w:line="300" w:lineRule="exact"/>
              <w:jc w:val="center"/>
              <w:rPr>
                <w:rFonts w:ascii="David" w:eastAsia="Times New Roman" w:hAnsi="David"/>
                <w:color w:val="000000"/>
                <w:spacing w:val="4"/>
                <w:szCs w:val="22"/>
              </w:rPr>
            </w:pPr>
            <w:r w:rsidRPr="00315BC4">
              <w:rPr>
                <w:rFonts w:ascii="David" w:eastAsia="Times New Roman" w:hAnsi="David"/>
                <w:color w:val="000000"/>
                <w:spacing w:val="4"/>
                <w:szCs w:val="22"/>
              </w:rPr>
              <w:t>b3.10</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F73A856"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404</w:t>
            </w:r>
          </w:p>
        </w:tc>
        <w:tc>
          <w:tcPr>
            <w:tcW w:w="1081" w:type="dxa"/>
            <w:tcBorders>
              <w:top w:val="nil"/>
              <w:left w:val="single" w:sz="4" w:space="0" w:color="auto"/>
              <w:bottom w:val="single" w:sz="4" w:space="0" w:color="auto"/>
              <w:right w:val="single" w:sz="4" w:space="0" w:color="auto"/>
            </w:tcBorders>
            <w:shd w:val="clear" w:color="auto" w:fill="auto"/>
            <w:noWrap/>
            <w:vAlign w:val="center"/>
            <w:hideMark/>
          </w:tcPr>
          <w:p w14:paraId="330D9FEB"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01-</w:t>
            </w:r>
            <w:r w:rsidRPr="008377D8">
              <w:rPr>
                <w:rFonts w:ascii="David" w:eastAsia="Times New Roman" w:hAnsi="David"/>
                <w:color w:val="000000"/>
                <w:spacing w:val="4"/>
                <w:szCs w:val="22"/>
                <w:rtl/>
              </w:rPr>
              <w:t>נוב</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CBCC873"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6162A197"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FDE1871"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01-</w:t>
            </w:r>
            <w:r w:rsidRPr="008377D8">
              <w:rPr>
                <w:rFonts w:ascii="David" w:eastAsia="Times New Roman" w:hAnsi="David"/>
                <w:color w:val="000000"/>
                <w:spacing w:val="4"/>
                <w:szCs w:val="22"/>
                <w:rtl/>
              </w:rPr>
              <w:t>נוב</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65C60D3"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10:41</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40FB33DA"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2972" w:type="dxa"/>
            <w:tcBorders>
              <w:top w:val="nil"/>
              <w:left w:val="single" w:sz="4" w:space="0" w:color="auto"/>
              <w:bottom w:val="single" w:sz="4" w:space="0" w:color="auto"/>
              <w:right w:val="single" w:sz="4" w:space="0" w:color="auto"/>
            </w:tcBorders>
            <w:shd w:val="clear" w:color="auto" w:fill="auto"/>
            <w:hideMark/>
          </w:tcPr>
          <w:p w14:paraId="00010AB1" w14:textId="77777777" w:rsidR="000C15FF" w:rsidRDefault="000C15FF" w:rsidP="000C15FF">
            <w:pPr>
              <w:jc w:val="center"/>
            </w:pPr>
            <w:r>
              <w:rPr>
                <w:rFonts w:ascii="David" w:eastAsia="Times New Roman" w:hAnsi="David" w:hint="cs"/>
                <w:color w:val="000000"/>
                <w:spacing w:val="4"/>
                <w:szCs w:val="22"/>
                <w:rtl/>
              </w:rPr>
              <w:t>כן</w:t>
            </w:r>
          </w:p>
        </w:tc>
      </w:tr>
      <w:tr w:rsidR="000C15FF" w:rsidRPr="008377D8" w14:paraId="2477F3F6" w14:textId="77777777" w:rsidTr="000C15FF">
        <w:trPr>
          <w:trHeight w:val="32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034D32EA" w14:textId="77777777" w:rsidR="000C15FF" w:rsidRPr="00315BC4" w:rsidRDefault="000C15FF" w:rsidP="000C15FF">
            <w:pPr>
              <w:keepNext/>
              <w:keepLines/>
              <w:bidi w:val="0"/>
              <w:spacing w:line="300" w:lineRule="exact"/>
              <w:jc w:val="center"/>
              <w:rPr>
                <w:rFonts w:ascii="David" w:eastAsia="Times New Roman" w:hAnsi="David"/>
                <w:color w:val="000000"/>
                <w:spacing w:val="4"/>
                <w:szCs w:val="22"/>
              </w:rPr>
            </w:pPr>
            <w:r w:rsidRPr="00315BC4">
              <w:rPr>
                <w:rFonts w:ascii="David" w:eastAsia="Times New Roman" w:hAnsi="David"/>
                <w:color w:val="000000"/>
                <w:spacing w:val="4"/>
                <w:szCs w:val="22"/>
              </w:rPr>
              <w:t>b3.11</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3A6E9FD"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402</w:t>
            </w:r>
          </w:p>
        </w:tc>
        <w:tc>
          <w:tcPr>
            <w:tcW w:w="1081" w:type="dxa"/>
            <w:tcBorders>
              <w:top w:val="nil"/>
              <w:left w:val="single" w:sz="4" w:space="0" w:color="auto"/>
              <w:bottom w:val="single" w:sz="4" w:space="0" w:color="auto"/>
              <w:right w:val="single" w:sz="4" w:space="0" w:color="auto"/>
            </w:tcBorders>
            <w:shd w:val="clear" w:color="auto" w:fill="auto"/>
            <w:noWrap/>
            <w:vAlign w:val="center"/>
            <w:hideMark/>
          </w:tcPr>
          <w:p w14:paraId="756B647A"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17-</w:t>
            </w:r>
            <w:r w:rsidRPr="008377D8">
              <w:rPr>
                <w:rFonts w:ascii="David" w:eastAsia="Times New Roman" w:hAnsi="David"/>
                <w:color w:val="000000"/>
                <w:spacing w:val="4"/>
                <w:szCs w:val="22"/>
                <w:rtl/>
              </w:rPr>
              <w:t>פבר</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3FA9DCC"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30847027"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3CF6839"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16-</w:t>
            </w:r>
            <w:r w:rsidRPr="008377D8">
              <w:rPr>
                <w:rFonts w:ascii="David" w:eastAsia="Times New Roman" w:hAnsi="David"/>
                <w:color w:val="000000"/>
                <w:spacing w:val="4"/>
                <w:szCs w:val="22"/>
                <w:rtl/>
              </w:rPr>
              <w:t>פבר</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6DE4DAB"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20:14</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39564F5F" w14:textId="77777777" w:rsidR="000C15FF" w:rsidRPr="008377D8" w:rsidRDefault="000C15FF" w:rsidP="000C15FF">
            <w:pPr>
              <w:keepNext/>
              <w:keepLines/>
              <w:bidi w:val="0"/>
              <w:spacing w:line="300" w:lineRule="exact"/>
              <w:jc w:val="center"/>
              <w:rPr>
                <w:rFonts w:ascii="David" w:eastAsia="Times New Roman" w:hAnsi="David"/>
                <w:color w:val="000000"/>
                <w:spacing w:val="4"/>
                <w:szCs w:val="22"/>
              </w:rPr>
            </w:pPr>
            <w:r w:rsidRPr="008377D8">
              <w:rPr>
                <w:rFonts w:ascii="David" w:eastAsia="Times New Roman" w:hAnsi="David"/>
                <w:color w:val="000000"/>
                <w:spacing w:val="4"/>
                <w:szCs w:val="22"/>
              </w:rPr>
              <w:t> </w:t>
            </w:r>
          </w:p>
        </w:tc>
        <w:tc>
          <w:tcPr>
            <w:tcW w:w="2972" w:type="dxa"/>
            <w:tcBorders>
              <w:top w:val="nil"/>
              <w:left w:val="single" w:sz="4" w:space="0" w:color="auto"/>
              <w:bottom w:val="single" w:sz="4" w:space="0" w:color="auto"/>
              <w:right w:val="single" w:sz="4" w:space="0" w:color="auto"/>
            </w:tcBorders>
            <w:shd w:val="clear" w:color="auto" w:fill="auto"/>
            <w:hideMark/>
          </w:tcPr>
          <w:p w14:paraId="3F2FB678" w14:textId="77777777" w:rsidR="000C15FF" w:rsidRDefault="000C15FF" w:rsidP="000C15FF">
            <w:pPr>
              <w:jc w:val="center"/>
            </w:pPr>
            <w:r>
              <w:rPr>
                <w:rFonts w:ascii="David" w:eastAsia="Times New Roman" w:hAnsi="David" w:hint="cs"/>
                <w:color w:val="000000"/>
                <w:spacing w:val="4"/>
                <w:szCs w:val="22"/>
                <w:rtl/>
              </w:rPr>
              <w:t>כן</w:t>
            </w:r>
          </w:p>
        </w:tc>
      </w:tr>
    </w:tbl>
    <w:p w14:paraId="28D6DA18" w14:textId="77777777" w:rsidR="00315BC4" w:rsidRDefault="00315BC4" w:rsidP="006F4DBF">
      <w:pPr>
        <w:pStyle w:val="af1"/>
        <w:rPr>
          <w:rtl/>
        </w:rPr>
      </w:pPr>
    </w:p>
    <w:p w14:paraId="55798743" w14:textId="77777777" w:rsidR="001C1B7B" w:rsidRDefault="00594937" w:rsidP="00DB544C">
      <w:pPr>
        <w:pStyle w:val="af1"/>
        <w:rPr>
          <w:rtl/>
        </w:rPr>
      </w:pPr>
      <w:r>
        <w:rPr>
          <w:rFonts w:hint="cs"/>
          <w:rtl/>
        </w:rPr>
        <w:t xml:space="preserve">מתוך אותן 12 תעודות, </w:t>
      </w:r>
      <w:r w:rsidR="008A71DB">
        <w:rPr>
          <w:rFonts w:hint="cs"/>
          <w:rtl/>
        </w:rPr>
        <w:t>2</w:t>
      </w:r>
      <w:r w:rsidR="00574409">
        <w:rPr>
          <w:rFonts w:hint="cs"/>
          <w:rtl/>
        </w:rPr>
        <w:t xml:space="preserve"> </w:t>
      </w:r>
      <w:r w:rsidR="00F91186" w:rsidRPr="00F91186">
        <w:rPr>
          <w:rtl/>
        </w:rPr>
        <w:t>תעוד</w:t>
      </w:r>
      <w:r w:rsidR="00574409">
        <w:rPr>
          <w:rFonts w:hint="cs"/>
          <w:rtl/>
        </w:rPr>
        <w:t>ות</w:t>
      </w:r>
      <w:r w:rsidR="00F91186" w:rsidRPr="00F91186">
        <w:rPr>
          <w:rtl/>
        </w:rPr>
        <w:t xml:space="preserve"> משקפ</w:t>
      </w:r>
      <w:r w:rsidR="008377D8">
        <w:rPr>
          <w:rFonts w:hint="cs"/>
          <w:rtl/>
        </w:rPr>
        <w:t>ו</w:t>
      </w:r>
      <w:r w:rsidR="00F91186" w:rsidRPr="00F91186">
        <w:rPr>
          <w:rtl/>
        </w:rPr>
        <w:t xml:space="preserve">ת מצב בו ראש החודש הבבלי </w:t>
      </w:r>
      <w:r w:rsidR="00574409" w:rsidRPr="00574409">
        <w:rPr>
          <w:rtl/>
        </w:rPr>
        <w:t xml:space="preserve">הֵחֵל </w:t>
      </w:r>
      <w:r w:rsidR="00493B67">
        <w:rPr>
          <w:rFonts w:hint="cs"/>
          <w:rtl/>
        </w:rPr>
        <w:t>ב</w:t>
      </w:r>
      <w:r w:rsidR="00574409">
        <w:rPr>
          <w:rFonts w:hint="cs"/>
          <w:rtl/>
        </w:rPr>
        <w:t>עת שקיעת השמש</w:t>
      </w:r>
      <w:r w:rsidR="00493B67">
        <w:rPr>
          <w:rFonts w:hint="cs"/>
          <w:rtl/>
        </w:rPr>
        <w:t xml:space="preserve"> ש</w:t>
      </w:r>
      <w:r w:rsidR="00F91186" w:rsidRPr="00F91186">
        <w:rPr>
          <w:rtl/>
        </w:rPr>
        <w:t>לפני המולד</w:t>
      </w:r>
      <w:r w:rsidR="00574409">
        <w:rPr>
          <w:rFonts w:hint="cs"/>
          <w:rtl/>
        </w:rPr>
        <w:t>,</w:t>
      </w:r>
      <w:r w:rsidR="00C6638E">
        <w:rPr>
          <w:rFonts w:hint="cs"/>
          <w:rtl/>
        </w:rPr>
        <w:t xml:space="preserve"> </w:t>
      </w:r>
      <w:r w:rsidR="008A71DB">
        <w:rPr>
          <w:rFonts w:hint="cs"/>
          <w:rtl/>
        </w:rPr>
        <w:t>6</w:t>
      </w:r>
      <w:r w:rsidR="00F91186" w:rsidRPr="00F91186">
        <w:rPr>
          <w:rtl/>
        </w:rPr>
        <w:t xml:space="preserve"> תעודות משקפות מצב בו ראש החודש </w:t>
      </w:r>
      <w:r w:rsidR="00574409" w:rsidRPr="00574409">
        <w:rPr>
          <w:rtl/>
        </w:rPr>
        <w:t xml:space="preserve">הֵחֵל </w:t>
      </w:r>
      <w:r w:rsidR="00574409">
        <w:rPr>
          <w:rFonts w:hint="cs"/>
          <w:rtl/>
        </w:rPr>
        <w:t>בעת השקיעה הראשונה שלאחר המולד, ו</w:t>
      </w:r>
      <w:r w:rsidR="00FA50D5">
        <w:rPr>
          <w:rFonts w:hint="eastAsia"/>
          <w:rtl/>
        </w:rPr>
        <w:t> </w:t>
      </w:r>
      <w:r w:rsidR="00574409">
        <w:rPr>
          <w:rFonts w:hint="cs"/>
          <w:rtl/>
        </w:rPr>
        <w:t xml:space="preserve">4 תעודות משקפות מצב בו ראש החודש </w:t>
      </w:r>
      <w:r w:rsidR="00574409" w:rsidRPr="00574409">
        <w:rPr>
          <w:rtl/>
        </w:rPr>
        <w:t xml:space="preserve">הֵחֵל </w:t>
      </w:r>
      <w:r w:rsidR="00574409">
        <w:rPr>
          <w:rFonts w:hint="cs"/>
          <w:rtl/>
        </w:rPr>
        <w:t>בעת השקיעה השניה שלאחר המולד.</w:t>
      </w:r>
      <w:r w:rsidR="00DB544C">
        <w:rPr>
          <w:rFonts w:hint="cs"/>
          <w:rtl/>
        </w:rPr>
        <w:t xml:space="preserve"> סך הכל </w:t>
      </w:r>
      <w:r w:rsidR="00574409" w:rsidRPr="00574409">
        <w:rPr>
          <w:rtl/>
        </w:rPr>
        <w:t xml:space="preserve">התעודות </w:t>
      </w:r>
      <w:r w:rsidR="00574409">
        <w:rPr>
          <w:rFonts w:hint="cs"/>
          <w:rtl/>
        </w:rPr>
        <w:t xml:space="preserve">אינן משקפות </w:t>
      </w:r>
      <w:r w:rsidR="00574409" w:rsidRPr="00574409">
        <w:rPr>
          <w:rtl/>
        </w:rPr>
        <w:t>'מדיניות' עקבית וברורה בקביעת ראש החודש</w:t>
      </w:r>
      <w:r w:rsidR="00574409">
        <w:rPr>
          <w:rFonts w:hint="cs"/>
          <w:rtl/>
        </w:rPr>
        <w:t>.</w:t>
      </w:r>
    </w:p>
    <w:p w14:paraId="3246E630" w14:textId="77777777" w:rsidR="00867F91" w:rsidRDefault="00867F91" w:rsidP="00A52C97">
      <w:pPr>
        <w:ind w:firstLine="282"/>
        <w:rPr>
          <w:rtl/>
        </w:rPr>
      </w:pPr>
      <w:r>
        <w:rPr>
          <w:rFonts w:hint="cs"/>
          <w:rtl/>
        </w:rPr>
        <w:t>כאמור לעיל, חישוב התאריך היוליאני של ראש החודש הבבלי</w:t>
      </w:r>
      <w:r w:rsidR="00EF1CDE">
        <w:rPr>
          <w:rStyle w:val="aa"/>
          <w:rtl/>
        </w:rPr>
        <w:footnoteReference w:id="32"/>
      </w:r>
      <w:r>
        <w:rPr>
          <w:rFonts w:hint="cs"/>
          <w:rtl/>
        </w:rPr>
        <w:t xml:space="preserve"> עבור כל אחת מהתעודות מיוסד על ההנחה שלוח השנה המצרי לא השתנה מעולם. האם ההנחה הזו </w:t>
      </w:r>
      <w:r w:rsidR="00C1201C">
        <w:rPr>
          <w:rFonts w:hint="cs"/>
          <w:rtl/>
        </w:rPr>
        <w:t xml:space="preserve">עומדת </w:t>
      </w:r>
      <w:r>
        <w:rPr>
          <w:rFonts w:hint="cs"/>
          <w:rtl/>
        </w:rPr>
        <w:t>במבחן המימצאים ההסטוריים?</w:t>
      </w:r>
    </w:p>
    <w:p w14:paraId="64F998E6" w14:textId="77777777" w:rsidR="00BF2D83" w:rsidRDefault="00BF2D83" w:rsidP="00A52C97">
      <w:pPr>
        <w:ind w:firstLine="282"/>
        <w:rPr>
          <w:rtl/>
        </w:rPr>
      </w:pPr>
      <w:r>
        <w:rPr>
          <w:rFonts w:hint="cs"/>
          <w:rtl/>
        </w:rPr>
        <w:lastRenderedPageBreak/>
        <w:t xml:space="preserve">קיימת בידנו תעודה שנכתבה על ידי </w:t>
      </w:r>
      <w:r w:rsidR="00A52C97">
        <w:rPr>
          <w:rFonts w:hint="cs"/>
          <w:rtl/>
        </w:rPr>
        <w:t xml:space="preserve">המלך </w:t>
      </w:r>
      <w:r>
        <w:rPr>
          <w:rFonts w:hint="cs"/>
          <w:rtl/>
        </w:rPr>
        <w:t>תלמי השלישי, וה</w:t>
      </w:r>
      <w:r w:rsidR="00B3598E">
        <w:rPr>
          <w:rFonts w:hint="cs"/>
          <w:rtl/>
        </w:rPr>
        <w:t xml:space="preserve">יא </w:t>
      </w:r>
      <w:r>
        <w:rPr>
          <w:rFonts w:hint="cs"/>
          <w:rtl/>
        </w:rPr>
        <w:t xml:space="preserve">נקראת 'צו קנופוס'. בתעודה הזו מצווה </w:t>
      </w:r>
      <w:r w:rsidR="00A52C97">
        <w:rPr>
          <w:rFonts w:hint="cs"/>
          <w:rtl/>
        </w:rPr>
        <w:t xml:space="preserve">תלמי </w:t>
      </w:r>
      <w:r>
        <w:rPr>
          <w:rFonts w:hint="cs"/>
          <w:rtl/>
        </w:rPr>
        <w:t xml:space="preserve">להוסיף ללוח השנה המצרי יממה אחת כל ארבע שנים. אם נניח שצו קנופוס התממש </w:t>
      </w:r>
      <w:r>
        <w:t>x</w:t>
      </w:r>
      <w:r>
        <w:rPr>
          <w:rFonts w:hint="cs"/>
          <w:rtl/>
        </w:rPr>
        <w:t xml:space="preserve"> פעמים, אזי ב'טבלאות ההתאמה' בתקופה שלפני תלמי השלישי צריך להחסיר </w:t>
      </w:r>
      <w:r>
        <w:t>x</w:t>
      </w:r>
      <w:r>
        <w:rPr>
          <w:rFonts w:hint="cs"/>
          <w:rtl/>
        </w:rPr>
        <w:t xml:space="preserve"> ימים מכל תאריך יוליאני הכתוב בהן.</w:t>
      </w:r>
      <w:r>
        <w:rPr>
          <w:rStyle w:val="aa"/>
          <w:rtl/>
        </w:rPr>
        <w:footnoteReference w:id="33"/>
      </w:r>
    </w:p>
    <w:p w14:paraId="566BAB1C" w14:textId="77777777" w:rsidR="003E001C" w:rsidRDefault="00BF2D83" w:rsidP="00AE37F2">
      <w:pPr>
        <w:ind w:firstLine="282"/>
        <w:rPr>
          <w:rtl/>
        </w:rPr>
      </w:pPr>
      <w:r>
        <w:rPr>
          <w:rFonts w:hint="cs"/>
          <w:rtl/>
        </w:rPr>
        <w:t xml:space="preserve">האם צו קנופוס אכן התממש? ואם כן </w:t>
      </w:r>
      <w:r>
        <w:rPr>
          <w:rtl/>
        </w:rPr>
        <w:t>–</w:t>
      </w:r>
      <w:r>
        <w:rPr>
          <w:rFonts w:hint="cs"/>
          <w:rtl/>
        </w:rPr>
        <w:t xml:space="preserve"> כמה פעמים? </w:t>
      </w:r>
      <w:r w:rsidR="006F3401">
        <w:rPr>
          <w:rFonts w:hint="cs"/>
          <w:rtl/>
        </w:rPr>
        <w:t xml:space="preserve">כאמור לעיל, </w:t>
      </w:r>
      <w:r>
        <w:rPr>
          <w:rFonts w:hint="cs"/>
          <w:rtl/>
        </w:rPr>
        <w:t>במחקר מקובל להניח שהצו לא התממש מעולם</w:t>
      </w:r>
      <w:r w:rsidR="006F3401">
        <w:rPr>
          <w:rFonts w:hint="cs"/>
          <w:rtl/>
        </w:rPr>
        <w:t xml:space="preserve"> </w:t>
      </w:r>
      <w:r w:rsidR="006F3401">
        <w:rPr>
          <w:rtl/>
        </w:rPr>
        <w:t>–</w:t>
      </w:r>
      <w:r w:rsidR="006F3401">
        <w:rPr>
          <w:rFonts w:hint="cs"/>
          <w:rtl/>
        </w:rPr>
        <w:t xml:space="preserve"> אפילו פעם אחת, ו'טבלאות ההתאמה' נבנו על יסוד ההנחה הזו</w:t>
      </w:r>
      <w:r w:rsidR="003E001C">
        <w:rPr>
          <w:rFonts w:hint="cs"/>
          <w:rtl/>
        </w:rPr>
        <w:t>.</w:t>
      </w:r>
    </w:p>
    <w:p w14:paraId="7B903F2A" w14:textId="77777777" w:rsidR="0034137D" w:rsidRDefault="009A50E0" w:rsidP="000F1D34">
      <w:pPr>
        <w:ind w:firstLine="282"/>
        <w:rPr>
          <w:rtl/>
        </w:rPr>
      </w:pPr>
      <w:r>
        <w:rPr>
          <w:rFonts w:hint="cs"/>
          <w:rtl/>
        </w:rPr>
        <w:t>ברם</w:t>
      </w:r>
      <w:r w:rsidR="00BF2D83">
        <w:rPr>
          <w:rFonts w:hint="cs"/>
          <w:rtl/>
        </w:rPr>
        <w:t xml:space="preserve">, </w:t>
      </w:r>
      <w:r w:rsidR="00A54A97">
        <w:rPr>
          <w:rFonts w:hint="cs"/>
          <w:rtl/>
        </w:rPr>
        <w:t xml:space="preserve">קיימת בידנו </w:t>
      </w:r>
      <w:r w:rsidR="00A54A97" w:rsidRPr="007451F6">
        <w:rPr>
          <w:rFonts w:hint="cs"/>
          <w:b/>
          <w:bCs/>
          <w:rtl/>
        </w:rPr>
        <w:t>סדר</w:t>
      </w:r>
      <w:r w:rsidR="00CC47DF">
        <w:rPr>
          <w:rFonts w:hint="cs"/>
          <w:b/>
          <w:bCs/>
          <w:rtl/>
        </w:rPr>
        <w:t>ה</w:t>
      </w:r>
      <w:r w:rsidR="00A54A97" w:rsidRPr="007451F6">
        <w:rPr>
          <w:rFonts w:hint="cs"/>
          <w:b/>
          <w:bCs/>
          <w:rtl/>
        </w:rPr>
        <w:t xml:space="preserve"> </w:t>
      </w:r>
      <w:r w:rsidR="000F6C2A">
        <w:rPr>
          <w:rFonts w:hint="cs"/>
          <w:b/>
          <w:bCs/>
          <w:rtl/>
        </w:rPr>
        <w:t xml:space="preserve">אחרת של </w:t>
      </w:r>
      <w:r w:rsidR="00A54A97" w:rsidRPr="007451F6">
        <w:rPr>
          <w:rFonts w:hint="cs"/>
          <w:b/>
          <w:bCs/>
          <w:rtl/>
        </w:rPr>
        <w:t>תעודות</w:t>
      </w:r>
      <w:r w:rsidR="000F6C2A">
        <w:rPr>
          <w:rFonts w:hint="cs"/>
          <w:rtl/>
        </w:rPr>
        <w:t xml:space="preserve"> </w:t>
      </w:r>
      <w:r>
        <w:rPr>
          <w:rFonts w:hint="cs"/>
          <w:rtl/>
        </w:rPr>
        <w:t>הנושאות</w:t>
      </w:r>
      <w:r w:rsidR="000F6C2A">
        <w:rPr>
          <w:rFonts w:hint="cs"/>
          <w:rtl/>
        </w:rPr>
        <w:t xml:space="preserve"> </w:t>
      </w:r>
      <w:r w:rsidR="00A54A97" w:rsidRPr="007451F6">
        <w:rPr>
          <w:rFonts w:hint="cs"/>
          <w:rtl/>
        </w:rPr>
        <w:t>תאריך כפול: מצרי, ויווני ירחי, וכן</w:t>
      </w:r>
      <w:r w:rsidR="00A54A97" w:rsidRPr="007451F6">
        <w:rPr>
          <w:rFonts w:hint="cs"/>
          <w:b/>
          <w:bCs/>
          <w:rtl/>
        </w:rPr>
        <w:t xml:space="preserve"> </w:t>
      </w:r>
      <w:r w:rsidR="00A54A97" w:rsidRPr="007451F6">
        <w:rPr>
          <w:rFonts w:hint="cs"/>
          <w:rtl/>
        </w:rPr>
        <w:t xml:space="preserve">ציון לשנת </w:t>
      </w:r>
      <w:r w:rsidR="00A54A97" w:rsidRPr="007451F6">
        <w:rPr>
          <w:rFonts w:hint="cs"/>
          <w:b/>
          <w:bCs/>
          <w:rtl/>
        </w:rPr>
        <w:t>המלך תלמי השני</w:t>
      </w:r>
      <w:r w:rsidR="0028730D">
        <w:rPr>
          <w:rFonts w:hint="cs"/>
          <w:rtl/>
        </w:rPr>
        <w:t>,</w:t>
      </w:r>
      <w:bookmarkStart w:id="21" w:name="_Ref512352745"/>
      <w:r w:rsidR="00867F91">
        <w:rPr>
          <w:rStyle w:val="aa"/>
          <w:rtl/>
        </w:rPr>
        <w:footnoteReference w:id="34"/>
      </w:r>
      <w:bookmarkEnd w:id="21"/>
      <w:r w:rsidR="0028730D">
        <w:rPr>
          <w:rFonts w:hint="cs"/>
          <w:rtl/>
        </w:rPr>
        <w:t xml:space="preserve"> ומהת</w:t>
      </w:r>
      <w:r w:rsidR="006B0D86">
        <w:rPr>
          <w:rFonts w:hint="cs"/>
          <w:rtl/>
        </w:rPr>
        <w:t>אריכים הכפולים בת</w:t>
      </w:r>
      <w:r w:rsidR="0028730D">
        <w:rPr>
          <w:rFonts w:hint="cs"/>
          <w:rtl/>
        </w:rPr>
        <w:t>עודות האלה נראה שצו קנופוס התממש</w:t>
      </w:r>
      <w:r w:rsidR="009332FE">
        <w:rPr>
          <w:rFonts w:hint="cs"/>
          <w:rtl/>
        </w:rPr>
        <w:t xml:space="preserve"> בדיוק </w:t>
      </w:r>
      <w:r w:rsidR="0028730D">
        <w:rPr>
          <w:rFonts w:hint="cs"/>
          <w:rtl/>
        </w:rPr>
        <w:t>פעם אחת</w:t>
      </w:r>
      <w:r w:rsidR="00A54A97">
        <w:rPr>
          <w:rFonts w:hint="cs"/>
          <w:rtl/>
        </w:rPr>
        <w:t>.</w:t>
      </w:r>
      <w:r w:rsidR="00B3598E">
        <w:rPr>
          <w:rFonts w:hint="cs"/>
          <w:rtl/>
        </w:rPr>
        <w:t xml:space="preserve"> </w:t>
      </w:r>
      <w:r w:rsidR="00B51DAC">
        <w:rPr>
          <w:rFonts w:hint="cs"/>
          <w:rtl/>
        </w:rPr>
        <w:t xml:space="preserve">כדי להבין כיצד </w:t>
      </w:r>
      <w:r w:rsidR="00B3598E">
        <w:rPr>
          <w:rFonts w:hint="cs"/>
          <w:rtl/>
        </w:rPr>
        <w:t>עולה המסקנה הזו מאותן תעודות</w:t>
      </w:r>
      <w:r w:rsidR="00B51DAC">
        <w:rPr>
          <w:rFonts w:hint="cs"/>
          <w:rtl/>
        </w:rPr>
        <w:t xml:space="preserve"> נציג תחילה מידע אודות לוח השנה היווני ירחי, וזאת נעשה על יסוד שתי עדויות של תוקידידס</w:t>
      </w:r>
      <w:r w:rsidR="000F1D34">
        <w:rPr>
          <w:rFonts w:hint="cs"/>
          <w:rtl/>
        </w:rPr>
        <w:t xml:space="preserve"> בספרו 'תולדות מלחמת פלופוניס'.</w:t>
      </w:r>
      <w:r w:rsidR="001002AC">
        <w:rPr>
          <w:rStyle w:val="aa"/>
          <w:rtl/>
        </w:rPr>
        <w:footnoteReference w:id="35"/>
      </w:r>
    </w:p>
    <w:p w14:paraId="67D420F9" w14:textId="77777777" w:rsidR="000F1D34" w:rsidRDefault="000F1D34" w:rsidP="000F1D34">
      <w:pPr>
        <w:rPr>
          <w:rtl/>
        </w:rPr>
      </w:pPr>
      <w:r>
        <w:rPr>
          <w:rFonts w:hint="cs"/>
          <w:rtl/>
        </w:rPr>
        <w:t>העדות האחת היא בספר 2 פרק 28.</w:t>
      </w:r>
    </w:p>
    <w:p w14:paraId="5001CDE4" w14:textId="77777777" w:rsidR="0034137D" w:rsidRDefault="0034137D" w:rsidP="0034137D">
      <w:pPr>
        <w:bidi w:val="0"/>
      </w:pPr>
      <w:r w:rsidRPr="0034137D">
        <w:t>During The same summer, at the beginning of a lunar month,</w:t>
      </w:r>
      <w:r w:rsidR="001002AC">
        <w:rPr>
          <w:rStyle w:val="aa"/>
        </w:rPr>
        <w:footnoteReference w:id="36"/>
      </w:r>
      <w:r w:rsidRPr="0091261C">
        <w:rPr>
          <w:b/>
          <w:bCs/>
        </w:rPr>
        <w:t xml:space="preserve"> the only time, it seems, when such an occurrence is possible</w:t>
      </w:r>
      <w:r w:rsidRPr="0034137D">
        <w:t>,</w:t>
      </w:r>
      <w:r w:rsidR="00664442">
        <w:rPr>
          <w:rStyle w:val="aa"/>
        </w:rPr>
        <w:footnoteReference w:id="37"/>
      </w:r>
      <w:r w:rsidRPr="0034137D">
        <w:t xml:space="preserve"> the sun was eclipsed after midday.</w:t>
      </w:r>
    </w:p>
    <w:p w14:paraId="70449112" w14:textId="77777777" w:rsidR="000F1D34" w:rsidRDefault="000F1D34" w:rsidP="000F1D34">
      <w:pPr>
        <w:rPr>
          <w:rtl/>
        </w:rPr>
      </w:pPr>
      <w:r>
        <w:rPr>
          <w:rFonts w:hint="cs"/>
          <w:rtl/>
        </w:rPr>
        <w:t>העדות השניה היא בספר 4 פרק 52.</w:t>
      </w:r>
    </w:p>
    <w:p w14:paraId="117E594D" w14:textId="77777777" w:rsidR="0034137D" w:rsidRDefault="0034137D" w:rsidP="0034137D">
      <w:pPr>
        <w:bidi w:val="0"/>
      </w:pPr>
      <w:r w:rsidRPr="0034137D">
        <w:t>In first days of the next summer there was an eclipse of the sun at the time of new moon</w:t>
      </w:r>
      <w:r>
        <w:t>.</w:t>
      </w:r>
      <w:r w:rsidR="001002AC">
        <w:rPr>
          <w:rStyle w:val="aa"/>
        </w:rPr>
        <w:footnoteReference w:id="38"/>
      </w:r>
    </w:p>
    <w:p w14:paraId="373498E5" w14:textId="77777777" w:rsidR="0091261C" w:rsidRDefault="00DA03D6" w:rsidP="005E0ACF">
      <w:pPr>
        <w:ind w:firstLine="282"/>
        <w:rPr>
          <w:rtl/>
        </w:rPr>
      </w:pPr>
      <w:r>
        <w:rPr>
          <w:rFonts w:hint="cs"/>
          <w:rtl/>
        </w:rPr>
        <w:t>העדות על שני הליקויים, וכן ההערה ה'אגבית' של תוקידידס</w:t>
      </w:r>
      <w:r w:rsidR="000608C5">
        <w:rPr>
          <w:rFonts w:hint="cs"/>
          <w:rtl/>
        </w:rPr>
        <w:t xml:space="preserve"> על כך שליקוי חמה עשוי להתרחש רק בראש החודש</w:t>
      </w:r>
      <w:r>
        <w:rPr>
          <w:rFonts w:hint="cs"/>
          <w:rtl/>
        </w:rPr>
        <w:t>, עשויים ללמד כי</w:t>
      </w:r>
      <w:r w:rsidR="001002AC">
        <w:rPr>
          <w:rFonts w:hint="cs"/>
          <w:rtl/>
        </w:rPr>
        <w:t xml:space="preserve"> שני החודשים האלה משקפים מדיניות כללית</w:t>
      </w:r>
      <w:r w:rsidR="00A84EFD">
        <w:rPr>
          <w:rFonts w:hint="cs"/>
          <w:rtl/>
        </w:rPr>
        <w:t>,</w:t>
      </w:r>
      <w:r w:rsidR="001002AC">
        <w:rPr>
          <w:rFonts w:hint="cs"/>
          <w:rtl/>
        </w:rPr>
        <w:t xml:space="preserve"> ולפיה נקבע ראש החודש </w:t>
      </w:r>
      <w:r w:rsidR="0091261C">
        <w:rPr>
          <w:rFonts w:hint="cs"/>
          <w:rtl/>
        </w:rPr>
        <w:t>בלוח היווני ירחי ליום בו היה המולד.</w:t>
      </w:r>
    </w:p>
    <w:p w14:paraId="77DA4C53" w14:textId="77777777" w:rsidR="00D80E13" w:rsidRDefault="000608C5" w:rsidP="00D80E13">
      <w:pPr>
        <w:ind w:firstLine="282"/>
        <w:rPr>
          <w:rtl/>
        </w:rPr>
      </w:pPr>
      <w:r>
        <w:rPr>
          <w:rFonts w:hint="cs"/>
          <w:rtl/>
        </w:rPr>
        <w:t xml:space="preserve">על רקע ההבנה הזו את 'מדיניות' קביעת החודש החדש בלוח היווני ירחי, </w:t>
      </w:r>
      <w:r w:rsidR="005E0ACF">
        <w:rPr>
          <w:rFonts w:hint="cs"/>
          <w:rtl/>
        </w:rPr>
        <w:t xml:space="preserve">נציג </w:t>
      </w:r>
      <w:r>
        <w:rPr>
          <w:rFonts w:hint="cs"/>
          <w:rtl/>
        </w:rPr>
        <w:t xml:space="preserve">כעת </w:t>
      </w:r>
      <w:r w:rsidR="005E0ACF">
        <w:rPr>
          <w:rFonts w:hint="cs"/>
          <w:rtl/>
        </w:rPr>
        <w:t xml:space="preserve">את הנתונים </w:t>
      </w:r>
      <w:r w:rsidR="00FA50D5">
        <w:rPr>
          <w:rFonts w:hint="cs"/>
          <w:rtl/>
        </w:rPr>
        <w:t>העולים מה</w:t>
      </w:r>
      <w:r w:rsidR="005E0ACF">
        <w:rPr>
          <w:rFonts w:hint="cs"/>
          <w:rtl/>
        </w:rPr>
        <w:t xml:space="preserve">תעודות </w:t>
      </w:r>
      <w:r w:rsidR="00FA50D5">
        <w:rPr>
          <w:rFonts w:hint="cs"/>
          <w:rtl/>
        </w:rPr>
        <w:t>שנכתבו ב</w:t>
      </w:r>
      <w:r w:rsidR="005E0ACF">
        <w:rPr>
          <w:rFonts w:hint="cs"/>
          <w:rtl/>
        </w:rPr>
        <w:t xml:space="preserve">ימי תלמי השני </w:t>
      </w:r>
      <w:r w:rsidR="005E0ACF" w:rsidRPr="005E0ACF">
        <w:rPr>
          <w:rFonts w:hint="cs"/>
          <w:b/>
          <w:bCs/>
          <w:rtl/>
        </w:rPr>
        <w:t>בהנחה שצו קנופוס לא מומש אף פעם</w:t>
      </w:r>
      <w:r w:rsidR="005E0ACF">
        <w:rPr>
          <w:rFonts w:hint="cs"/>
          <w:rtl/>
        </w:rPr>
        <w:t>.</w:t>
      </w:r>
      <w:r w:rsidR="0046104D">
        <w:rPr>
          <w:rStyle w:val="aa"/>
          <w:rtl/>
        </w:rPr>
        <w:footnoteReference w:id="39"/>
      </w:r>
      <w:r w:rsidR="005E0ACF" w:rsidRPr="005E0ACF">
        <w:rPr>
          <w:rtl/>
        </w:rPr>
        <w:t xml:space="preserve"> </w:t>
      </w:r>
      <w:r w:rsidR="00D80E13">
        <w:rPr>
          <w:rFonts w:hint="cs"/>
          <w:rtl/>
        </w:rPr>
        <w:t xml:space="preserve">כל תעודה המופיעה בטבלה להלן </w:t>
      </w:r>
      <w:r w:rsidR="00D80E13">
        <w:rPr>
          <w:rFonts w:hint="cs"/>
          <w:rtl/>
        </w:rPr>
        <w:lastRenderedPageBreak/>
        <w:t>מעידה למעשה על היחס שבין התאריך של ראש חודש יווני ירחי מסוים בשנה מסוימת, ובין תאריך המולד הקרוב אליו. בטבלה מופיעות 18 תעודות, המספקות את העדות הזו ביחס ל 18 חודשים שונים במהלך שנות מלכותו של תלמי השני.</w:t>
      </w:r>
    </w:p>
    <w:p w14:paraId="0CAF02C4" w14:textId="77777777" w:rsidR="00EA316C" w:rsidRDefault="00EA316C" w:rsidP="00D80E13">
      <w:pPr>
        <w:ind w:firstLine="282"/>
        <w:rPr>
          <w:rtl/>
        </w:rPr>
      </w:pPr>
    </w:p>
    <w:tbl>
      <w:tblPr>
        <w:bidiVisual/>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1555"/>
        <w:gridCol w:w="1701"/>
        <w:gridCol w:w="1276"/>
        <w:gridCol w:w="2546"/>
      </w:tblGrid>
      <w:tr w:rsidR="00664442" w:rsidRPr="00B400C7" w14:paraId="50425C44" w14:textId="77777777" w:rsidTr="00336C52">
        <w:trPr>
          <w:trHeight w:val="1250"/>
        </w:trPr>
        <w:tc>
          <w:tcPr>
            <w:tcW w:w="3167" w:type="dxa"/>
            <w:shd w:val="clear" w:color="auto" w:fill="auto"/>
            <w:vAlign w:val="center"/>
            <w:hideMark/>
          </w:tcPr>
          <w:p w14:paraId="3109E15C" w14:textId="77777777" w:rsidR="00664442" w:rsidRPr="00B400C7" w:rsidRDefault="00664442" w:rsidP="005E0ACF">
            <w:pPr>
              <w:keepNext/>
              <w:keepLines/>
              <w:spacing w:line="240" w:lineRule="auto"/>
              <w:jc w:val="center"/>
              <w:rPr>
                <w:rFonts w:ascii="David" w:eastAsia="Times New Roman" w:hAnsi="David"/>
                <w:color w:val="000000"/>
                <w:spacing w:val="0"/>
                <w:sz w:val="24"/>
              </w:rPr>
            </w:pPr>
            <w:bookmarkStart w:id="22" w:name="RANGE!C2:D20"/>
            <w:bookmarkStart w:id="23" w:name="_Hlk19740352"/>
            <w:r w:rsidRPr="00B400C7">
              <w:rPr>
                <w:rFonts w:ascii="David" w:eastAsia="Times New Roman" w:hAnsi="David"/>
                <w:color w:val="000000"/>
                <w:spacing w:val="0"/>
                <w:sz w:val="24"/>
                <w:rtl/>
              </w:rPr>
              <w:t>תאריך ראש החודש הנגזר מהתאריך הכפול בתעודה</w:t>
            </w:r>
            <w:bookmarkEnd w:id="22"/>
          </w:p>
        </w:tc>
        <w:tc>
          <w:tcPr>
            <w:tcW w:w="1555" w:type="dxa"/>
            <w:shd w:val="clear" w:color="auto" w:fill="auto"/>
            <w:vAlign w:val="center"/>
            <w:hideMark/>
          </w:tcPr>
          <w:p w14:paraId="63175D30" w14:textId="77777777" w:rsidR="00664442" w:rsidRPr="00B400C7" w:rsidRDefault="00664442" w:rsidP="005E0ACF">
            <w:pPr>
              <w:keepNext/>
              <w:keepLines/>
              <w:spacing w:line="240" w:lineRule="auto"/>
              <w:jc w:val="center"/>
              <w:rPr>
                <w:rFonts w:ascii="David" w:eastAsia="Times New Roman" w:hAnsi="David"/>
                <w:color w:val="000000"/>
                <w:spacing w:val="0"/>
                <w:sz w:val="24"/>
                <w:rtl/>
              </w:rPr>
            </w:pPr>
            <w:r w:rsidRPr="00B400C7">
              <w:rPr>
                <w:rFonts w:ascii="David" w:eastAsia="Times New Roman" w:hAnsi="David"/>
                <w:color w:val="000000"/>
                <w:spacing w:val="0"/>
                <w:sz w:val="24"/>
                <w:rtl/>
              </w:rPr>
              <w:t>השנה הכתובה בתעודה</w:t>
            </w:r>
          </w:p>
        </w:tc>
        <w:tc>
          <w:tcPr>
            <w:tcW w:w="1701" w:type="dxa"/>
            <w:shd w:val="clear" w:color="auto" w:fill="auto"/>
            <w:vAlign w:val="center"/>
            <w:hideMark/>
          </w:tcPr>
          <w:p w14:paraId="125EE151" w14:textId="77777777" w:rsidR="00664442" w:rsidRPr="00B400C7" w:rsidRDefault="00664442" w:rsidP="005E0ACF">
            <w:pPr>
              <w:keepNext/>
              <w:keepLines/>
              <w:spacing w:line="240" w:lineRule="auto"/>
              <w:jc w:val="center"/>
              <w:rPr>
                <w:rFonts w:ascii="David" w:eastAsia="Times New Roman" w:hAnsi="David"/>
                <w:color w:val="000000"/>
                <w:spacing w:val="0"/>
                <w:sz w:val="24"/>
                <w:rtl/>
              </w:rPr>
            </w:pPr>
            <w:r w:rsidRPr="00B400C7">
              <w:rPr>
                <w:rFonts w:ascii="David" w:eastAsia="Times New Roman" w:hAnsi="David"/>
                <w:color w:val="000000"/>
                <w:spacing w:val="0"/>
                <w:sz w:val="24"/>
                <w:rtl/>
              </w:rPr>
              <w:t xml:space="preserve">תאריך </w:t>
            </w:r>
            <w:r>
              <w:rPr>
                <w:rFonts w:ascii="David" w:eastAsia="Times New Roman" w:hAnsi="David" w:hint="cs"/>
                <w:color w:val="000000"/>
                <w:spacing w:val="0"/>
                <w:sz w:val="24"/>
                <w:rtl/>
              </w:rPr>
              <w:t>ה</w:t>
            </w:r>
            <w:r w:rsidRPr="00B400C7">
              <w:rPr>
                <w:rFonts w:ascii="David" w:eastAsia="Times New Roman" w:hAnsi="David"/>
                <w:color w:val="000000"/>
                <w:spacing w:val="0"/>
                <w:sz w:val="24"/>
                <w:rtl/>
              </w:rPr>
              <w:t>מולד</w:t>
            </w:r>
          </w:p>
        </w:tc>
        <w:tc>
          <w:tcPr>
            <w:tcW w:w="1276" w:type="dxa"/>
            <w:shd w:val="clear" w:color="auto" w:fill="auto"/>
            <w:vAlign w:val="center"/>
            <w:hideMark/>
          </w:tcPr>
          <w:p w14:paraId="5CF6A2F6" w14:textId="77777777" w:rsidR="00664442" w:rsidRPr="00B400C7" w:rsidRDefault="00664442" w:rsidP="005E0ACF">
            <w:pPr>
              <w:keepNext/>
              <w:keepLines/>
              <w:spacing w:line="240" w:lineRule="auto"/>
              <w:jc w:val="center"/>
              <w:rPr>
                <w:rFonts w:ascii="David" w:eastAsia="Times New Roman" w:hAnsi="David"/>
                <w:color w:val="000000"/>
                <w:spacing w:val="0"/>
                <w:sz w:val="24"/>
                <w:rtl/>
              </w:rPr>
            </w:pPr>
            <w:r w:rsidRPr="00B400C7">
              <w:rPr>
                <w:rFonts w:ascii="David" w:eastAsia="Times New Roman" w:hAnsi="David"/>
                <w:color w:val="000000"/>
                <w:spacing w:val="0"/>
                <w:sz w:val="24"/>
                <w:rtl/>
              </w:rPr>
              <w:t xml:space="preserve">שעת </w:t>
            </w:r>
            <w:r>
              <w:rPr>
                <w:rFonts w:ascii="David" w:eastAsia="Times New Roman" w:hAnsi="David" w:hint="cs"/>
                <w:color w:val="000000"/>
                <w:spacing w:val="0"/>
                <w:sz w:val="24"/>
                <w:rtl/>
              </w:rPr>
              <w:t>ה</w:t>
            </w:r>
            <w:r w:rsidRPr="00B400C7">
              <w:rPr>
                <w:rFonts w:ascii="David" w:eastAsia="Times New Roman" w:hAnsi="David"/>
                <w:color w:val="000000"/>
                <w:spacing w:val="0"/>
                <w:sz w:val="24"/>
                <w:rtl/>
              </w:rPr>
              <w:t>מולד</w:t>
            </w:r>
          </w:p>
        </w:tc>
        <w:tc>
          <w:tcPr>
            <w:tcW w:w="2546" w:type="dxa"/>
            <w:shd w:val="clear" w:color="auto" w:fill="auto"/>
            <w:vAlign w:val="center"/>
            <w:hideMark/>
          </w:tcPr>
          <w:p w14:paraId="7CD69C98" w14:textId="77777777" w:rsidR="00664442" w:rsidRPr="00B400C7" w:rsidRDefault="00664442" w:rsidP="005E0ACF">
            <w:pPr>
              <w:keepNext/>
              <w:keepLines/>
              <w:spacing w:line="240" w:lineRule="auto"/>
              <w:jc w:val="center"/>
              <w:rPr>
                <w:rFonts w:ascii="David" w:eastAsia="Times New Roman" w:hAnsi="David"/>
                <w:color w:val="000000"/>
                <w:spacing w:val="0"/>
                <w:sz w:val="24"/>
                <w:rtl/>
              </w:rPr>
            </w:pPr>
            <w:r w:rsidRPr="00B400C7">
              <w:rPr>
                <w:rFonts w:ascii="David" w:eastAsia="Times New Roman" w:hAnsi="David"/>
                <w:color w:val="000000"/>
                <w:spacing w:val="0"/>
                <w:sz w:val="24"/>
                <w:rtl/>
              </w:rPr>
              <w:t xml:space="preserve">מספר הימים </w:t>
            </w:r>
            <w:r w:rsidR="00336C52">
              <w:rPr>
                <w:rFonts w:ascii="David" w:eastAsia="Times New Roman" w:hAnsi="David" w:hint="cs"/>
                <w:color w:val="000000"/>
                <w:spacing w:val="0"/>
                <w:sz w:val="24"/>
                <w:rtl/>
              </w:rPr>
              <w:t>שחלפו מיום המולד עד</w:t>
            </w:r>
            <w:r w:rsidRPr="00B400C7">
              <w:rPr>
                <w:rFonts w:ascii="David" w:eastAsia="Times New Roman" w:hAnsi="David"/>
                <w:color w:val="000000"/>
                <w:spacing w:val="0"/>
                <w:sz w:val="24"/>
                <w:rtl/>
              </w:rPr>
              <w:t xml:space="preserve"> ראש החודש</w:t>
            </w:r>
          </w:p>
        </w:tc>
      </w:tr>
      <w:tr w:rsidR="00664442" w:rsidRPr="00B400C7" w14:paraId="07F4A3E2" w14:textId="77777777" w:rsidTr="00336C52">
        <w:trPr>
          <w:trHeight w:val="310"/>
        </w:trPr>
        <w:tc>
          <w:tcPr>
            <w:tcW w:w="3167" w:type="dxa"/>
            <w:shd w:val="clear" w:color="auto" w:fill="auto"/>
            <w:noWrap/>
            <w:vAlign w:val="center"/>
            <w:hideMark/>
          </w:tcPr>
          <w:p w14:paraId="1CDA9005"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tl/>
              </w:rPr>
            </w:pPr>
            <w:r w:rsidRPr="00B400C7">
              <w:rPr>
                <w:rFonts w:ascii="David" w:eastAsia="Times New Roman" w:hAnsi="David"/>
                <w:color w:val="000000"/>
                <w:spacing w:val="0"/>
                <w:sz w:val="24"/>
              </w:rPr>
              <w:t>26-</w:t>
            </w:r>
            <w:r w:rsidRPr="00B400C7">
              <w:rPr>
                <w:rFonts w:ascii="David" w:eastAsia="Times New Roman" w:hAnsi="David"/>
                <w:color w:val="000000"/>
                <w:spacing w:val="0"/>
                <w:sz w:val="24"/>
                <w:rtl/>
              </w:rPr>
              <w:t>ינו</w:t>
            </w:r>
          </w:p>
        </w:tc>
        <w:tc>
          <w:tcPr>
            <w:tcW w:w="1555" w:type="dxa"/>
            <w:shd w:val="clear" w:color="auto" w:fill="auto"/>
            <w:noWrap/>
            <w:vAlign w:val="center"/>
            <w:hideMark/>
          </w:tcPr>
          <w:p w14:paraId="07D3D833"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248</w:t>
            </w:r>
          </w:p>
        </w:tc>
        <w:tc>
          <w:tcPr>
            <w:tcW w:w="1701" w:type="dxa"/>
            <w:shd w:val="clear" w:color="auto" w:fill="auto"/>
            <w:noWrap/>
            <w:vAlign w:val="center"/>
            <w:hideMark/>
          </w:tcPr>
          <w:p w14:paraId="6519E1D6"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w:t>
            </w:r>
            <w:r w:rsidRPr="00B400C7">
              <w:rPr>
                <w:rFonts w:ascii="David" w:eastAsia="Times New Roman" w:hAnsi="David"/>
                <w:color w:val="000000"/>
                <w:spacing w:val="0"/>
                <w:sz w:val="24"/>
                <w:rtl/>
              </w:rPr>
              <w:t>ינו</w:t>
            </w:r>
          </w:p>
        </w:tc>
        <w:tc>
          <w:tcPr>
            <w:tcW w:w="1276" w:type="dxa"/>
            <w:shd w:val="clear" w:color="auto" w:fill="auto"/>
            <w:noWrap/>
            <w:vAlign w:val="center"/>
            <w:hideMark/>
          </w:tcPr>
          <w:p w14:paraId="2CF9A942"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09:07</w:t>
            </w:r>
          </w:p>
        </w:tc>
        <w:tc>
          <w:tcPr>
            <w:tcW w:w="2546" w:type="dxa"/>
            <w:shd w:val="clear" w:color="auto" w:fill="auto"/>
            <w:noWrap/>
            <w:vAlign w:val="center"/>
            <w:hideMark/>
          </w:tcPr>
          <w:p w14:paraId="00DF0CA4" w14:textId="77777777" w:rsidR="00664442" w:rsidRPr="00B400C7" w:rsidRDefault="00336C52" w:rsidP="005E0ACF">
            <w:pPr>
              <w:keepNext/>
              <w:keepLines/>
              <w:bidi w:val="0"/>
              <w:spacing w:line="240" w:lineRule="auto"/>
              <w:jc w:val="center"/>
              <w:rPr>
                <w:rFonts w:ascii="David" w:eastAsia="Times New Roman" w:hAnsi="David"/>
                <w:color w:val="000000"/>
                <w:spacing w:val="0"/>
                <w:sz w:val="24"/>
              </w:rPr>
            </w:pPr>
            <w:r>
              <w:rPr>
                <w:rFonts w:ascii="David" w:eastAsia="Times New Roman" w:hAnsi="David" w:hint="cs"/>
                <w:color w:val="000000"/>
                <w:spacing w:val="0"/>
                <w:sz w:val="24"/>
                <w:rtl/>
              </w:rPr>
              <w:t>1</w:t>
            </w:r>
          </w:p>
        </w:tc>
      </w:tr>
      <w:tr w:rsidR="00664442" w:rsidRPr="00B400C7" w14:paraId="1727915B" w14:textId="77777777" w:rsidTr="00336C52">
        <w:trPr>
          <w:trHeight w:val="310"/>
        </w:trPr>
        <w:tc>
          <w:tcPr>
            <w:tcW w:w="3167" w:type="dxa"/>
            <w:shd w:val="clear" w:color="auto" w:fill="auto"/>
            <w:noWrap/>
            <w:vAlign w:val="center"/>
            <w:hideMark/>
          </w:tcPr>
          <w:p w14:paraId="4F3FC056"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31-</w:t>
            </w:r>
            <w:r w:rsidRPr="00B400C7">
              <w:rPr>
                <w:rFonts w:ascii="David" w:eastAsia="Times New Roman" w:hAnsi="David"/>
                <w:color w:val="000000"/>
                <w:spacing w:val="0"/>
                <w:sz w:val="24"/>
                <w:rtl/>
              </w:rPr>
              <w:t>דצמ</w:t>
            </w:r>
          </w:p>
        </w:tc>
        <w:tc>
          <w:tcPr>
            <w:tcW w:w="1555" w:type="dxa"/>
            <w:shd w:val="clear" w:color="auto" w:fill="auto"/>
            <w:noWrap/>
            <w:vAlign w:val="center"/>
            <w:hideMark/>
          </w:tcPr>
          <w:p w14:paraId="5BC2812A"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251</w:t>
            </w:r>
          </w:p>
        </w:tc>
        <w:tc>
          <w:tcPr>
            <w:tcW w:w="1701" w:type="dxa"/>
            <w:shd w:val="clear" w:color="auto" w:fill="auto"/>
            <w:noWrap/>
            <w:vAlign w:val="center"/>
            <w:hideMark/>
          </w:tcPr>
          <w:p w14:paraId="4FE20937"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30-</w:t>
            </w:r>
            <w:r w:rsidRPr="00B400C7">
              <w:rPr>
                <w:rFonts w:ascii="David" w:eastAsia="Times New Roman" w:hAnsi="David"/>
                <w:color w:val="000000"/>
                <w:spacing w:val="0"/>
                <w:sz w:val="24"/>
                <w:rtl/>
              </w:rPr>
              <w:t>דצמ</w:t>
            </w:r>
          </w:p>
        </w:tc>
        <w:tc>
          <w:tcPr>
            <w:tcW w:w="1276" w:type="dxa"/>
            <w:shd w:val="clear" w:color="auto" w:fill="auto"/>
            <w:noWrap/>
            <w:vAlign w:val="center"/>
            <w:hideMark/>
          </w:tcPr>
          <w:p w14:paraId="2D885E78"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05:49</w:t>
            </w:r>
          </w:p>
        </w:tc>
        <w:tc>
          <w:tcPr>
            <w:tcW w:w="2546" w:type="dxa"/>
            <w:shd w:val="clear" w:color="auto" w:fill="auto"/>
            <w:noWrap/>
            <w:vAlign w:val="center"/>
            <w:hideMark/>
          </w:tcPr>
          <w:p w14:paraId="639CF31D" w14:textId="77777777" w:rsidR="00664442" w:rsidRPr="00B400C7" w:rsidRDefault="00336C52" w:rsidP="005E0ACF">
            <w:pPr>
              <w:keepNext/>
              <w:keepLines/>
              <w:bidi w:val="0"/>
              <w:spacing w:line="240" w:lineRule="auto"/>
              <w:jc w:val="center"/>
              <w:rPr>
                <w:rFonts w:ascii="David" w:eastAsia="Times New Roman" w:hAnsi="David"/>
                <w:color w:val="000000"/>
                <w:spacing w:val="0"/>
                <w:sz w:val="24"/>
              </w:rPr>
            </w:pPr>
            <w:r>
              <w:rPr>
                <w:rFonts w:ascii="David" w:eastAsia="Times New Roman" w:hAnsi="David"/>
                <w:color w:val="000000"/>
                <w:spacing w:val="0"/>
                <w:sz w:val="24"/>
              </w:rPr>
              <w:t>1</w:t>
            </w:r>
          </w:p>
        </w:tc>
      </w:tr>
      <w:tr w:rsidR="00664442" w:rsidRPr="00B400C7" w14:paraId="6A1C140B" w14:textId="77777777" w:rsidTr="00336C52">
        <w:trPr>
          <w:trHeight w:val="310"/>
        </w:trPr>
        <w:tc>
          <w:tcPr>
            <w:tcW w:w="3167" w:type="dxa"/>
            <w:shd w:val="clear" w:color="auto" w:fill="auto"/>
            <w:noWrap/>
            <w:vAlign w:val="center"/>
            <w:hideMark/>
          </w:tcPr>
          <w:p w14:paraId="64000029"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29-</w:t>
            </w:r>
            <w:r w:rsidRPr="00B400C7">
              <w:rPr>
                <w:rFonts w:ascii="David" w:eastAsia="Times New Roman" w:hAnsi="David"/>
                <w:color w:val="000000"/>
                <w:spacing w:val="0"/>
                <w:sz w:val="24"/>
                <w:rtl/>
              </w:rPr>
              <w:t>מרץ</w:t>
            </w:r>
          </w:p>
        </w:tc>
        <w:tc>
          <w:tcPr>
            <w:tcW w:w="1555" w:type="dxa"/>
            <w:shd w:val="clear" w:color="auto" w:fill="auto"/>
            <w:noWrap/>
            <w:vAlign w:val="center"/>
            <w:hideMark/>
          </w:tcPr>
          <w:p w14:paraId="6F131642"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251</w:t>
            </w:r>
          </w:p>
        </w:tc>
        <w:tc>
          <w:tcPr>
            <w:tcW w:w="1701" w:type="dxa"/>
            <w:shd w:val="clear" w:color="auto" w:fill="auto"/>
            <w:noWrap/>
            <w:vAlign w:val="center"/>
            <w:hideMark/>
          </w:tcPr>
          <w:p w14:paraId="4A49DB5C"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28-</w:t>
            </w:r>
            <w:r w:rsidRPr="00B400C7">
              <w:rPr>
                <w:rFonts w:ascii="David" w:eastAsia="Times New Roman" w:hAnsi="David"/>
                <w:color w:val="000000"/>
                <w:spacing w:val="0"/>
                <w:sz w:val="24"/>
                <w:rtl/>
              </w:rPr>
              <w:t>מרץ</w:t>
            </w:r>
          </w:p>
        </w:tc>
        <w:tc>
          <w:tcPr>
            <w:tcW w:w="1276" w:type="dxa"/>
            <w:shd w:val="clear" w:color="auto" w:fill="auto"/>
            <w:noWrap/>
            <w:vAlign w:val="center"/>
            <w:hideMark/>
          </w:tcPr>
          <w:p w14:paraId="0E713C28"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10:08</w:t>
            </w:r>
          </w:p>
        </w:tc>
        <w:tc>
          <w:tcPr>
            <w:tcW w:w="2546" w:type="dxa"/>
            <w:shd w:val="clear" w:color="auto" w:fill="auto"/>
            <w:noWrap/>
            <w:vAlign w:val="center"/>
            <w:hideMark/>
          </w:tcPr>
          <w:p w14:paraId="291D74F1" w14:textId="77777777" w:rsidR="00664442" w:rsidRPr="00B400C7" w:rsidRDefault="00336C52" w:rsidP="005E0ACF">
            <w:pPr>
              <w:keepNext/>
              <w:keepLines/>
              <w:bidi w:val="0"/>
              <w:spacing w:line="240" w:lineRule="auto"/>
              <w:jc w:val="center"/>
              <w:rPr>
                <w:rFonts w:ascii="David" w:eastAsia="Times New Roman" w:hAnsi="David"/>
                <w:color w:val="000000"/>
                <w:spacing w:val="0"/>
                <w:sz w:val="24"/>
              </w:rPr>
            </w:pPr>
            <w:r>
              <w:rPr>
                <w:rFonts w:ascii="David" w:eastAsia="Times New Roman" w:hAnsi="David"/>
                <w:color w:val="000000"/>
                <w:spacing w:val="0"/>
                <w:sz w:val="24"/>
              </w:rPr>
              <w:t>1</w:t>
            </w:r>
          </w:p>
        </w:tc>
      </w:tr>
      <w:tr w:rsidR="00664442" w:rsidRPr="00B400C7" w14:paraId="2BD565E0" w14:textId="77777777" w:rsidTr="00336C52">
        <w:trPr>
          <w:trHeight w:val="310"/>
        </w:trPr>
        <w:tc>
          <w:tcPr>
            <w:tcW w:w="3167" w:type="dxa"/>
            <w:shd w:val="clear" w:color="auto" w:fill="auto"/>
            <w:noWrap/>
            <w:vAlign w:val="center"/>
            <w:hideMark/>
          </w:tcPr>
          <w:p w14:paraId="5239E9AC"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23-</w:t>
            </w:r>
            <w:r w:rsidRPr="00B400C7">
              <w:rPr>
                <w:rFonts w:ascii="David" w:eastAsia="Times New Roman" w:hAnsi="David"/>
                <w:color w:val="000000"/>
                <w:spacing w:val="0"/>
                <w:sz w:val="24"/>
                <w:rtl/>
              </w:rPr>
              <w:t>אוג</w:t>
            </w:r>
          </w:p>
        </w:tc>
        <w:tc>
          <w:tcPr>
            <w:tcW w:w="1555" w:type="dxa"/>
            <w:shd w:val="clear" w:color="auto" w:fill="auto"/>
            <w:noWrap/>
            <w:vAlign w:val="center"/>
            <w:hideMark/>
          </w:tcPr>
          <w:p w14:paraId="12C6591C"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251</w:t>
            </w:r>
          </w:p>
        </w:tc>
        <w:tc>
          <w:tcPr>
            <w:tcW w:w="1701" w:type="dxa"/>
            <w:shd w:val="clear" w:color="auto" w:fill="auto"/>
            <w:noWrap/>
            <w:vAlign w:val="center"/>
            <w:hideMark/>
          </w:tcPr>
          <w:p w14:paraId="5E5530AE"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22-</w:t>
            </w:r>
            <w:r w:rsidRPr="00B400C7">
              <w:rPr>
                <w:rFonts w:ascii="David" w:eastAsia="Times New Roman" w:hAnsi="David"/>
                <w:color w:val="000000"/>
                <w:spacing w:val="0"/>
                <w:sz w:val="24"/>
                <w:rtl/>
              </w:rPr>
              <w:t>אוג</w:t>
            </w:r>
          </w:p>
        </w:tc>
        <w:tc>
          <w:tcPr>
            <w:tcW w:w="1276" w:type="dxa"/>
            <w:shd w:val="clear" w:color="auto" w:fill="auto"/>
            <w:noWrap/>
            <w:vAlign w:val="center"/>
            <w:hideMark/>
          </w:tcPr>
          <w:p w14:paraId="0539752E"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17:07</w:t>
            </w:r>
          </w:p>
        </w:tc>
        <w:tc>
          <w:tcPr>
            <w:tcW w:w="2546" w:type="dxa"/>
            <w:shd w:val="clear" w:color="auto" w:fill="auto"/>
            <w:noWrap/>
            <w:vAlign w:val="center"/>
            <w:hideMark/>
          </w:tcPr>
          <w:p w14:paraId="085123C1" w14:textId="77777777" w:rsidR="00664442" w:rsidRPr="00B400C7" w:rsidRDefault="00336C52" w:rsidP="005E0ACF">
            <w:pPr>
              <w:keepNext/>
              <w:keepLines/>
              <w:bidi w:val="0"/>
              <w:spacing w:line="240" w:lineRule="auto"/>
              <w:jc w:val="center"/>
              <w:rPr>
                <w:rFonts w:ascii="David" w:eastAsia="Times New Roman" w:hAnsi="David"/>
                <w:color w:val="000000"/>
                <w:spacing w:val="0"/>
                <w:sz w:val="24"/>
              </w:rPr>
            </w:pPr>
            <w:r>
              <w:rPr>
                <w:rFonts w:ascii="David" w:eastAsia="Times New Roman" w:hAnsi="David"/>
                <w:color w:val="000000"/>
                <w:spacing w:val="0"/>
                <w:sz w:val="24"/>
              </w:rPr>
              <w:t>1</w:t>
            </w:r>
          </w:p>
        </w:tc>
      </w:tr>
      <w:tr w:rsidR="00664442" w:rsidRPr="00B400C7" w14:paraId="2F022C5F" w14:textId="77777777" w:rsidTr="00336C52">
        <w:trPr>
          <w:trHeight w:val="310"/>
        </w:trPr>
        <w:tc>
          <w:tcPr>
            <w:tcW w:w="3167" w:type="dxa"/>
            <w:shd w:val="clear" w:color="auto" w:fill="auto"/>
            <w:noWrap/>
            <w:vAlign w:val="center"/>
            <w:hideMark/>
          </w:tcPr>
          <w:p w14:paraId="34B21625"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16-</w:t>
            </w:r>
            <w:r w:rsidRPr="00B400C7">
              <w:rPr>
                <w:rFonts w:ascii="David" w:eastAsia="Times New Roman" w:hAnsi="David"/>
                <w:color w:val="000000"/>
                <w:spacing w:val="0"/>
                <w:sz w:val="24"/>
                <w:rtl/>
              </w:rPr>
              <w:t>יול</w:t>
            </w:r>
          </w:p>
        </w:tc>
        <w:tc>
          <w:tcPr>
            <w:tcW w:w="1555" w:type="dxa"/>
            <w:shd w:val="clear" w:color="auto" w:fill="auto"/>
            <w:noWrap/>
            <w:vAlign w:val="center"/>
            <w:hideMark/>
          </w:tcPr>
          <w:p w14:paraId="2F086621"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253</w:t>
            </w:r>
          </w:p>
        </w:tc>
        <w:tc>
          <w:tcPr>
            <w:tcW w:w="1701" w:type="dxa"/>
            <w:shd w:val="clear" w:color="auto" w:fill="auto"/>
            <w:noWrap/>
            <w:vAlign w:val="center"/>
            <w:hideMark/>
          </w:tcPr>
          <w:p w14:paraId="7042CDE9"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16-</w:t>
            </w:r>
            <w:r w:rsidRPr="00B400C7">
              <w:rPr>
                <w:rFonts w:ascii="David" w:eastAsia="Times New Roman" w:hAnsi="David"/>
                <w:color w:val="000000"/>
                <w:spacing w:val="0"/>
                <w:sz w:val="24"/>
                <w:rtl/>
              </w:rPr>
              <w:t>יול</w:t>
            </w:r>
          </w:p>
        </w:tc>
        <w:tc>
          <w:tcPr>
            <w:tcW w:w="1276" w:type="dxa"/>
            <w:shd w:val="clear" w:color="auto" w:fill="auto"/>
            <w:noWrap/>
            <w:vAlign w:val="center"/>
            <w:hideMark/>
          </w:tcPr>
          <w:p w14:paraId="4DE26040"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08:50</w:t>
            </w:r>
          </w:p>
        </w:tc>
        <w:tc>
          <w:tcPr>
            <w:tcW w:w="2546" w:type="dxa"/>
            <w:shd w:val="clear" w:color="auto" w:fill="auto"/>
            <w:noWrap/>
            <w:vAlign w:val="center"/>
            <w:hideMark/>
          </w:tcPr>
          <w:p w14:paraId="009353CA"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w:t>
            </w:r>
          </w:p>
        </w:tc>
      </w:tr>
      <w:tr w:rsidR="00664442" w:rsidRPr="00B400C7" w14:paraId="3D69DFE2" w14:textId="77777777" w:rsidTr="00336C52">
        <w:trPr>
          <w:trHeight w:val="310"/>
        </w:trPr>
        <w:tc>
          <w:tcPr>
            <w:tcW w:w="3167" w:type="dxa"/>
            <w:shd w:val="clear" w:color="auto" w:fill="auto"/>
            <w:noWrap/>
            <w:vAlign w:val="center"/>
            <w:hideMark/>
          </w:tcPr>
          <w:p w14:paraId="016D1700"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01-</w:t>
            </w:r>
            <w:r w:rsidRPr="00B400C7">
              <w:rPr>
                <w:rFonts w:ascii="David" w:eastAsia="Times New Roman" w:hAnsi="David"/>
                <w:color w:val="000000"/>
                <w:spacing w:val="0"/>
                <w:sz w:val="24"/>
                <w:rtl/>
              </w:rPr>
              <w:t>מאי</w:t>
            </w:r>
          </w:p>
        </w:tc>
        <w:tc>
          <w:tcPr>
            <w:tcW w:w="1555" w:type="dxa"/>
            <w:shd w:val="clear" w:color="auto" w:fill="auto"/>
            <w:noWrap/>
            <w:vAlign w:val="center"/>
            <w:hideMark/>
          </w:tcPr>
          <w:p w14:paraId="51181BDA"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254</w:t>
            </w:r>
          </w:p>
        </w:tc>
        <w:tc>
          <w:tcPr>
            <w:tcW w:w="1701" w:type="dxa"/>
            <w:shd w:val="clear" w:color="auto" w:fill="auto"/>
            <w:noWrap/>
            <w:vAlign w:val="center"/>
            <w:hideMark/>
          </w:tcPr>
          <w:p w14:paraId="24F148E9"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30-</w:t>
            </w:r>
            <w:r w:rsidRPr="00B400C7">
              <w:rPr>
                <w:rFonts w:ascii="David" w:eastAsia="Times New Roman" w:hAnsi="David"/>
                <w:color w:val="000000"/>
                <w:spacing w:val="0"/>
                <w:sz w:val="24"/>
                <w:rtl/>
              </w:rPr>
              <w:t>אפר</w:t>
            </w:r>
          </w:p>
        </w:tc>
        <w:tc>
          <w:tcPr>
            <w:tcW w:w="1276" w:type="dxa"/>
            <w:shd w:val="clear" w:color="auto" w:fill="auto"/>
            <w:noWrap/>
            <w:vAlign w:val="center"/>
            <w:hideMark/>
          </w:tcPr>
          <w:p w14:paraId="5786DDA6"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09:49</w:t>
            </w:r>
          </w:p>
        </w:tc>
        <w:tc>
          <w:tcPr>
            <w:tcW w:w="2546" w:type="dxa"/>
            <w:shd w:val="clear" w:color="auto" w:fill="auto"/>
            <w:noWrap/>
            <w:vAlign w:val="center"/>
            <w:hideMark/>
          </w:tcPr>
          <w:p w14:paraId="6BF1FC53" w14:textId="77777777" w:rsidR="00664442" w:rsidRPr="00B400C7" w:rsidRDefault="00336C52" w:rsidP="005E0ACF">
            <w:pPr>
              <w:keepNext/>
              <w:keepLines/>
              <w:bidi w:val="0"/>
              <w:spacing w:line="240" w:lineRule="auto"/>
              <w:jc w:val="center"/>
              <w:rPr>
                <w:rFonts w:ascii="David" w:eastAsia="Times New Roman" w:hAnsi="David"/>
                <w:color w:val="000000"/>
                <w:spacing w:val="0"/>
                <w:sz w:val="24"/>
              </w:rPr>
            </w:pPr>
            <w:r>
              <w:rPr>
                <w:rFonts w:ascii="David" w:eastAsia="Times New Roman" w:hAnsi="David"/>
                <w:color w:val="000000"/>
                <w:spacing w:val="0"/>
                <w:sz w:val="24"/>
              </w:rPr>
              <w:t>1</w:t>
            </w:r>
          </w:p>
        </w:tc>
      </w:tr>
      <w:tr w:rsidR="00664442" w:rsidRPr="00B400C7" w14:paraId="7D16A557" w14:textId="77777777" w:rsidTr="00336C52">
        <w:trPr>
          <w:trHeight w:val="310"/>
        </w:trPr>
        <w:tc>
          <w:tcPr>
            <w:tcW w:w="3167" w:type="dxa"/>
            <w:shd w:val="clear" w:color="auto" w:fill="auto"/>
            <w:noWrap/>
            <w:vAlign w:val="center"/>
            <w:hideMark/>
          </w:tcPr>
          <w:p w14:paraId="21BEB1F4"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02-</w:t>
            </w:r>
            <w:r w:rsidRPr="00B400C7">
              <w:rPr>
                <w:rFonts w:ascii="David" w:eastAsia="Times New Roman" w:hAnsi="David"/>
                <w:color w:val="000000"/>
                <w:spacing w:val="0"/>
                <w:sz w:val="24"/>
                <w:rtl/>
              </w:rPr>
              <w:t>אפר</w:t>
            </w:r>
          </w:p>
        </w:tc>
        <w:tc>
          <w:tcPr>
            <w:tcW w:w="1555" w:type="dxa"/>
            <w:shd w:val="clear" w:color="auto" w:fill="auto"/>
            <w:noWrap/>
            <w:vAlign w:val="center"/>
            <w:hideMark/>
          </w:tcPr>
          <w:p w14:paraId="2BBD90BE"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254</w:t>
            </w:r>
          </w:p>
        </w:tc>
        <w:tc>
          <w:tcPr>
            <w:tcW w:w="1701" w:type="dxa"/>
            <w:shd w:val="clear" w:color="auto" w:fill="auto"/>
            <w:noWrap/>
            <w:vAlign w:val="center"/>
            <w:hideMark/>
          </w:tcPr>
          <w:p w14:paraId="22669E38"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31-</w:t>
            </w:r>
            <w:r w:rsidRPr="00B400C7">
              <w:rPr>
                <w:rFonts w:ascii="David" w:eastAsia="Times New Roman" w:hAnsi="David"/>
                <w:color w:val="000000"/>
                <w:spacing w:val="0"/>
                <w:sz w:val="24"/>
                <w:rtl/>
              </w:rPr>
              <w:t>מרץ</w:t>
            </w:r>
          </w:p>
        </w:tc>
        <w:tc>
          <w:tcPr>
            <w:tcW w:w="1276" w:type="dxa"/>
            <w:shd w:val="clear" w:color="auto" w:fill="auto"/>
            <w:noWrap/>
            <w:vAlign w:val="center"/>
            <w:hideMark/>
          </w:tcPr>
          <w:p w14:paraId="55D091F9"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18:25</w:t>
            </w:r>
          </w:p>
        </w:tc>
        <w:tc>
          <w:tcPr>
            <w:tcW w:w="2546" w:type="dxa"/>
            <w:shd w:val="clear" w:color="auto" w:fill="auto"/>
            <w:noWrap/>
            <w:vAlign w:val="center"/>
            <w:hideMark/>
          </w:tcPr>
          <w:p w14:paraId="3D7CF02C"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w:t>
            </w:r>
          </w:p>
        </w:tc>
      </w:tr>
      <w:tr w:rsidR="00664442" w:rsidRPr="00B400C7" w14:paraId="1C9364A2" w14:textId="77777777" w:rsidTr="00336C52">
        <w:trPr>
          <w:trHeight w:val="310"/>
        </w:trPr>
        <w:tc>
          <w:tcPr>
            <w:tcW w:w="3167" w:type="dxa"/>
            <w:shd w:val="clear" w:color="auto" w:fill="auto"/>
            <w:noWrap/>
            <w:vAlign w:val="center"/>
            <w:hideMark/>
          </w:tcPr>
          <w:p w14:paraId="68D2073E"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27-</w:t>
            </w:r>
            <w:r w:rsidRPr="00B400C7">
              <w:rPr>
                <w:rFonts w:ascii="David" w:eastAsia="Times New Roman" w:hAnsi="David"/>
                <w:color w:val="000000"/>
                <w:spacing w:val="0"/>
                <w:sz w:val="24"/>
                <w:rtl/>
              </w:rPr>
              <w:t>אוג</w:t>
            </w:r>
          </w:p>
        </w:tc>
        <w:tc>
          <w:tcPr>
            <w:tcW w:w="1555" w:type="dxa"/>
            <w:shd w:val="clear" w:color="auto" w:fill="auto"/>
            <w:noWrap/>
            <w:vAlign w:val="center"/>
            <w:hideMark/>
          </w:tcPr>
          <w:p w14:paraId="5C6CD37A"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254</w:t>
            </w:r>
          </w:p>
        </w:tc>
        <w:tc>
          <w:tcPr>
            <w:tcW w:w="1701" w:type="dxa"/>
            <w:shd w:val="clear" w:color="auto" w:fill="auto"/>
            <w:noWrap/>
            <w:vAlign w:val="center"/>
            <w:hideMark/>
          </w:tcPr>
          <w:p w14:paraId="55F9D61F"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27-</w:t>
            </w:r>
            <w:r w:rsidRPr="00B400C7">
              <w:rPr>
                <w:rFonts w:ascii="David" w:eastAsia="Times New Roman" w:hAnsi="David"/>
                <w:color w:val="000000"/>
                <w:spacing w:val="0"/>
                <w:sz w:val="24"/>
                <w:rtl/>
              </w:rPr>
              <w:t>אוג</w:t>
            </w:r>
          </w:p>
        </w:tc>
        <w:tc>
          <w:tcPr>
            <w:tcW w:w="1276" w:type="dxa"/>
            <w:shd w:val="clear" w:color="auto" w:fill="auto"/>
            <w:noWrap/>
            <w:vAlign w:val="center"/>
            <w:hideMark/>
          </w:tcPr>
          <w:p w14:paraId="6C984531"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16:31</w:t>
            </w:r>
          </w:p>
        </w:tc>
        <w:tc>
          <w:tcPr>
            <w:tcW w:w="2546" w:type="dxa"/>
            <w:shd w:val="clear" w:color="auto" w:fill="auto"/>
            <w:noWrap/>
            <w:vAlign w:val="center"/>
            <w:hideMark/>
          </w:tcPr>
          <w:p w14:paraId="28A35227"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w:t>
            </w:r>
          </w:p>
        </w:tc>
      </w:tr>
      <w:tr w:rsidR="00664442" w:rsidRPr="00B400C7" w14:paraId="4EBB9440" w14:textId="77777777" w:rsidTr="00336C52">
        <w:trPr>
          <w:trHeight w:val="310"/>
        </w:trPr>
        <w:tc>
          <w:tcPr>
            <w:tcW w:w="3167" w:type="dxa"/>
            <w:shd w:val="clear" w:color="auto" w:fill="auto"/>
            <w:noWrap/>
            <w:vAlign w:val="center"/>
            <w:hideMark/>
          </w:tcPr>
          <w:p w14:paraId="5D8852BF"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tl/>
              </w:rPr>
            </w:pPr>
            <w:r w:rsidRPr="00B400C7">
              <w:rPr>
                <w:rFonts w:ascii="David" w:eastAsia="Times New Roman" w:hAnsi="David"/>
                <w:color w:val="000000"/>
                <w:spacing w:val="0"/>
                <w:sz w:val="24"/>
              </w:rPr>
              <w:t>13-</w:t>
            </w:r>
            <w:r w:rsidRPr="00B400C7">
              <w:rPr>
                <w:rFonts w:ascii="David" w:eastAsia="Times New Roman" w:hAnsi="David"/>
                <w:color w:val="000000"/>
                <w:spacing w:val="0"/>
                <w:sz w:val="24"/>
                <w:rtl/>
              </w:rPr>
              <w:t>ינו</w:t>
            </w:r>
          </w:p>
        </w:tc>
        <w:tc>
          <w:tcPr>
            <w:tcW w:w="1555" w:type="dxa"/>
            <w:shd w:val="clear" w:color="auto" w:fill="auto"/>
            <w:noWrap/>
            <w:vAlign w:val="center"/>
            <w:hideMark/>
          </w:tcPr>
          <w:p w14:paraId="51DB568E"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255</w:t>
            </w:r>
          </w:p>
        </w:tc>
        <w:tc>
          <w:tcPr>
            <w:tcW w:w="1701" w:type="dxa"/>
            <w:shd w:val="clear" w:color="auto" w:fill="auto"/>
            <w:noWrap/>
            <w:vAlign w:val="center"/>
            <w:hideMark/>
          </w:tcPr>
          <w:p w14:paraId="66947860"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12-</w:t>
            </w:r>
            <w:r w:rsidRPr="00B400C7">
              <w:rPr>
                <w:rFonts w:ascii="David" w:eastAsia="Times New Roman" w:hAnsi="David"/>
                <w:color w:val="000000"/>
                <w:spacing w:val="0"/>
                <w:sz w:val="24"/>
                <w:rtl/>
              </w:rPr>
              <w:t>ינו</w:t>
            </w:r>
          </w:p>
        </w:tc>
        <w:tc>
          <w:tcPr>
            <w:tcW w:w="1276" w:type="dxa"/>
            <w:shd w:val="clear" w:color="auto" w:fill="auto"/>
            <w:noWrap/>
            <w:vAlign w:val="center"/>
            <w:hideMark/>
          </w:tcPr>
          <w:p w14:paraId="68DADF34"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14:49</w:t>
            </w:r>
          </w:p>
        </w:tc>
        <w:tc>
          <w:tcPr>
            <w:tcW w:w="2546" w:type="dxa"/>
            <w:shd w:val="clear" w:color="auto" w:fill="auto"/>
            <w:noWrap/>
            <w:vAlign w:val="center"/>
            <w:hideMark/>
          </w:tcPr>
          <w:p w14:paraId="2FB1B00C"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w:t>
            </w:r>
          </w:p>
        </w:tc>
      </w:tr>
      <w:tr w:rsidR="00664442" w:rsidRPr="00B400C7" w14:paraId="74496B6C" w14:textId="77777777" w:rsidTr="00336C52">
        <w:trPr>
          <w:trHeight w:val="310"/>
        </w:trPr>
        <w:tc>
          <w:tcPr>
            <w:tcW w:w="3167" w:type="dxa"/>
            <w:shd w:val="clear" w:color="auto" w:fill="auto"/>
            <w:noWrap/>
            <w:vAlign w:val="center"/>
            <w:hideMark/>
          </w:tcPr>
          <w:p w14:paraId="0D333791"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13-</w:t>
            </w:r>
            <w:r w:rsidRPr="00B400C7">
              <w:rPr>
                <w:rFonts w:ascii="David" w:eastAsia="Times New Roman" w:hAnsi="David"/>
                <w:color w:val="000000"/>
                <w:spacing w:val="0"/>
                <w:sz w:val="24"/>
                <w:rtl/>
              </w:rPr>
              <w:t>מאי</w:t>
            </w:r>
          </w:p>
        </w:tc>
        <w:tc>
          <w:tcPr>
            <w:tcW w:w="1555" w:type="dxa"/>
            <w:shd w:val="clear" w:color="auto" w:fill="auto"/>
            <w:noWrap/>
            <w:vAlign w:val="center"/>
            <w:hideMark/>
          </w:tcPr>
          <w:p w14:paraId="00E760C4"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255</w:t>
            </w:r>
          </w:p>
        </w:tc>
        <w:tc>
          <w:tcPr>
            <w:tcW w:w="1701" w:type="dxa"/>
            <w:shd w:val="clear" w:color="auto" w:fill="auto"/>
            <w:noWrap/>
            <w:vAlign w:val="center"/>
            <w:hideMark/>
          </w:tcPr>
          <w:p w14:paraId="4777DD53"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11-</w:t>
            </w:r>
            <w:r w:rsidRPr="00B400C7">
              <w:rPr>
                <w:rFonts w:ascii="David" w:eastAsia="Times New Roman" w:hAnsi="David"/>
                <w:color w:val="000000"/>
                <w:spacing w:val="0"/>
                <w:sz w:val="24"/>
                <w:rtl/>
              </w:rPr>
              <w:t>מאי</w:t>
            </w:r>
          </w:p>
        </w:tc>
        <w:tc>
          <w:tcPr>
            <w:tcW w:w="1276" w:type="dxa"/>
            <w:shd w:val="clear" w:color="auto" w:fill="auto"/>
            <w:noWrap/>
            <w:vAlign w:val="center"/>
            <w:hideMark/>
          </w:tcPr>
          <w:p w14:paraId="5C7293BE"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08:28</w:t>
            </w:r>
          </w:p>
        </w:tc>
        <w:tc>
          <w:tcPr>
            <w:tcW w:w="2546" w:type="dxa"/>
            <w:shd w:val="clear" w:color="auto" w:fill="auto"/>
            <w:noWrap/>
            <w:vAlign w:val="center"/>
            <w:hideMark/>
          </w:tcPr>
          <w:p w14:paraId="329AB61E"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w:t>
            </w:r>
          </w:p>
        </w:tc>
      </w:tr>
      <w:tr w:rsidR="00664442" w:rsidRPr="00B400C7" w14:paraId="710DB0BF" w14:textId="77777777" w:rsidTr="00336C52">
        <w:trPr>
          <w:trHeight w:val="310"/>
        </w:trPr>
        <w:tc>
          <w:tcPr>
            <w:tcW w:w="3167" w:type="dxa"/>
            <w:shd w:val="clear" w:color="auto" w:fill="auto"/>
            <w:noWrap/>
            <w:vAlign w:val="center"/>
            <w:hideMark/>
          </w:tcPr>
          <w:p w14:paraId="3FAAF5DC"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09-</w:t>
            </w:r>
            <w:r w:rsidRPr="00B400C7">
              <w:rPr>
                <w:rFonts w:ascii="David" w:eastAsia="Times New Roman" w:hAnsi="David"/>
                <w:color w:val="000000"/>
                <w:spacing w:val="0"/>
                <w:sz w:val="24"/>
                <w:rtl/>
              </w:rPr>
              <w:t>יול</w:t>
            </w:r>
          </w:p>
        </w:tc>
        <w:tc>
          <w:tcPr>
            <w:tcW w:w="1555" w:type="dxa"/>
            <w:shd w:val="clear" w:color="auto" w:fill="auto"/>
            <w:noWrap/>
            <w:vAlign w:val="center"/>
            <w:hideMark/>
          </w:tcPr>
          <w:p w14:paraId="1CA6DADB"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255</w:t>
            </w:r>
          </w:p>
        </w:tc>
        <w:tc>
          <w:tcPr>
            <w:tcW w:w="1701" w:type="dxa"/>
            <w:shd w:val="clear" w:color="auto" w:fill="auto"/>
            <w:noWrap/>
            <w:vAlign w:val="center"/>
            <w:hideMark/>
          </w:tcPr>
          <w:p w14:paraId="4826C68B"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09-</w:t>
            </w:r>
            <w:r w:rsidRPr="00B400C7">
              <w:rPr>
                <w:rFonts w:ascii="David" w:eastAsia="Times New Roman" w:hAnsi="David"/>
                <w:color w:val="000000"/>
                <w:spacing w:val="0"/>
                <w:sz w:val="24"/>
                <w:rtl/>
              </w:rPr>
              <w:t>יול</w:t>
            </w:r>
          </w:p>
        </w:tc>
        <w:tc>
          <w:tcPr>
            <w:tcW w:w="1276" w:type="dxa"/>
            <w:shd w:val="clear" w:color="auto" w:fill="auto"/>
            <w:noWrap/>
            <w:vAlign w:val="center"/>
            <w:hideMark/>
          </w:tcPr>
          <w:p w14:paraId="129BAB2D"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07:39</w:t>
            </w:r>
          </w:p>
        </w:tc>
        <w:tc>
          <w:tcPr>
            <w:tcW w:w="2546" w:type="dxa"/>
            <w:shd w:val="clear" w:color="auto" w:fill="auto"/>
            <w:noWrap/>
            <w:vAlign w:val="center"/>
            <w:hideMark/>
          </w:tcPr>
          <w:p w14:paraId="7902874E"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w:t>
            </w:r>
          </w:p>
        </w:tc>
      </w:tr>
      <w:tr w:rsidR="00664442" w:rsidRPr="00B400C7" w14:paraId="58977CC1" w14:textId="77777777" w:rsidTr="00336C52">
        <w:trPr>
          <w:trHeight w:val="310"/>
        </w:trPr>
        <w:tc>
          <w:tcPr>
            <w:tcW w:w="3167" w:type="dxa"/>
            <w:shd w:val="clear" w:color="auto" w:fill="auto"/>
            <w:noWrap/>
            <w:vAlign w:val="center"/>
            <w:hideMark/>
          </w:tcPr>
          <w:p w14:paraId="35428181"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tl/>
              </w:rPr>
            </w:pPr>
            <w:r w:rsidRPr="00B400C7">
              <w:rPr>
                <w:rFonts w:ascii="David" w:eastAsia="Times New Roman" w:hAnsi="David"/>
                <w:color w:val="000000"/>
                <w:spacing w:val="0"/>
                <w:sz w:val="24"/>
              </w:rPr>
              <w:t>24-</w:t>
            </w:r>
            <w:r w:rsidRPr="00B400C7">
              <w:rPr>
                <w:rFonts w:ascii="David" w:eastAsia="Times New Roman" w:hAnsi="David"/>
                <w:color w:val="000000"/>
                <w:spacing w:val="0"/>
                <w:sz w:val="24"/>
                <w:rtl/>
              </w:rPr>
              <w:t>ינו</w:t>
            </w:r>
          </w:p>
        </w:tc>
        <w:tc>
          <w:tcPr>
            <w:tcW w:w="1555" w:type="dxa"/>
            <w:shd w:val="clear" w:color="auto" w:fill="auto"/>
            <w:noWrap/>
            <w:vAlign w:val="center"/>
            <w:hideMark/>
          </w:tcPr>
          <w:p w14:paraId="536EFDEA"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256</w:t>
            </w:r>
          </w:p>
        </w:tc>
        <w:tc>
          <w:tcPr>
            <w:tcW w:w="1701" w:type="dxa"/>
            <w:shd w:val="clear" w:color="auto" w:fill="auto"/>
            <w:noWrap/>
            <w:vAlign w:val="center"/>
            <w:hideMark/>
          </w:tcPr>
          <w:p w14:paraId="640FE1DB"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23-</w:t>
            </w:r>
            <w:r w:rsidRPr="00B400C7">
              <w:rPr>
                <w:rFonts w:ascii="David" w:eastAsia="Times New Roman" w:hAnsi="David"/>
                <w:color w:val="000000"/>
                <w:spacing w:val="0"/>
                <w:sz w:val="24"/>
                <w:rtl/>
              </w:rPr>
              <w:t>ינו</w:t>
            </w:r>
          </w:p>
        </w:tc>
        <w:tc>
          <w:tcPr>
            <w:tcW w:w="1276" w:type="dxa"/>
            <w:shd w:val="clear" w:color="auto" w:fill="auto"/>
            <w:noWrap/>
            <w:vAlign w:val="center"/>
            <w:hideMark/>
          </w:tcPr>
          <w:p w14:paraId="50588552"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13:57</w:t>
            </w:r>
          </w:p>
        </w:tc>
        <w:tc>
          <w:tcPr>
            <w:tcW w:w="2546" w:type="dxa"/>
            <w:shd w:val="clear" w:color="auto" w:fill="auto"/>
            <w:noWrap/>
            <w:vAlign w:val="center"/>
            <w:hideMark/>
          </w:tcPr>
          <w:p w14:paraId="6EFF70CE"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w:t>
            </w:r>
          </w:p>
        </w:tc>
      </w:tr>
      <w:tr w:rsidR="00664442" w:rsidRPr="00B400C7" w14:paraId="37A93D84" w14:textId="77777777" w:rsidTr="00336C52">
        <w:trPr>
          <w:trHeight w:val="310"/>
        </w:trPr>
        <w:tc>
          <w:tcPr>
            <w:tcW w:w="3167" w:type="dxa"/>
            <w:shd w:val="clear" w:color="auto" w:fill="auto"/>
            <w:noWrap/>
            <w:vAlign w:val="center"/>
            <w:hideMark/>
          </w:tcPr>
          <w:p w14:paraId="4699E3EF"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23-</w:t>
            </w:r>
            <w:r w:rsidRPr="00B400C7">
              <w:rPr>
                <w:rFonts w:ascii="David" w:eastAsia="Times New Roman" w:hAnsi="David"/>
                <w:color w:val="000000"/>
                <w:spacing w:val="0"/>
                <w:sz w:val="24"/>
                <w:rtl/>
              </w:rPr>
              <w:t>פבר</w:t>
            </w:r>
          </w:p>
        </w:tc>
        <w:tc>
          <w:tcPr>
            <w:tcW w:w="1555" w:type="dxa"/>
            <w:shd w:val="clear" w:color="auto" w:fill="auto"/>
            <w:noWrap/>
            <w:vAlign w:val="center"/>
            <w:hideMark/>
          </w:tcPr>
          <w:p w14:paraId="18CA3047"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256</w:t>
            </w:r>
          </w:p>
        </w:tc>
        <w:tc>
          <w:tcPr>
            <w:tcW w:w="1701" w:type="dxa"/>
            <w:shd w:val="clear" w:color="auto" w:fill="auto"/>
            <w:noWrap/>
            <w:vAlign w:val="center"/>
            <w:hideMark/>
          </w:tcPr>
          <w:p w14:paraId="1FAACF37"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22-</w:t>
            </w:r>
            <w:r w:rsidRPr="00B400C7">
              <w:rPr>
                <w:rFonts w:ascii="David" w:eastAsia="Times New Roman" w:hAnsi="David"/>
                <w:color w:val="000000"/>
                <w:spacing w:val="0"/>
                <w:sz w:val="24"/>
                <w:rtl/>
              </w:rPr>
              <w:t>פבר</w:t>
            </w:r>
          </w:p>
        </w:tc>
        <w:tc>
          <w:tcPr>
            <w:tcW w:w="1276" w:type="dxa"/>
            <w:shd w:val="clear" w:color="auto" w:fill="auto"/>
            <w:noWrap/>
            <w:vAlign w:val="center"/>
            <w:hideMark/>
          </w:tcPr>
          <w:p w14:paraId="76DC2607"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08:11</w:t>
            </w:r>
          </w:p>
        </w:tc>
        <w:tc>
          <w:tcPr>
            <w:tcW w:w="2546" w:type="dxa"/>
            <w:shd w:val="clear" w:color="auto" w:fill="auto"/>
            <w:noWrap/>
            <w:vAlign w:val="center"/>
            <w:hideMark/>
          </w:tcPr>
          <w:p w14:paraId="76ABCB75"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w:t>
            </w:r>
          </w:p>
        </w:tc>
      </w:tr>
      <w:tr w:rsidR="00664442" w:rsidRPr="00B400C7" w14:paraId="7CE9310F" w14:textId="77777777" w:rsidTr="00336C52">
        <w:trPr>
          <w:trHeight w:val="310"/>
        </w:trPr>
        <w:tc>
          <w:tcPr>
            <w:tcW w:w="3167" w:type="dxa"/>
            <w:shd w:val="clear" w:color="auto" w:fill="auto"/>
            <w:noWrap/>
            <w:vAlign w:val="center"/>
            <w:hideMark/>
          </w:tcPr>
          <w:p w14:paraId="72A9CE16"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tl/>
              </w:rPr>
            </w:pPr>
            <w:r w:rsidRPr="00B400C7">
              <w:rPr>
                <w:rFonts w:ascii="David" w:eastAsia="Times New Roman" w:hAnsi="David"/>
                <w:color w:val="000000"/>
                <w:spacing w:val="0"/>
                <w:sz w:val="24"/>
              </w:rPr>
              <w:t>22-</w:t>
            </w:r>
            <w:r w:rsidRPr="00B400C7">
              <w:rPr>
                <w:rFonts w:ascii="David" w:eastAsia="Times New Roman" w:hAnsi="David"/>
                <w:color w:val="000000"/>
                <w:spacing w:val="0"/>
                <w:sz w:val="24"/>
                <w:rtl/>
              </w:rPr>
              <w:t>יונ</w:t>
            </w:r>
          </w:p>
        </w:tc>
        <w:tc>
          <w:tcPr>
            <w:tcW w:w="1555" w:type="dxa"/>
            <w:shd w:val="clear" w:color="auto" w:fill="auto"/>
            <w:noWrap/>
            <w:vAlign w:val="center"/>
            <w:hideMark/>
          </w:tcPr>
          <w:p w14:paraId="775419B9"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256</w:t>
            </w:r>
          </w:p>
        </w:tc>
        <w:tc>
          <w:tcPr>
            <w:tcW w:w="1701" w:type="dxa"/>
            <w:shd w:val="clear" w:color="auto" w:fill="auto"/>
            <w:noWrap/>
            <w:vAlign w:val="center"/>
            <w:hideMark/>
          </w:tcPr>
          <w:p w14:paraId="706BD899"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20-</w:t>
            </w:r>
            <w:r w:rsidRPr="00B400C7">
              <w:rPr>
                <w:rFonts w:ascii="David" w:eastAsia="Times New Roman" w:hAnsi="David"/>
                <w:color w:val="000000"/>
                <w:spacing w:val="0"/>
                <w:sz w:val="24"/>
                <w:rtl/>
              </w:rPr>
              <w:t>יונ</w:t>
            </w:r>
          </w:p>
        </w:tc>
        <w:tc>
          <w:tcPr>
            <w:tcW w:w="1276" w:type="dxa"/>
            <w:shd w:val="clear" w:color="auto" w:fill="auto"/>
            <w:noWrap/>
            <w:vAlign w:val="center"/>
            <w:hideMark/>
          </w:tcPr>
          <w:p w14:paraId="7461524D"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09:55</w:t>
            </w:r>
          </w:p>
        </w:tc>
        <w:tc>
          <w:tcPr>
            <w:tcW w:w="2546" w:type="dxa"/>
            <w:shd w:val="clear" w:color="auto" w:fill="auto"/>
            <w:noWrap/>
            <w:vAlign w:val="center"/>
            <w:hideMark/>
          </w:tcPr>
          <w:p w14:paraId="549F4364"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w:t>
            </w:r>
          </w:p>
        </w:tc>
      </w:tr>
      <w:tr w:rsidR="00664442" w:rsidRPr="00B400C7" w14:paraId="78A7EBFE" w14:textId="77777777" w:rsidTr="00336C52">
        <w:trPr>
          <w:trHeight w:val="310"/>
        </w:trPr>
        <w:tc>
          <w:tcPr>
            <w:tcW w:w="3167" w:type="dxa"/>
            <w:shd w:val="clear" w:color="auto" w:fill="auto"/>
            <w:noWrap/>
            <w:vAlign w:val="center"/>
            <w:hideMark/>
          </w:tcPr>
          <w:p w14:paraId="190C1592"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18-</w:t>
            </w:r>
            <w:r w:rsidRPr="00B400C7">
              <w:rPr>
                <w:rFonts w:ascii="David" w:eastAsia="Times New Roman" w:hAnsi="David"/>
                <w:color w:val="000000"/>
                <w:spacing w:val="0"/>
                <w:sz w:val="24"/>
                <w:rtl/>
              </w:rPr>
              <w:t>ספט</w:t>
            </w:r>
          </w:p>
        </w:tc>
        <w:tc>
          <w:tcPr>
            <w:tcW w:w="1555" w:type="dxa"/>
            <w:shd w:val="clear" w:color="auto" w:fill="auto"/>
            <w:noWrap/>
            <w:vAlign w:val="center"/>
            <w:hideMark/>
          </w:tcPr>
          <w:p w14:paraId="7FA44519"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256</w:t>
            </w:r>
          </w:p>
        </w:tc>
        <w:tc>
          <w:tcPr>
            <w:tcW w:w="1701" w:type="dxa"/>
            <w:shd w:val="clear" w:color="auto" w:fill="auto"/>
            <w:noWrap/>
            <w:vAlign w:val="center"/>
            <w:hideMark/>
          </w:tcPr>
          <w:p w14:paraId="5BFBBFB9"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16-</w:t>
            </w:r>
            <w:r w:rsidRPr="00B400C7">
              <w:rPr>
                <w:rFonts w:ascii="David" w:eastAsia="Times New Roman" w:hAnsi="David"/>
                <w:color w:val="000000"/>
                <w:spacing w:val="0"/>
                <w:sz w:val="24"/>
                <w:rtl/>
              </w:rPr>
              <w:t>ספט</w:t>
            </w:r>
          </w:p>
        </w:tc>
        <w:tc>
          <w:tcPr>
            <w:tcW w:w="1276" w:type="dxa"/>
            <w:shd w:val="clear" w:color="auto" w:fill="auto"/>
            <w:noWrap/>
            <w:vAlign w:val="center"/>
            <w:hideMark/>
          </w:tcPr>
          <w:p w14:paraId="63F70EEC"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10:44</w:t>
            </w:r>
          </w:p>
        </w:tc>
        <w:tc>
          <w:tcPr>
            <w:tcW w:w="2546" w:type="dxa"/>
            <w:shd w:val="clear" w:color="auto" w:fill="auto"/>
            <w:noWrap/>
            <w:vAlign w:val="center"/>
            <w:hideMark/>
          </w:tcPr>
          <w:p w14:paraId="18045119"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w:t>
            </w:r>
          </w:p>
        </w:tc>
      </w:tr>
      <w:tr w:rsidR="00664442" w:rsidRPr="00B400C7" w14:paraId="429E86B9" w14:textId="77777777" w:rsidTr="00336C52">
        <w:trPr>
          <w:trHeight w:val="310"/>
        </w:trPr>
        <w:tc>
          <w:tcPr>
            <w:tcW w:w="3167" w:type="dxa"/>
            <w:shd w:val="clear" w:color="auto" w:fill="auto"/>
            <w:noWrap/>
            <w:vAlign w:val="center"/>
            <w:hideMark/>
          </w:tcPr>
          <w:p w14:paraId="5D156D27"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31-</w:t>
            </w:r>
            <w:r w:rsidRPr="00B400C7">
              <w:rPr>
                <w:rFonts w:ascii="David" w:eastAsia="Times New Roman" w:hAnsi="David"/>
                <w:color w:val="000000"/>
                <w:spacing w:val="0"/>
                <w:sz w:val="24"/>
                <w:rtl/>
              </w:rPr>
              <w:t>מאי</w:t>
            </w:r>
          </w:p>
        </w:tc>
        <w:tc>
          <w:tcPr>
            <w:tcW w:w="1555" w:type="dxa"/>
            <w:shd w:val="clear" w:color="auto" w:fill="auto"/>
            <w:noWrap/>
            <w:vAlign w:val="center"/>
            <w:hideMark/>
          </w:tcPr>
          <w:p w14:paraId="1A095101"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257</w:t>
            </w:r>
          </w:p>
        </w:tc>
        <w:tc>
          <w:tcPr>
            <w:tcW w:w="1701" w:type="dxa"/>
            <w:shd w:val="clear" w:color="auto" w:fill="auto"/>
            <w:noWrap/>
            <w:vAlign w:val="center"/>
            <w:hideMark/>
          </w:tcPr>
          <w:p w14:paraId="7275530D"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01-</w:t>
            </w:r>
            <w:r w:rsidRPr="00B400C7">
              <w:rPr>
                <w:rFonts w:ascii="David" w:eastAsia="Times New Roman" w:hAnsi="David"/>
                <w:color w:val="000000"/>
                <w:spacing w:val="0"/>
                <w:sz w:val="24"/>
                <w:rtl/>
              </w:rPr>
              <w:t>יונ</w:t>
            </w:r>
          </w:p>
        </w:tc>
        <w:tc>
          <w:tcPr>
            <w:tcW w:w="1276" w:type="dxa"/>
            <w:shd w:val="clear" w:color="auto" w:fill="auto"/>
            <w:noWrap/>
            <w:vAlign w:val="center"/>
            <w:hideMark/>
          </w:tcPr>
          <w:p w14:paraId="1A0002B3"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10:57</w:t>
            </w:r>
          </w:p>
        </w:tc>
        <w:tc>
          <w:tcPr>
            <w:tcW w:w="2546" w:type="dxa"/>
            <w:shd w:val="clear" w:color="auto" w:fill="auto"/>
            <w:noWrap/>
            <w:vAlign w:val="center"/>
            <w:hideMark/>
          </w:tcPr>
          <w:p w14:paraId="0D7452F0"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w:t>
            </w:r>
          </w:p>
        </w:tc>
      </w:tr>
      <w:tr w:rsidR="00664442" w:rsidRPr="00B400C7" w14:paraId="5EF17212" w14:textId="77777777" w:rsidTr="00336C52">
        <w:trPr>
          <w:trHeight w:val="310"/>
        </w:trPr>
        <w:tc>
          <w:tcPr>
            <w:tcW w:w="3167" w:type="dxa"/>
            <w:shd w:val="clear" w:color="auto" w:fill="auto"/>
            <w:noWrap/>
            <w:vAlign w:val="center"/>
            <w:hideMark/>
          </w:tcPr>
          <w:p w14:paraId="56A33043"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27-</w:t>
            </w:r>
            <w:r w:rsidRPr="00B400C7">
              <w:rPr>
                <w:rFonts w:ascii="David" w:eastAsia="Times New Roman" w:hAnsi="David"/>
                <w:color w:val="000000"/>
                <w:spacing w:val="0"/>
                <w:sz w:val="24"/>
                <w:rtl/>
              </w:rPr>
              <w:t>אוק</w:t>
            </w:r>
          </w:p>
        </w:tc>
        <w:tc>
          <w:tcPr>
            <w:tcW w:w="1555" w:type="dxa"/>
            <w:shd w:val="clear" w:color="auto" w:fill="auto"/>
            <w:noWrap/>
            <w:vAlign w:val="center"/>
            <w:hideMark/>
          </w:tcPr>
          <w:p w14:paraId="4D7F5800"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257</w:t>
            </w:r>
          </w:p>
        </w:tc>
        <w:tc>
          <w:tcPr>
            <w:tcW w:w="1701" w:type="dxa"/>
            <w:shd w:val="clear" w:color="auto" w:fill="auto"/>
            <w:noWrap/>
            <w:vAlign w:val="center"/>
            <w:hideMark/>
          </w:tcPr>
          <w:p w14:paraId="295FD3CA"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26-</w:t>
            </w:r>
            <w:r w:rsidRPr="00B400C7">
              <w:rPr>
                <w:rFonts w:ascii="David" w:eastAsia="Times New Roman" w:hAnsi="David"/>
                <w:color w:val="000000"/>
                <w:spacing w:val="0"/>
                <w:sz w:val="24"/>
                <w:rtl/>
              </w:rPr>
              <w:t>אוק</w:t>
            </w:r>
          </w:p>
        </w:tc>
        <w:tc>
          <w:tcPr>
            <w:tcW w:w="1276" w:type="dxa"/>
            <w:shd w:val="clear" w:color="auto" w:fill="auto"/>
            <w:noWrap/>
            <w:vAlign w:val="center"/>
            <w:hideMark/>
          </w:tcPr>
          <w:p w14:paraId="5C4CB36A"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09:27</w:t>
            </w:r>
          </w:p>
        </w:tc>
        <w:tc>
          <w:tcPr>
            <w:tcW w:w="2546" w:type="dxa"/>
            <w:shd w:val="clear" w:color="auto" w:fill="auto"/>
            <w:noWrap/>
            <w:vAlign w:val="center"/>
            <w:hideMark/>
          </w:tcPr>
          <w:p w14:paraId="058BCAD8"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w:t>
            </w:r>
          </w:p>
        </w:tc>
      </w:tr>
      <w:tr w:rsidR="00664442" w:rsidRPr="00B400C7" w14:paraId="2F4F3705" w14:textId="77777777" w:rsidTr="00336C52">
        <w:trPr>
          <w:trHeight w:val="310"/>
        </w:trPr>
        <w:tc>
          <w:tcPr>
            <w:tcW w:w="3167" w:type="dxa"/>
            <w:shd w:val="clear" w:color="auto" w:fill="auto"/>
            <w:noWrap/>
            <w:vAlign w:val="center"/>
            <w:hideMark/>
          </w:tcPr>
          <w:p w14:paraId="6FB1FFD1"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17-</w:t>
            </w:r>
            <w:r w:rsidRPr="00B400C7">
              <w:rPr>
                <w:rFonts w:ascii="David" w:eastAsia="Times New Roman" w:hAnsi="David"/>
                <w:color w:val="000000"/>
                <w:spacing w:val="0"/>
                <w:sz w:val="24"/>
                <w:rtl/>
              </w:rPr>
              <w:t>אוג</w:t>
            </w:r>
          </w:p>
        </w:tc>
        <w:tc>
          <w:tcPr>
            <w:tcW w:w="1555" w:type="dxa"/>
            <w:shd w:val="clear" w:color="auto" w:fill="auto"/>
            <w:noWrap/>
            <w:vAlign w:val="center"/>
            <w:hideMark/>
          </w:tcPr>
          <w:p w14:paraId="1AAFE89E"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264</w:t>
            </w:r>
          </w:p>
        </w:tc>
        <w:tc>
          <w:tcPr>
            <w:tcW w:w="1701" w:type="dxa"/>
            <w:shd w:val="clear" w:color="auto" w:fill="auto"/>
            <w:noWrap/>
            <w:vAlign w:val="center"/>
            <w:hideMark/>
          </w:tcPr>
          <w:p w14:paraId="697BBA41"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16-</w:t>
            </w:r>
            <w:r w:rsidRPr="00B400C7">
              <w:rPr>
                <w:rFonts w:ascii="David" w:eastAsia="Times New Roman" w:hAnsi="David"/>
                <w:color w:val="000000"/>
                <w:spacing w:val="0"/>
                <w:sz w:val="24"/>
                <w:rtl/>
              </w:rPr>
              <w:t>אוג</w:t>
            </w:r>
          </w:p>
        </w:tc>
        <w:tc>
          <w:tcPr>
            <w:tcW w:w="1276" w:type="dxa"/>
            <w:shd w:val="clear" w:color="auto" w:fill="auto"/>
            <w:noWrap/>
            <w:vAlign w:val="center"/>
            <w:hideMark/>
          </w:tcPr>
          <w:p w14:paraId="4AA54D0B"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18:21</w:t>
            </w:r>
          </w:p>
        </w:tc>
        <w:tc>
          <w:tcPr>
            <w:tcW w:w="2546" w:type="dxa"/>
            <w:shd w:val="clear" w:color="auto" w:fill="auto"/>
            <w:noWrap/>
            <w:vAlign w:val="center"/>
            <w:hideMark/>
          </w:tcPr>
          <w:p w14:paraId="42897B62" w14:textId="77777777" w:rsidR="00664442" w:rsidRPr="00B400C7" w:rsidRDefault="00664442" w:rsidP="005E0ACF">
            <w:pPr>
              <w:keepNext/>
              <w:keepLines/>
              <w:bidi w:val="0"/>
              <w:spacing w:line="240" w:lineRule="auto"/>
              <w:jc w:val="center"/>
              <w:rPr>
                <w:rFonts w:ascii="David" w:eastAsia="Times New Roman" w:hAnsi="David"/>
                <w:color w:val="000000"/>
                <w:spacing w:val="0"/>
                <w:sz w:val="24"/>
              </w:rPr>
            </w:pPr>
            <w:r w:rsidRPr="00B400C7">
              <w:rPr>
                <w:rFonts w:ascii="David" w:eastAsia="Times New Roman" w:hAnsi="David"/>
                <w:color w:val="000000"/>
                <w:spacing w:val="0"/>
                <w:sz w:val="24"/>
              </w:rPr>
              <w:t>1</w:t>
            </w:r>
          </w:p>
        </w:tc>
      </w:tr>
    </w:tbl>
    <w:p w14:paraId="0CFE7B2F" w14:textId="77777777" w:rsidR="00D42C23" w:rsidRDefault="00D42C23" w:rsidP="006212AC">
      <w:pPr>
        <w:ind w:firstLine="282"/>
        <w:rPr>
          <w:rtl/>
        </w:rPr>
      </w:pPr>
    </w:p>
    <w:bookmarkEnd w:id="23"/>
    <w:p w14:paraId="19C86EAD" w14:textId="77777777" w:rsidR="0099052B" w:rsidRDefault="00D80E13" w:rsidP="00664442">
      <w:pPr>
        <w:ind w:firstLine="281"/>
        <w:rPr>
          <w:rtl/>
        </w:rPr>
      </w:pPr>
      <w:r>
        <w:rPr>
          <w:rFonts w:hint="cs"/>
          <w:rtl/>
        </w:rPr>
        <w:t>11</w:t>
      </w:r>
      <w:r w:rsidR="0099052B">
        <w:rPr>
          <w:rFonts w:hint="cs"/>
          <w:rtl/>
        </w:rPr>
        <w:t xml:space="preserve"> תעודות, שהן</w:t>
      </w:r>
      <w:r w:rsidR="00925195">
        <w:rPr>
          <w:rFonts w:hint="cs"/>
          <w:rtl/>
        </w:rPr>
        <w:t xml:space="preserve"> קרוב ל</w:t>
      </w:r>
      <w:r w:rsidR="00925195">
        <w:rPr>
          <w:rFonts w:hint="eastAsia"/>
          <w:rtl/>
        </w:rPr>
        <w:t> </w:t>
      </w:r>
      <w:r w:rsidR="0099052B">
        <w:rPr>
          <w:rFonts w:hint="cs"/>
          <w:rtl/>
        </w:rPr>
        <w:t xml:space="preserve">60% מכלל התעודות, משקפות ראש חודש שחל ביום </w:t>
      </w:r>
      <w:r w:rsidR="0099052B" w:rsidRPr="000608C5">
        <w:rPr>
          <w:rFonts w:hint="cs"/>
          <w:b/>
          <w:bCs/>
          <w:rtl/>
        </w:rPr>
        <w:t>שלאחר</w:t>
      </w:r>
      <w:r w:rsidR="0099052B">
        <w:rPr>
          <w:rFonts w:hint="cs"/>
          <w:rtl/>
        </w:rPr>
        <w:t xml:space="preserve"> המולד. שאר התעודות משקפות סטיה של יום אחד, לכאן או לכאן</w:t>
      </w:r>
      <w:r w:rsidR="00497C44">
        <w:rPr>
          <w:rFonts w:hint="cs"/>
          <w:rtl/>
        </w:rPr>
        <w:t>:</w:t>
      </w:r>
      <w:r w:rsidR="0099052B">
        <w:rPr>
          <w:rFonts w:hint="cs"/>
          <w:rtl/>
        </w:rPr>
        <w:t xml:space="preserve"> 3 </w:t>
      </w:r>
      <w:r w:rsidR="0091261C">
        <w:rPr>
          <w:rFonts w:hint="cs"/>
          <w:rtl/>
        </w:rPr>
        <w:t>תעודות משקפות ראש חודש שחל ביום המולד</w:t>
      </w:r>
      <w:r w:rsidR="0099052B">
        <w:rPr>
          <w:rFonts w:hint="cs"/>
          <w:rtl/>
        </w:rPr>
        <w:t>, ו</w:t>
      </w:r>
      <w:r w:rsidR="00607478">
        <w:rPr>
          <w:rFonts w:hint="eastAsia"/>
          <w:rtl/>
        </w:rPr>
        <w:t> </w:t>
      </w:r>
      <w:r w:rsidR="0099052B">
        <w:rPr>
          <w:rFonts w:hint="cs"/>
          <w:rtl/>
        </w:rPr>
        <w:t>4</w:t>
      </w:r>
      <w:r w:rsidR="0091261C">
        <w:rPr>
          <w:rFonts w:hint="cs"/>
          <w:rtl/>
        </w:rPr>
        <w:t xml:space="preserve"> תעודות משקפות ראש חודש שחל יומיים לאחר המולד</w:t>
      </w:r>
      <w:r w:rsidR="0099052B">
        <w:rPr>
          <w:rFonts w:hint="cs"/>
          <w:rtl/>
        </w:rPr>
        <w:t xml:space="preserve">. </w:t>
      </w:r>
      <w:r w:rsidR="001C044F">
        <w:rPr>
          <w:rFonts w:hint="cs"/>
          <w:rtl/>
        </w:rPr>
        <w:t>מ</w:t>
      </w:r>
      <w:r w:rsidR="0091261C">
        <w:rPr>
          <w:rFonts w:hint="cs"/>
          <w:rtl/>
        </w:rPr>
        <w:t xml:space="preserve">הנתונים </w:t>
      </w:r>
      <w:r w:rsidR="00073554">
        <w:rPr>
          <w:rFonts w:hint="cs"/>
          <w:rtl/>
        </w:rPr>
        <w:t xml:space="preserve">האלה </w:t>
      </w:r>
      <w:r w:rsidR="001C044F">
        <w:rPr>
          <w:rFonts w:hint="cs"/>
          <w:rtl/>
        </w:rPr>
        <w:t xml:space="preserve">נראה שבלוח היווני ירחי </w:t>
      </w:r>
      <w:r w:rsidR="0099052B">
        <w:rPr>
          <w:rFonts w:hint="cs"/>
          <w:rtl/>
        </w:rPr>
        <w:t xml:space="preserve">נקבע ראש החודש </w:t>
      </w:r>
      <w:r w:rsidR="007263D3">
        <w:rPr>
          <w:rFonts w:hint="cs"/>
          <w:rtl/>
        </w:rPr>
        <w:t xml:space="preserve">ליום שלאחר המולד, </w:t>
      </w:r>
      <w:r w:rsidR="0099052B">
        <w:rPr>
          <w:rFonts w:hint="cs"/>
          <w:rtl/>
        </w:rPr>
        <w:t>אלא שהמדיניות הזו היתה מאוד גמישה, וקובעי הלוח הרשו לעצמם לסטות בטווח של יום אחד, לכאן או לכאן.</w:t>
      </w:r>
    </w:p>
    <w:p w14:paraId="394AA9F5" w14:textId="77777777" w:rsidR="001C044F" w:rsidRDefault="0099052B" w:rsidP="001C044F">
      <w:pPr>
        <w:ind w:firstLine="282"/>
        <w:rPr>
          <w:rtl/>
        </w:rPr>
      </w:pPr>
      <w:r>
        <w:rPr>
          <w:rFonts w:hint="cs"/>
          <w:rtl/>
        </w:rPr>
        <w:t>קביעת ראש החודש</w:t>
      </w:r>
      <w:r w:rsidR="001C044F">
        <w:rPr>
          <w:rFonts w:hint="cs"/>
          <w:rtl/>
        </w:rPr>
        <w:t xml:space="preserve"> ליום שלאחר המולד</w:t>
      </w:r>
      <w:r w:rsidR="007263D3">
        <w:rPr>
          <w:rFonts w:hint="cs"/>
          <w:rtl/>
        </w:rPr>
        <w:t xml:space="preserve"> עומד</w:t>
      </w:r>
      <w:r>
        <w:rPr>
          <w:rFonts w:hint="cs"/>
          <w:rtl/>
        </w:rPr>
        <w:t>ת</w:t>
      </w:r>
      <w:r w:rsidR="007263D3">
        <w:rPr>
          <w:rFonts w:hint="cs"/>
          <w:rtl/>
        </w:rPr>
        <w:t xml:space="preserve"> בסתירה</w:t>
      </w:r>
      <w:r w:rsidR="001C044F">
        <w:rPr>
          <w:rFonts w:hint="cs"/>
          <w:rtl/>
        </w:rPr>
        <w:t xml:space="preserve"> למשתמע בבירור מדברי תוקידידס</w:t>
      </w:r>
      <w:r w:rsidR="007263D3">
        <w:rPr>
          <w:rFonts w:hint="cs"/>
          <w:rtl/>
        </w:rPr>
        <w:t>, שראש החודש נקבע ליום בו חל המולד</w:t>
      </w:r>
      <w:r>
        <w:rPr>
          <w:rFonts w:hint="cs"/>
          <w:rtl/>
        </w:rPr>
        <w:t xml:space="preserve">. </w:t>
      </w:r>
      <w:r w:rsidR="00497C44">
        <w:rPr>
          <w:rFonts w:hint="cs"/>
          <w:rtl/>
        </w:rPr>
        <w:t>ברם</w:t>
      </w:r>
      <w:r>
        <w:rPr>
          <w:rFonts w:hint="cs"/>
          <w:rtl/>
        </w:rPr>
        <w:t xml:space="preserve">, </w:t>
      </w:r>
      <w:r w:rsidR="007263D3">
        <w:rPr>
          <w:rFonts w:hint="cs"/>
          <w:rtl/>
        </w:rPr>
        <w:t>אם נניח שצו קנופוס התממש פעם אחת בדיוק, אזי עבור התקופה שקדמה לתלמי השלישי</w:t>
      </w:r>
      <w:r w:rsidR="007263D3">
        <w:rPr>
          <w:rStyle w:val="aa"/>
          <w:rtl/>
        </w:rPr>
        <w:footnoteReference w:id="40"/>
      </w:r>
      <w:r w:rsidR="007263D3">
        <w:rPr>
          <w:rFonts w:hint="cs"/>
          <w:rtl/>
        </w:rPr>
        <w:t xml:space="preserve"> צריך להחסיר יום אחד מכל התאריכים היוליאניים הכתובים ב'טבלאות ההתאמה', ואז כל תאריכי ראשי החודשים </w:t>
      </w:r>
      <w:r>
        <w:rPr>
          <w:rFonts w:hint="cs"/>
          <w:rtl/>
        </w:rPr>
        <w:t>העולים</w:t>
      </w:r>
      <w:r w:rsidR="007263D3">
        <w:rPr>
          <w:rFonts w:hint="cs"/>
          <w:rtl/>
        </w:rPr>
        <w:t xml:space="preserve"> מתוך כפל התאריכים בתעודות מימי תלמי השני 'נסוגים לאחור' ביום אחד, </w:t>
      </w:r>
      <w:r w:rsidR="007263D3">
        <w:rPr>
          <w:rFonts w:hint="cs"/>
          <w:rtl/>
        </w:rPr>
        <w:lastRenderedPageBreak/>
        <w:t>ובכך נמצא שאותן 11 תעודות מלמדות שראש החודש נקבע לא ליום שלאחר המולד</w:t>
      </w:r>
      <w:r>
        <w:rPr>
          <w:rFonts w:hint="cs"/>
          <w:rtl/>
        </w:rPr>
        <w:t xml:space="preserve"> -</w:t>
      </w:r>
      <w:r w:rsidR="007263D3">
        <w:rPr>
          <w:rFonts w:hint="cs"/>
          <w:rtl/>
        </w:rPr>
        <w:t xml:space="preserve"> אלא ליום בו חל המולד</w:t>
      </w:r>
      <w:r>
        <w:rPr>
          <w:rFonts w:hint="cs"/>
          <w:rtl/>
        </w:rPr>
        <w:t>,</w:t>
      </w:r>
      <w:r w:rsidR="007263D3">
        <w:rPr>
          <w:rFonts w:hint="cs"/>
          <w:rtl/>
        </w:rPr>
        <w:t xml:space="preserve"> בדיוק כדברי תוקידידס</w:t>
      </w:r>
      <w:r w:rsidR="001C044F">
        <w:rPr>
          <w:rFonts w:hint="cs"/>
          <w:rtl/>
        </w:rPr>
        <w:t>.</w:t>
      </w:r>
      <w:r>
        <w:rPr>
          <w:rFonts w:hint="cs"/>
          <w:rtl/>
        </w:rPr>
        <w:t xml:space="preserve"> </w:t>
      </w:r>
      <w:r w:rsidR="00497C44">
        <w:rPr>
          <w:rFonts w:hint="cs"/>
          <w:rtl/>
        </w:rPr>
        <w:t xml:space="preserve">כך עולה בידנו כי </w:t>
      </w:r>
      <w:r w:rsidR="00B3598E">
        <w:rPr>
          <w:rFonts w:hint="cs"/>
          <w:rtl/>
        </w:rPr>
        <w:t xml:space="preserve">התעודות מימי תלמי השני עשויות ללמד שצו קנופוס אכן </w:t>
      </w:r>
      <w:r w:rsidR="00A30B97">
        <w:rPr>
          <w:rFonts w:hint="cs"/>
          <w:rtl/>
        </w:rPr>
        <w:t>התממש</w:t>
      </w:r>
      <w:r w:rsidR="00B3598E">
        <w:rPr>
          <w:rFonts w:hint="cs"/>
          <w:rtl/>
        </w:rPr>
        <w:t xml:space="preserve"> פעם אחת בלבד.</w:t>
      </w:r>
    </w:p>
    <w:p w14:paraId="0066DDF2" w14:textId="77777777" w:rsidR="00065707" w:rsidRDefault="00497C44" w:rsidP="006644A5">
      <w:pPr>
        <w:ind w:firstLine="282"/>
        <w:rPr>
          <w:rtl/>
        </w:rPr>
      </w:pPr>
      <w:r>
        <w:rPr>
          <w:rFonts w:hint="cs"/>
          <w:rtl/>
        </w:rPr>
        <w:t>נשוב כעת ל</w:t>
      </w:r>
      <w:r w:rsidR="00D80E13">
        <w:rPr>
          <w:rFonts w:hint="eastAsia"/>
          <w:rtl/>
        </w:rPr>
        <w:t> </w:t>
      </w:r>
      <w:r>
        <w:rPr>
          <w:rFonts w:hint="cs"/>
          <w:rtl/>
        </w:rPr>
        <w:t>12 התעודות של יהודי יב.</w:t>
      </w:r>
      <w:r w:rsidR="00B3598E">
        <w:rPr>
          <w:rFonts w:hint="cs"/>
          <w:rtl/>
        </w:rPr>
        <w:t xml:space="preserve"> </w:t>
      </w:r>
      <w:r w:rsidR="00DA03D6">
        <w:rPr>
          <w:rFonts w:hint="cs"/>
          <w:rtl/>
        </w:rPr>
        <w:t xml:space="preserve">אם בתקופה שקדמה לתלמי השלישי </w:t>
      </w:r>
      <w:r w:rsidR="001F6E4A">
        <w:rPr>
          <w:rFonts w:hint="cs"/>
          <w:rtl/>
        </w:rPr>
        <w:t xml:space="preserve">צריך </w:t>
      </w:r>
      <w:r w:rsidR="006644A5">
        <w:rPr>
          <w:rFonts w:hint="cs"/>
          <w:rtl/>
        </w:rPr>
        <w:t>להחסיר</w:t>
      </w:r>
      <w:r w:rsidR="001F6E4A">
        <w:rPr>
          <w:rFonts w:hint="cs"/>
          <w:rtl/>
        </w:rPr>
        <w:t xml:space="preserve"> יום אחד מכל תאריך יוליאני הכתוב ב'טבלאות ההתאמה', אזי </w:t>
      </w:r>
      <w:r w:rsidR="00925195">
        <w:rPr>
          <w:rFonts w:hint="cs"/>
          <w:rtl/>
        </w:rPr>
        <w:t>כל תאריכי ראשי החודשים הבבליים קטנים אף הם ביממה, וממילא כ</w:t>
      </w:r>
      <w:r w:rsidR="001F6E4A">
        <w:rPr>
          <w:rFonts w:hint="cs"/>
          <w:rtl/>
        </w:rPr>
        <w:t>ל ההפרשים בין המולד</w:t>
      </w:r>
      <w:r w:rsidR="000608C5">
        <w:rPr>
          <w:rFonts w:hint="cs"/>
          <w:rtl/>
        </w:rPr>
        <w:t>ות</w:t>
      </w:r>
      <w:r w:rsidR="001F6E4A">
        <w:rPr>
          <w:rFonts w:hint="cs"/>
          <w:rtl/>
        </w:rPr>
        <w:t xml:space="preserve"> ובין ראש</w:t>
      </w:r>
      <w:r w:rsidR="000608C5">
        <w:rPr>
          <w:rFonts w:hint="cs"/>
          <w:rtl/>
        </w:rPr>
        <w:t>י</w:t>
      </w:r>
      <w:r w:rsidR="001F6E4A">
        <w:rPr>
          <w:rFonts w:hint="cs"/>
          <w:rtl/>
        </w:rPr>
        <w:t xml:space="preserve"> החודש</w:t>
      </w:r>
      <w:r w:rsidR="000608C5">
        <w:rPr>
          <w:rFonts w:hint="cs"/>
          <w:rtl/>
        </w:rPr>
        <w:t>ים</w:t>
      </w:r>
      <w:r w:rsidR="001F6E4A">
        <w:rPr>
          <w:rFonts w:hint="cs"/>
          <w:rtl/>
        </w:rPr>
        <w:t xml:space="preserve"> הבבלי</w:t>
      </w:r>
      <w:r w:rsidR="000608C5">
        <w:rPr>
          <w:rFonts w:hint="cs"/>
          <w:rtl/>
        </w:rPr>
        <w:t>ים</w:t>
      </w:r>
      <w:r w:rsidR="00A54A97">
        <w:rPr>
          <w:rFonts w:hint="cs"/>
          <w:rtl/>
        </w:rPr>
        <w:t xml:space="preserve"> </w:t>
      </w:r>
      <w:r w:rsidR="000608C5">
        <w:rPr>
          <w:rFonts w:hint="cs"/>
          <w:rtl/>
        </w:rPr>
        <w:t xml:space="preserve">שבאותן </w:t>
      </w:r>
      <w:r w:rsidR="00036D04">
        <w:rPr>
          <w:rFonts w:hint="cs"/>
          <w:rtl/>
        </w:rPr>
        <w:t xml:space="preserve">12 </w:t>
      </w:r>
      <w:r w:rsidR="000608C5">
        <w:rPr>
          <w:rFonts w:hint="cs"/>
          <w:rtl/>
        </w:rPr>
        <w:t xml:space="preserve">תעודות </w:t>
      </w:r>
      <w:r w:rsidR="001F6E4A">
        <w:rPr>
          <w:rFonts w:hint="cs"/>
          <w:rtl/>
        </w:rPr>
        <w:t>קטנים אף הם ביממה, וא</w:t>
      </w:r>
      <w:r w:rsidR="000959D5">
        <w:rPr>
          <w:rFonts w:hint="cs"/>
          <w:rtl/>
        </w:rPr>
        <w:t xml:space="preserve">ז נמצא כי </w:t>
      </w:r>
      <w:r w:rsidR="00A23201">
        <w:rPr>
          <w:rFonts w:hint="cs"/>
          <w:rtl/>
        </w:rPr>
        <w:t>לפי</w:t>
      </w:r>
      <w:r w:rsidR="001F6E4A">
        <w:rPr>
          <w:rFonts w:hint="cs"/>
          <w:rtl/>
        </w:rPr>
        <w:t xml:space="preserve"> </w:t>
      </w:r>
      <w:r w:rsidR="008A71DB">
        <w:rPr>
          <w:rFonts w:hint="cs"/>
          <w:rtl/>
        </w:rPr>
        <w:t>2</w:t>
      </w:r>
      <w:r w:rsidR="001F6E4A">
        <w:rPr>
          <w:rFonts w:hint="cs"/>
          <w:rtl/>
        </w:rPr>
        <w:t xml:space="preserve"> מתוך 12 </w:t>
      </w:r>
      <w:r w:rsidR="000F3EFB">
        <w:rPr>
          <w:rFonts w:hint="cs"/>
          <w:rtl/>
        </w:rPr>
        <w:t>ה</w:t>
      </w:r>
      <w:r w:rsidR="001F6E4A">
        <w:rPr>
          <w:rFonts w:hint="cs"/>
          <w:rtl/>
        </w:rPr>
        <w:t>תעודות</w:t>
      </w:r>
      <w:r w:rsidR="000F3EFB">
        <w:rPr>
          <w:rFonts w:hint="cs"/>
          <w:rtl/>
        </w:rPr>
        <w:t xml:space="preserve"> </w:t>
      </w:r>
      <w:r w:rsidR="006F4DBF">
        <w:rPr>
          <w:rFonts w:hint="cs"/>
          <w:rtl/>
        </w:rPr>
        <w:t>(</w:t>
      </w:r>
      <w:r w:rsidR="000608C5">
        <w:rPr>
          <w:rFonts w:hint="cs"/>
          <w:rtl/>
        </w:rPr>
        <w:t>אלה</w:t>
      </w:r>
      <w:r w:rsidR="006F4DBF">
        <w:rPr>
          <w:rFonts w:hint="cs"/>
          <w:rtl/>
        </w:rPr>
        <w:t xml:space="preserve"> שמספרן </w:t>
      </w:r>
      <w:r w:rsidR="005B77D2">
        <w:t>b2.7, b2.8</w:t>
      </w:r>
      <w:r w:rsidR="006F4DBF">
        <w:rPr>
          <w:rFonts w:hint="cs"/>
          <w:rtl/>
        </w:rPr>
        <w:t xml:space="preserve">) </w:t>
      </w:r>
      <w:r w:rsidR="005B77D2" w:rsidRPr="005B77D2">
        <w:rPr>
          <w:rtl/>
        </w:rPr>
        <w:t xml:space="preserve">הֵחֵל </w:t>
      </w:r>
      <w:r w:rsidR="001F6E4A">
        <w:rPr>
          <w:rFonts w:hint="cs"/>
          <w:rtl/>
        </w:rPr>
        <w:t>ראש החודש הבבלי</w:t>
      </w:r>
      <w:r w:rsidR="004C0DC7">
        <w:rPr>
          <w:rFonts w:hint="cs"/>
          <w:rtl/>
        </w:rPr>
        <w:t xml:space="preserve"> בעת השקיעה </w:t>
      </w:r>
      <w:r w:rsidR="004C0DC7" w:rsidRPr="004C0DC7">
        <w:rPr>
          <w:rFonts w:hint="cs"/>
          <w:b/>
          <w:bCs/>
          <w:rtl/>
        </w:rPr>
        <w:t>השניה</w:t>
      </w:r>
      <w:r w:rsidR="004C0DC7">
        <w:rPr>
          <w:rFonts w:hint="cs"/>
          <w:rtl/>
        </w:rPr>
        <w:t xml:space="preserve"> </w:t>
      </w:r>
      <w:r w:rsidR="004C0DC7" w:rsidRPr="004C0DC7">
        <w:rPr>
          <w:rFonts w:hint="cs"/>
          <w:b/>
          <w:bCs/>
          <w:rtl/>
        </w:rPr>
        <w:t>שלפני</w:t>
      </w:r>
      <w:r w:rsidR="004C0DC7">
        <w:rPr>
          <w:rFonts w:hint="cs"/>
          <w:rtl/>
        </w:rPr>
        <w:t xml:space="preserve"> המולד</w:t>
      </w:r>
      <w:r w:rsidR="00D145CA">
        <w:rPr>
          <w:rFonts w:hint="cs"/>
          <w:rtl/>
        </w:rPr>
        <w:t>,</w:t>
      </w:r>
      <w:r w:rsidR="00D145CA" w:rsidRPr="00D145CA">
        <w:rPr>
          <w:rFonts w:hint="cs"/>
          <w:rtl/>
        </w:rPr>
        <w:t xml:space="preserve"> </w:t>
      </w:r>
      <w:r w:rsidR="00D145CA">
        <w:rPr>
          <w:rFonts w:hint="cs"/>
          <w:rtl/>
        </w:rPr>
        <w:t>חצי יממה בלבד אחרי היראות ברורה של הסהר הישן,</w:t>
      </w:r>
      <w:r w:rsidR="00065707">
        <w:rPr>
          <w:rFonts w:hint="cs"/>
          <w:rtl/>
        </w:rPr>
        <w:t xml:space="preserve"> </w:t>
      </w:r>
      <w:r w:rsidR="00D145CA">
        <w:rPr>
          <w:rFonts w:hint="cs"/>
          <w:rtl/>
        </w:rPr>
        <w:t>ו</w:t>
      </w:r>
      <w:r w:rsidR="00065707">
        <w:rPr>
          <w:rFonts w:hint="cs"/>
          <w:rtl/>
        </w:rPr>
        <w:t xml:space="preserve">עבור הלוח הבבלי </w:t>
      </w:r>
      <w:r w:rsidR="00D145CA">
        <w:rPr>
          <w:rFonts w:hint="cs"/>
          <w:rtl/>
        </w:rPr>
        <w:t>זהו מצב</w:t>
      </w:r>
      <w:r w:rsidR="001F6E4A">
        <w:rPr>
          <w:rFonts w:hint="cs"/>
          <w:rtl/>
        </w:rPr>
        <w:t xml:space="preserve"> שאינ</w:t>
      </w:r>
      <w:r w:rsidR="00D145CA">
        <w:rPr>
          <w:rFonts w:hint="cs"/>
          <w:rtl/>
        </w:rPr>
        <w:t>ו</w:t>
      </w:r>
      <w:r w:rsidR="00065707">
        <w:rPr>
          <w:rFonts w:hint="cs"/>
          <w:rtl/>
        </w:rPr>
        <w:t xml:space="preserve"> סביר</w:t>
      </w:r>
      <w:r w:rsidR="00D145CA">
        <w:rPr>
          <w:rFonts w:hint="cs"/>
          <w:rtl/>
        </w:rPr>
        <w:t>.</w:t>
      </w:r>
    </w:p>
    <w:p w14:paraId="055D3A66" w14:textId="77777777" w:rsidR="00A16C9E" w:rsidRDefault="00A16C9E" w:rsidP="00C24129">
      <w:pPr>
        <w:spacing w:before="120"/>
        <w:ind w:firstLine="284"/>
        <w:rPr>
          <w:rtl/>
        </w:rPr>
      </w:pPr>
      <w:r w:rsidRPr="00960DAD">
        <w:rPr>
          <w:rtl/>
        </w:rPr>
        <w:t>בחלק ב' של המאמר הנוכחי נ</w:t>
      </w:r>
      <w:r>
        <w:rPr>
          <w:rFonts w:hint="cs"/>
          <w:rtl/>
        </w:rPr>
        <w:t xml:space="preserve">ראה כי לפי השיטה הכרונולוגית שנציע, </w:t>
      </w:r>
      <w:r w:rsidR="00BF1148">
        <w:rPr>
          <w:rFonts w:hint="cs"/>
          <w:rtl/>
        </w:rPr>
        <w:t>כל 12</w:t>
      </w:r>
      <w:r>
        <w:rPr>
          <w:rFonts w:hint="cs"/>
          <w:rtl/>
        </w:rPr>
        <w:t xml:space="preserve"> </w:t>
      </w:r>
      <w:r w:rsidR="00BF1148">
        <w:rPr>
          <w:rFonts w:hint="cs"/>
          <w:rtl/>
        </w:rPr>
        <w:t>ה</w:t>
      </w:r>
      <w:r>
        <w:rPr>
          <w:rFonts w:hint="cs"/>
          <w:rtl/>
        </w:rPr>
        <w:t>תעודות</w:t>
      </w:r>
      <w:r w:rsidR="00BF1148">
        <w:rPr>
          <w:rFonts w:hint="cs"/>
          <w:rtl/>
        </w:rPr>
        <w:t xml:space="preserve">, ללא יוצא מהכלל, משקפות מדיניות </w:t>
      </w:r>
      <w:r w:rsidR="00BD6079">
        <w:rPr>
          <w:rFonts w:hint="cs"/>
          <w:rtl/>
        </w:rPr>
        <w:t>מדויקת ו</w:t>
      </w:r>
      <w:r w:rsidR="00BF1148">
        <w:rPr>
          <w:rFonts w:hint="cs"/>
          <w:rtl/>
        </w:rPr>
        <w:t xml:space="preserve">אחידה, </w:t>
      </w:r>
      <w:r w:rsidR="00971A4F">
        <w:rPr>
          <w:rFonts w:hint="cs"/>
          <w:rtl/>
        </w:rPr>
        <w:t>עקבית ו</w:t>
      </w:r>
      <w:r w:rsidR="00BF1148">
        <w:rPr>
          <w:rFonts w:hint="cs"/>
          <w:rtl/>
        </w:rPr>
        <w:t>שיטתית, של קביעת ראש החודש</w:t>
      </w:r>
      <w:r w:rsidR="00EA316C">
        <w:rPr>
          <w:rFonts w:hint="cs"/>
          <w:rtl/>
        </w:rPr>
        <w:t xml:space="preserve">. יתירה מכך, </w:t>
      </w:r>
      <w:r w:rsidR="00971A4F">
        <w:rPr>
          <w:rFonts w:hint="cs"/>
          <w:rtl/>
        </w:rPr>
        <w:t>המדיניות הזו משתקפת במדויק בשתי הלכות</w:t>
      </w:r>
      <w:r w:rsidR="00EA316C">
        <w:rPr>
          <w:rFonts w:hint="cs"/>
          <w:rtl/>
        </w:rPr>
        <w:t xml:space="preserve"> </w:t>
      </w:r>
      <w:r w:rsidR="00A556CC">
        <w:rPr>
          <w:rFonts w:hint="cs"/>
          <w:rtl/>
        </w:rPr>
        <w:t xml:space="preserve">בנושא קידוש החודש המובאות בבבלי ראש השנה כ, ב. </w:t>
      </w:r>
      <w:r w:rsidR="00BF1148">
        <w:rPr>
          <w:rFonts w:hint="cs"/>
          <w:rtl/>
        </w:rPr>
        <w:t>המדיניות הזו ת</w:t>
      </w:r>
      <w:r w:rsidR="00FE37E5">
        <w:rPr>
          <w:rFonts w:hint="cs"/>
          <w:rtl/>
        </w:rPr>
        <w:t>בואר להלן</w:t>
      </w:r>
      <w:r w:rsidR="00FB35F5">
        <w:rPr>
          <w:rFonts w:hint="cs"/>
          <w:rtl/>
        </w:rPr>
        <w:t>,</w:t>
      </w:r>
      <w:r w:rsidR="006644A5">
        <w:rPr>
          <w:rFonts w:hint="cs"/>
          <w:rtl/>
        </w:rPr>
        <w:t xml:space="preserve"> בפרק '</w:t>
      </w:r>
      <w:r w:rsidR="00FB35F5" w:rsidRPr="00FB35F5">
        <w:rPr>
          <w:rtl/>
        </w:rPr>
        <w:t>ייסוד המסגרת הכרונולוגית על התעודות של יהודי יב</w:t>
      </w:r>
      <w:r w:rsidR="006644A5">
        <w:rPr>
          <w:rFonts w:hint="cs"/>
          <w:rtl/>
        </w:rPr>
        <w:t>'</w:t>
      </w:r>
      <w:r w:rsidR="00A23201">
        <w:rPr>
          <w:rFonts w:hint="cs"/>
          <w:rtl/>
        </w:rPr>
        <w:t xml:space="preserve">. </w:t>
      </w:r>
    </w:p>
    <w:p w14:paraId="64961858" w14:textId="77777777" w:rsidR="00D6166C" w:rsidRDefault="00D6166C" w:rsidP="00D6166C">
      <w:pPr>
        <w:pStyle w:val="1"/>
        <w:rPr>
          <w:rtl/>
        </w:rPr>
      </w:pPr>
      <w:r>
        <w:rPr>
          <w:rFonts w:hint="cs"/>
          <w:rtl/>
        </w:rPr>
        <w:t>חלק ב</w:t>
      </w:r>
    </w:p>
    <w:p w14:paraId="6D30E682" w14:textId="77777777" w:rsidR="009E4E77" w:rsidRDefault="00AA50DF" w:rsidP="00F91CB2">
      <w:pPr>
        <w:ind w:firstLine="282"/>
        <w:rPr>
          <w:rtl/>
        </w:rPr>
      </w:pPr>
      <w:r>
        <w:rPr>
          <w:rFonts w:hint="cs"/>
          <w:rtl/>
        </w:rPr>
        <w:t xml:space="preserve">נציג עתה </w:t>
      </w:r>
      <w:r w:rsidR="00E622BB">
        <w:rPr>
          <w:rFonts w:hint="cs"/>
          <w:rtl/>
        </w:rPr>
        <w:t xml:space="preserve">שיטה </w:t>
      </w:r>
      <w:r w:rsidR="009E4E77">
        <w:rPr>
          <w:rFonts w:hint="cs"/>
          <w:rtl/>
        </w:rPr>
        <w:t xml:space="preserve">כרונולוגית </w:t>
      </w:r>
      <w:r w:rsidR="006C2984">
        <w:rPr>
          <w:rFonts w:hint="cs"/>
          <w:rtl/>
        </w:rPr>
        <w:t>חלופית לזו של הקנון</w:t>
      </w:r>
      <w:r w:rsidR="009E4E77" w:rsidRPr="0093755D">
        <w:rPr>
          <w:rFonts w:hint="cs"/>
          <w:rtl/>
        </w:rPr>
        <w:t>.</w:t>
      </w:r>
      <w:r w:rsidR="00B37AB9">
        <w:rPr>
          <w:rFonts w:hint="cs"/>
          <w:rtl/>
        </w:rPr>
        <w:t xml:space="preserve"> תחילה נציג </w:t>
      </w:r>
      <w:r w:rsidR="00F91CB2">
        <w:rPr>
          <w:rFonts w:hint="cs"/>
          <w:rtl/>
        </w:rPr>
        <w:t>את</w:t>
      </w:r>
      <w:r w:rsidR="00B37AB9">
        <w:rPr>
          <w:rFonts w:hint="cs"/>
          <w:rtl/>
        </w:rPr>
        <w:t xml:space="preserve"> </w:t>
      </w:r>
      <w:r w:rsidR="00B37AB9" w:rsidRPr="0044363D">
        <w:rPr>
          <w:rFonts w:hint="cs"/>
          <w:b/>
          <w:bCs/>
          <w:rtl/>
        </w:rPr>
        <w:t>המסגרת הכרונולוגית</w:t>
      </w:r>
      <w:r w:rsidR="00B37AB9">
        <w:rPr>
          <w:rFonts w:hint="cs"/>
          <w:rtl/>
        </w:rPr>
        <w:t xml:space="preserve"> של ה</w:t>
      </w:r>
      <w:r w:rsidR="006C2984">
        <w:rPr>
          <w:rFonts w:hint="cs"/>
          <w:rtl/>
        </w:rPr>
        <w:t>תקופה הפרסית לפי השיטה</w:t>
      </w:r>
      <w:r w:rsidR="0011726D">
        <w:rPr>
          <w:rFonts w:hint="cs"/>
          <w:rtl/>
        </w:rPr>
        <w:t xml:space="preserve"> הזו</w:t>
      </w:r>
      <w:r w:rsidR="00B37AB9">
        <w:rPr>
          <w:rFonts w:hint="cs"/>
          <w:rtl/>
        </w:rPr>
        <w:t xml:space="preserve">, </w:t>
      </w:r>
      <w:r w:rsidR="00036D04">
        <w:rPr>
          <w:rFonts w:hint="cs"/>
          <w:rtl/>
        </w:rPr>
        <w:t xml:space="preserve">כאשר מתוך הדיון על המסגרת הכרונולוגית נלמד גם את סדר מלכי פרס הראשונים וסך שנות שלטונו של כל אחד מהם. </w:t>
      </w:r>
      <w:r w:rsidR="00B37AB9">
        <w:rPr>
          <w:rFonts w:hint="cs"/>
          <w:rtl/>
        </w:rPr>
        <w:t xml:space="preserve">לאחר </w:t>
      </w:r>
      <w:r w:rsidR="00460481">
        <w:rPr>
          <w:rFonts w:hint="cs"/>
          <w:rtl/>
        </w:rPr>
        <w:t xml:space="preserve">מכן </w:t>
      </w:r>
      <w:r w:rsidR="00F91CB2">
        <w:rPr>
          <w:rFonts w:hint="cs"/>
          <w:rtl/>
        </w:rPr>
        <w:t xml:space="preserve">נציג </w:t>
      </w:r>
      <w:r w:rsidR="00B37AB9">
        <w:rPr>
          <w:rFonts w:hint="cs"/>
          <w:rtl/>
        </w:rPr>
        <w:t>מקורות מהם נ</w:t>
      </w:r>
      <w:r w:rsidR="00F91CB2">
        <w:rPr>
          <w:rFonts w:hint="cs"/>
          <w:rtl/>
        </w:rPr>
        <w:t>וכל ל</w:t>
      </w:r>
      <w:r w:rsidR="00B37AB9">
        <w:rPr>
          <w:rFonts w:hint="cs"/>
          <w:rtl/>
        </w:rPr>
        <w:t>למ</w:t>
      </w:r>
      <w:r w:rsidR="00F91CB2">
        <w:rPr>
          <w:rFonts w:hint="cs"/>
          <w:rtl/>
        </w:rPr>
        <w:t>ו</w:t>
      </w:r>
      <w:r w:rsidR="00B37AB9">
        <w:rPr>
          <w:rFonts w:hint="cs"/>
          <w:rtl/>
        </w:rPr>
        <w:t xml:space="preserve">ד את </w:t>
      </w:r>
      <w:r w:rsidR="00B37AB9" w:rsidRPr="00036D04">
        <w:rPr>
          <w:rFonts w:hint="cs"/>
          <w:rtl/>
        </w:rPr>
        <w:t xml:space="preserve">סדר מלכי פרס </w:t>
      </w:r>
      <w:r w:rsidR="00036D04" w:rsidRPr="00036D04">
        <w:rPr>
          <w:rFonts w:hint="cs"/>
          <w:rtl/>
        </w:rPr>
        <w:t xml:space="preserve">האחרונים, </w:t>
      </w:r>
      <w:r w:rsidR="00B37AB9" w:rsidRPr="00036D04">
        <w:rPr>
          <w:rFonts w:hint="cs"/>
          <w:rtl/>
        </w:rPr>
        <w:t>ומספר שנות שלטונו של כל אחד מהם.</w:t>
      </w:r>
      <w:r w:rsidR="00B37AB9">
        <w:rPr>
          <w:rFonts w:hint="cs"/>
          <w:rtl/>
        </w:rPr>
        <w:t xml:space="preserve"> </w:t>
      </w:r>
      <w:r w:rsidR="00F91CB2">
        <w:rPr>
          <w:rFonts w:hint="cs"/>
          <w:rtl/>
        </w:rPr>
        <w:t>בהמשך</w:t>
      </w:r>
      <w:r w:rsidR="00B37AB9">
        <w:rPr>
          <w:rFonts w:hint="cs"/>
          <w:rtl/>
        </w:rPr>
        <w:t xml:space="preserve"> החלק הזה </w:t>
      </w:r>
      <w:r w:rsidR="00F91CB2">
        <w:rPr>
          <w:rFonts w:hint="cs"/>
          <w:rtl/>
        </w:rPr>
        <w:t>נציג</w:t>
      </w:r>
      <w:r w:rsidR="00B37AB9">
        <w:rPr>
          <w:rFonts w:hint="cs"/>
          <w:rtl/>
        </w:rPr>
        <w:t xml:space="preserve"> מספר יתרונות של השיטה הכרונולוגית המוצעת</w:t>
      </w:r>
      <w:r w:rsidR="00FF7ED5">
        <w:rPr>
          <w:rFonts w:hint="cs"/>
          <w:rtl/>
        </w:rPr>
        <w:t xml:space="preserve">, </w:t>
      </w:r>
      <w:r w:rsidR="00F91CB2">
        <w:rPr>
          <w:rFonts w:hint="cs"/>
          <w:rtl/>
        </w:rPr>
        <w:t>נציע את העיקרון של התיחסותנו</w:t>
      </w:r>
      <w:r w:rsidR="0044363D">
        <w:rPr>
          <w:rFonts w:hint="cs"/>
          <w:rtl/>
        </w:rPr>
        <w:t xml:space="preserve"> למקורות מהתקופה </w:t>
      </w:r>
      <w:r w:rsidR="0097749E">
        <w:rPr>
          <w:rFonts w:hint="cs"/>
          <w:rtl/>
        </w:rPr>
        <w:t>הפרסית וההלניסטית</w:t>
      </w:r>
      <w:r w:rsidR="0044363D">
        <w:rPr>
          <w:rFonts w:hint="cs"/>
          <w:rtl/>
        </w:rPr>
        <w:t xml:space="preserve"> העומדים בסתירה לשיטה הכרונולוגית שנציע</w:t>
      </w:r>
      <w:r w:rsidR="00FF7ED5">
        <w:rPr>
          <w:rFonts w:hint="cs"/>
          <w:rtl/>
        </w:rPr>
        <w:t>, ו</w:t>
      </w:r>
      <w:r w:rsidR="00F91CB2">
        <w:rPr>
          <w:rFonts w:hint="cs"/>
          <w:rtl/>
        </w:rPr>
        <w:t>נדון ב</w:t>
      </w:r>
      <w:r w:rsidR="00FF7ED5">
        <w:rPr>
          <w:rFonts w:hint="cs"/>
          <w:rtl/>
        </w:rPr>
        <w:t>מידת המהימנות של המקורות העומדים ביסוד כל אחת משתי השיטות</w:t>
      </w:r>
      <w:r w:rsidR="00F91CB2">
        <w:rPr>
          <w:rFonts w:hint="cs"/>
          <w:rtl/>
        </w:rPr>
        <w:t xml:space="preserve"> הכרונולוגיות</w:t>
      </w:r>
      <w:r w:rsidR="00B37AB9">
        <w:rPr>
          <w:rFonts w:hint="cs"/>
          <w:rtl/>
        </w:rPr>
        <w:t>.</w:t>
      </w:r>
    </w:p>
    <w:p w14:paraId="0807EA90" w14:textId="77777777" w:rsidR="00B37AB9" w:rsidRDefault="00B37AB9" w:rsidP="00B37AB9">
      <w:pPr>
        <w:pStyle w:val="2"/>
        <w:rPr>
          <w:rtl/>
        </w:rPr>
      </w:pPr>
      <w:r>
        <w:rPr>
          <w:rFonts w:hint="cs"/>
          <w:rtl/>
        </w:rPr>
        <w:t>המסגרת הכרונולוגית</w:t>
      </w:r>
    </w:p>
    <w:p w14:paraId="32BE47FE" w14:textId="77777777" w:rsidR="009E4E77" w:rsidRDefault="006C2984" w:rsidP="00CF7500">
      <w:pPr>
        <w:ind w:firstLine="282"/>
        <w:rPr>
          <w:rtl/>
        </w:rPr>
      </w:pPr>
      <w:r>
        <w:rPr>
          <w:rFonts w:hint="cs"/>
          <w:rtl/>
        </w:rPr>
        <w:t xml:space="preserve">את המסגרת הכרונולוגית </w:t>
      </w:r>
      <w:r w:rsidR="004055CF">
        <w:rPr>
          <w:rFonts w:hint="cs"/>
          <w:rtl/>
        </w:rPr>
        <w:t>נ</w:t>
      </w:r>
      <w:r w:rsidR="0011726D">
        <w:rPr>
          <w:rFonts w:hint="cs"/>
          <w:rtl/>
        </w:rPr>
        <w:t>ייסד על שני יסודות חלופיים, שאינם תלויים זה בזה</w:t>
      </w:r>
      <w:r>
        <w:rPr>
          <w:rFonts w:hint="cs"/>
          <w:rtl/>
        </w:rPr>
        <w:t xml:space="preserve">. </w:t>
      </w:r>
      <w:r w:rsidR="0011559C">
        <w:rPr>
          <w:rFonts w:hint="cs"/>
          <w:rtl/>
        </w:rPr>
        <w:t>תחילה</w:t>
      </w:r>
      <w:r>
        <w:rPr>
          <w:rFonts w:hint="cs"/>
          <w:rtl/>
        </w:rPr>
        <w:t xml:space="preserve"> נייסד את המסגרת הכרונולוגית על </w:t>
      </w:r>
      <w:r w:rsidR="00B37AB9">
        <w:rPr>
          <w:rFonts w:hint="cs"/>
          <w:rtl/>
        </w:rPr>
        <w:t xml:space="preserve">שתי תצפיות </w:t>
      </w:r>
      <w:r w:rsidR="009E4E77">
        <w:rPr>
          <w:rFonts w:hint="cs"/>
          <w:rtl/>
        </w:rPr>
        <w:t xml:space="preserve">אסטרונומיות </w:t>
      </w:r>
      <w:r w:rsidR="004055CF">
        <w:rPr>
          <w:rFonts w:hint="cs"/>
          <w:rtl/>
        </w:rPr>
        <w:t>המתועדות ב</w:t>
      </w:r>
      <w:r w:rsidR="00DB3694">
        <w:rPr>
          <w:rFonts w:hint="cs"/>
          <w:rtl/>
        </w:rPr>
        <w:t xml:space="preserve">שתי </w:t>
      </w:r>
      <w:r w:rsidR="004055CF">
        <w:rPr>
          <w:rFonts w:hint="cs"/>
          <w:rtl/>
        </w:rPr>
        <w:t>כתובות אשוריות</w:t>
      </w:r>
      <w:r>
        <w:rPr>
          <w:rFonts w:hint="cs"/>
          <w:rtl/>
        </w:rPr>
        <w:t xml:space="preserve">, </w:t>
      </w:r>
      <w:r w:rsidR="0011559C">
        <w:rPr>
          <w:rFonts w:hint="cs"/>
          <w:rtl/>
        </w:rPr>
        <w:t xml:space="preserve">ולאחר מכן נייסד את המסגרת הכרונולוגית על 12 התעודות של יהודי יב </w:t>
      </w:r>
      <w:r w:rsidR="0011559C">
        <w:rPr>
          <w:rtl/>
        </w:rPr>
        <w:t>–</w:t>
      </w:r>
      <w:r w:rsidR="0011559C">
        <w:rPr>
          <w:rFonts w:hint="cs"/>
          <w:rtl/>
        </w:rPr>
        <w:t xml:space="preserve"> אותן כבר הכרנו</w:t>
      </w:r>
      <w:r w:rsidR="009E4E77">
        <w:rPr>
          <w:rFonts w:hint="cs"/>
          <w:rtl/>
        </w:rPr>
        <w:t>.</w:t>
      </w:r>
    </w:p>
    <w:p w14:paraId="48DC9F29" w14:textId="77777777" w:rsidR="0011559C" w:rsidRPr="0011559C" w:rsidRDefault="0011559C" w:rsidP="0011559C">
      <w:pPr>
        <w:keepNext/>
        <w:keepLines/>
        <w:spacing w:before="120" w:after="120"/>
        <w:rPr>
          <w:b/>
          <w:bCs/>
          <w:rtl/>
        </w:rPr>
      </w:pPr>
      <w:r w:rsidRPr="0011559C">
        <w:rPr>
          <w:rFonts w:hint="cs"/>
          <w:b/>
          <w:bCs/>
          <w:rtl/>
        </w:rPr>
        <w:t>ייסוד המסגרת הכרונולוגית על שתי תצפיות אסטרונומיות מהתקופה האשורית</w:t>
      </w:r>
    </w:p>
    <w:p w14:paraId="52D2B119" w14:textId="77777777" w:rsidR="00DB1471" w:rsidRDefault="00DB3694" w:rsidP="00CF7500">
      <w:pPr>
        <w:ind w:firstLine="282"/>
        <w:rPr>
          <w:rtl/>
        </w:rPr>
      </w:pPr>
      <w:r>
        <w:rPr>
          <w:rFonts w:hint="cs"/>
          <w:rtl/>
        </w:rPr>
        <w:t>נציג כעת</w:t>
      </w:r>
      <w:r w:rsidR="0011559C">
        <w:rPr>
          <w:rFonts w:hint="cs"/>
          <w:rtl/>
        </w:rPr>
        <w:t xml:space="preserve"> שתי כתובות מהתקופה האשורית. </w:t>
      </w:r>
      <w:r w:rsidR="0047111B">
        <w:rPr>
          <w:rFonts w:hint="cs"/>
          <w:rtl/>
        </w:rPr>
        <w:t>הכתובת</w:t>
      </w:r>
      <w:r w:rsidR="004055CF">
        <w:rPr>
          <w:rFonts w:hint="cs"/>
          <w:rtl/>
        </w:rPr>
        <w:t xml:space="preserve"> האחת </w:t>
      </w:r>
      <w:r w:rsidR="009040B5">
        <w:rPr>
          <w:rFonts w:hint="cs"/>
          <w:rtl/>
        </w:rPr>
        <w:t>מעידה על</w:t>
      </w:r>
      <w:r w:rsidR="004055CF">
        <w:rPr>
          <w:rFonts w:hint="cs"/>
          <w:rtl/>
        </w:rPr>
        <w:t xml:space="preserve"> </w:t>
      </w:r>
      <w:r w:rsidR="009E4E77">
        <w:rPr>
          <w:rFonts w:hint="cs"/>
          <w:rtl/>
        </w:rPr>
        <w:t>ליקוי חמה בסוף חודש סיון</w:t>
      </w:r>
      <w:r w:rsidR="009E7BD2">
        <w:rPr>
          <w:rFonts w:hint="cs"/>
          <w:rtl/>
        </w:rPr>
        <w:t xml:space="preserve"> </w:t>
      </w:r>
      <w:r w:rsidR="009E4E77">
        <w:rPr>
          <w:rFonts w:hint="cs"/>
          <w:rtl/>
        </w:rPr>
        <w:t>224 שנים לפני קץ הממלכה הכשדית</w:t>
      </w:r>
      <w:r w:rsidR="0011559C">
        <w:rPr>
          <w:rFonts w:hint="cs"/>
          <w:rtl/>
        </w:rPr>
        <w:t>,</w:t>
      </w:r>
      <w:r w:rsidR="009E4E77">
        <w:rPr>
          <w:rStyle w:val="aa"/>
          <w:rtl/>
        </w:rPr>
        <w:footnoteReference w:id="41"/>
      </w:r>
      <w:r w:rsidR="0011559C">
        <w:rPr>
          <w:rFonts w:hint="cs"/>
          <w:rtl/>
        </w:rPr>
        <w:t xml:space="preserve"> ו</w:t>
      </w:r>
      <w:r w:rsidR="0047111B">
        <w:rPr>
          <w:rFonts w:hint="cs"/>
          <w:rtl/>
        </w:rPr>
        <w:t xml:space="preserve">הכתובת </w:t>
      </w:r>
      <w:r w:rsidR="00784709">
        <w:rPr>
          <w:rFonts w:hint="cs"/>
          <w:rtl/>
        </w:rPr>
        <w:t>ה</w:t>
      </w:r>
      <w:r w:rsidR="004055CF">
        <w:rPr>
          <w:rFonts w:hint="cs"/>
          <w:rtl/>
        </w:rPr>
        <w:t>שניה היא זו ה</w:t>
      </w:r>
      <w:r w:rsidR="00784709">
        <w:rPr>
          <w:rFonts w:hint="cs"/>
          <w:rtl/>
        </w:rPr>
        <w:t>מתארת את 'עמידת כוכב צדק</w:t>
      </w:r>
      <w:r w:rsidR="00E622BB">
        <w:rPr>
          <w:rFonts w:hint="cs"/>
          <w:rtl/>
        </w:rPr>
        <w:t>'</w:t>
      </w:r>
      <w:r w:rsidR="00784709">
        <w:rPr>
          <w:rFonts w:hint="cs"/>
          <w:rtl/>
        </w:rPr>
        <w:t xml:space="preserve"> ב</w:t>
      </w:r>
      <w:r w:rsidR="00DB1471">
        <w:rPr>
          <w:rFonts w:hint="cs"/>
          <w:rtl/>
        </w:rPr>
        <w:t>שנת מלכותו הראשונה של אסרחדון</w:t>
      </w:r>
      <w:r w:rsidR="00784709">
        <w:rPr>
          <w:rFonts w:hint="cs"/>
          <w:rtl/>
        </w:rPr>
        <w:t>,</w:t>
      </w:r>
      <w:r w:rsidR="006002CD">
        <w:rPr>
          <w:rFonts w:hint="cs"/>
          <w:rtl/>
        </w:rPr>
        <w:t xml:space="preserve"> 141 שנה לפני קץ הממלכה הכשדית</w:t>
      </w:r>
      <w:r w:rsidR="00DB1471">
        <w:rPr>
          <w:rFonts w:hint="cs"/>
          <w:rtl/>
        </w:rPr>
        <w:t>.</w:t>
      </w:r>
      <w:r w:rsidR="00DB1471">
        <w:rPr>
          <w:rStyle w:val="aa"/>
          <w:rtl/>
        </w:rPr>
        <w:footnoteReference w:id="42"/>
      </w:r>
      <w:r w:rsidR="00DB1471">
        <w:rPr>
          <w:rFonts w:hint="cs"/>
          <w:rtl/>
        </w:rPr>
        <w:t xml:space="preserve"> </w:t>
      </w:r>
    </w:p>
    <w:p w14:paraId="77E0F7AD" w14:textId="77777777" w:rsidR="00601186" w:rsidRDefault="00601186" w:rsidP="00C46C8D">
      <w:pPr>
        <w:ind w:firstLine="282"/>
        <w:rPr>
          <w:rtl/>
        </w:rPr>
      </w:pPr>
      <w:r>
        <w:rPr>
          <w:rFonts w:hint="cs"/>
          <w:rtl/>
        </w:rPr>
        <w:t>'עמידת' כוכב צדק בחודש סיון מתרחשת בממוצע אחת לשש שנים. ליקוי חמה נצפה בארץ שנער בחודש סיון בממוצע אחת ל 20 שנה. חישוב פשוט של מכפלת ההסתברויות מראה שצרוף הארועים האסטרונומיים האלה במירווח שנים נתון</w:t>
      </w:r>
      <w:r w:rsidR="00C46C8D">
        <w:rPr>
          <w:rFonts w:hint="cs"/>
          <w:rtl/>
        </w:rPr>
        <w:t xml:space="preserve">, </w:t>
      </w:r>
      <w:r>
        <w:rPr>
          <w:rFonts w:hint="cs"/>
          <w:rtl/>
        </w:rPr>
        <w:t>שהוא לעניננו</w:t>
      </w:r>
      <w:r w:rsidR="00C46C8D">
        <w:rPr>
          <w:rFonts w:hint="cs"/>
          <w:rtl/>
        </w:rPr>
        <w:t xml:space="preserve"> 83 שנה,</w:t>
      </w:r>
      <w:r>
        <w:rPr>
          <w:rFonts w:hint="cs"/>
          <w:rtl/>
        </w:rPr>
        <w:t xml:space="preserve"> אמור להתרחש בממוצע אחת ל 120 שנה.</w:t>
      </w:r>
    </w:p>
    <w:p w14:paraId="0C8AA1C2" w14:textId="77777777" w:rsidR="00262723" w:rsidRDefault="00601186" w:rsidP="004055CF">
      <w:pPr>
        <w:ind w:firstLine="282"/>
        <w:rPr>
          <w:rtl/>
        </w:rPr>
      </w:pPr>
      <w:r w:rsidRPr="00601186">
        <w:rPr>
          <w:rtl/>
        </w:rPr>
        <w:lastRenderedPageBreak/>
        <w:t>ב</w:t>
      </w:r>
      <w:r w:rsidR="009E7BD2">
        <w:rPr>
          <w:rFonts w:hint="cs"/>
          <w:rtl/>
        </w:rPr>
        <w:t>ט</w:t>
      </w:r>
      <w:r w:rsidRPr="00601186">
        <w:rPr>
          <w:rtl/>
        </w:rPr>
        <w:t xml:space="preserve">ווח השנים 763-620 </w:t>
      </w:r>
      <w:r w:rsidR="004055CF">
        <w:rPr>
          <w:rFonts w:hint="cs"/>
          <w:rtl/>
        </w:rPr>
        <w:t>ניתן למצוא</w:t>
      </w:r>
      <w:r w:rsidRPr="00601186">
        <w:rPr>
          <w:rtl/>
        </w:rPr>
        <w:t xml:space="preserve"> </w:t>
      </w:r>
      <w:r w:rsidR="004055CF">
        <w:rPr>
          <w:rFonts w:hint="cs"/>
          <w:rtl/>
        </w:rPr>
        <w:t xml:space="preserve">רק </w:t>
      </w:r>
      <w:r>
        <w:rPr>
          <w:rFonts w:hint="cs"/>
          <w:rtl/>
        </w:rPr>
        <w:t>ש</w:t>
      </w:r>
      <w:r w:rsidR="009E7BD2">
        <w:rPr>
          <w:rFonts w:hint="cs"/>
          <w:rtl/>
        </w:rPr>
        <w:t>נ</w:t>
      </w:r>
      <w:r>
        <w:rPr>
          <w:rFonts w:hint="cs"/>
          <w:rtl/>
        </w:rPr>
        <w:t xml:space="preserve">י </w:t>
      </w:r>
      <w:r w:rsidR="009E7BD2">
        <w:rPr>
          <w:rFonts w:hint="cs"/>
          <w:rtl/>
        </w:rPr>
        <w:t xml:space="preserve">'זוגות' </w:t>
      </w:r>
      <w:r w:rsidR="00262723">
        <w:rPr>
          <w:rFonts w:hint="cs"/>
          <w:rtl/>
        </w:rPr>
        <w:t>שנים</w:t>
      </w:r>
      <w:r w:rsidR="009E7BD2">
        <w:rPr>
          <w:rFonts w:hint="cs"/>
          <w:rtl/>
        </w:rPr>
        <w:t>,</w:t>
      </w:r>
      <w:r w:rsidR="00262723">
        <w:rPr>
          <w:rFonts w:hint="cs"/>
          <w:rtl/>
        </w:rPr>
        <w:t xml:space="preserve"> </w:t>
      </w:r>
      <w:r w:rsidR="00A27976">
        <w:rPr>
          <w:rFonts w:hint="cs"/>
          <w:rtl/>
        </w:rPr>
        <w:t>כ</w:t>
      </w:r>
      <w:r w:rsidR="004055CF">
        <w:rPr>
          <w:rFonts w:hint="cs"/>
          <w:rtl/>
        </w:rPr>
        <w:t>ך</w:t>
      </w:r>
      <w:r w:rsidR="00262723">
        <w:rPr>
          <w:rFonts w:hint="cs"/>
          <w:rtl/>
        </w:rPr>
        <w:t xml:space="preserve"> </w:t>
      </w:r>
      <w:r w:rsidR="004055CF">
        <w:rPr>
          <w:rFonts w:hint="cs"/>
          <w:rtl/>
        </w:rPr>
        <w:t>ש</w:t>
      </w:r>
      <w:r w:rsidR="00262723">
        <w:rPr>
          <w:rFonts w:hint="cs"/>
          <w:rtl/>
        </w:rPr>
        <w:t>ב</w:t>
      </w:r>
      <w:r w:rsidR="006D68E1">
        <w:rPr>
          <w:rFonts w:hint="cs"/>
          <w:rtl/>
        </w:rPr>
        <w:t xml:space="preserve">כל </w:t>
      </w:r>
      <w:r w:rsidR="00A27976">
        <w:rPr>
          <w:rFonts w:hint="cs"/>
          <w:rtl/>
        </w:rPr>
        <w:t xml:space="preserve">זוג </w:t>
      </w:r>
      <w:r w:rsidR="009E7BD2">
        <w:rPr>
          <w:rFonts w:hint="cs"/>
          <w:rtl/>
        </w:rPr>
        <w:t>היתה ב</w:t>
      </w:r>
      <w:r w:rsidR="00A27976">
        <w:rPr>
          <w:rFonts w:hint="cs"/>
          <w:rtl/>
        </w:rPr>
        <w:t>שנה אחת</w:t>
      </w:r>
      <w:r w:rsidR="006D68E1">
        <w:rPr>
          <w:rFonts w:hint="cs"/>
          <w:rtl/>
        </w:rPr>
        <w:t xml:space="preserve"> </w:t>
      </w:r>
      <w:r w:rsidR="006D68E1" w:rsidRPr="00601186">
        <w:rPr>
          <w:rtl/>
        </w:rPr>
        <w:t>'עמידת' כוכב צדק בחודש סיון</w:t>
      </w:r>
      <w:r w:rsidR="006D68E1">
        <w:rPr>
          <w:rFonts w:hint="cs"/>
          <w:rtl/>
        </w:rPr>
        <w:t>, ו</w:t>
      </w:r>
      <w:r w:rsidR="001E0550">
        <w:rPr>
          <w:rFonts w:hint="eastAsia"/>
          <w:rtl/>
        </w:rPr>
        <w:t> </w:t>
      </w:r>
      <w:r w:rsidR="006D68E1">
        <w:rPr>
          <w:rFonts w:hint="cs"/>
          <w:rtl/>
        </w:rPr>
        <w:t xml:space="preserve">83 </w:t>
      </w:r>
      <w:r w:rsidR="00C46C8D">
        <w:rPr>
          <w:rFonts w:hint="cs"/>
          <w:rtl/>
        </w:rPr>
        <w:t xml:space="preserve">שנה </w:t>
      </w:r>
      <w:r w:rsidR="00A27976">
        <w:rPr>
          <w:rFonts w:hint="cs"/>
          <w:rtl/>
        </w:rPr>
        <w:t>לפניה</w:t>
      </w:r>
      <w:r w:rsidR="006D68E1">
        <w:rPr>
          <w:rFonts w:hint="cs"/>
          <w:rtl/>
        </w:rPr>
        <w:t xml:space="preserve"> </w:t>
      </w:r>
      <w:r w:rsidR="00262723">
        <w:rPr>
          <w:rFonts w:hint="cs"/>
          <w:rtl/>
        </w:rPr>
        <w:t xml:space="preserve">נצפה </w:t>
      </w:r>
      <w:r>
        <w:rPr>
          <w:rFonts w:hint="cs"/>
          <w:rtl/>
        </w:rPr>
        <w:t>ליקוי חמה בארץ שנער בסוף סיון</w:t>
      </w:r>
      <w:r w:rsidR="00262723">
        <w:rPr>
          <w:rFonts w:hint="cs"/>
          <w:rtl/>
        </w:rPr>
        <w:t>.</w:t>
      </w:r>
    </w:p>
    <w:p w14:paraId="3D6C5755" w14:textId="77777777" w:rsidR="00601186" w:rsidRDefault="00A27976" w:rsidP="005500D9">
      <w:pPr>
        <w:ind w:firstLine="282"/>
        <w:rPr>
          <w:rtl/>
        </w:rPr>
      </w:pPr>
      <w:r>
        <w:rPr>
          <w:rFonts w:hint="cs"/>
          <w:rtl/>
        </w:rPr>
        <w:t xml:space="preserve">הזוג </w:t>
      </w:r>
      <w:r w:rsidR="004055CF">
        <w:rPr>
          <w:rFonts w:hint="cs"/>
          <w:rtl/>
        </w:rPr>
        <w:t>האחד</w:t>
      </w:r>
      <w:r>
        <w:rPr>
          <w:rFonts w:hint="cs"/>
          <w:rtl/>
        </w:rPr>
        <w:t xml:space="preserve"> הוא השנים 755</w:t>
      </w:r>
      <w:r w:rsidR="00CF7500">
        <w:rPr>
          <w:rFonts w:hint="cs"/>
          <w:rtl/>
        </w:rPr>
        <w:t>/</w:t>
      </w:r>
      <w:r>
        <w:rPr>
          <w:rFonts w:hint="cs"/>
          <w:rtl/>
        </w:rPr>
        <w:t xml:space="preserve">672. </w:t>
      </w:r>
      <w:r w:rsidR="00601186" w:rsidRPr="00601186">
        <w:rPr>
          <w:rtl/>
        </w:rPr>
        <w:t>בתאריך</w:t>
      </w:r>
      <w:r w:rsidR="00262723">
        <w:rPr>
          <w:rFonts w:hint="cs"/>
          <w:rtl/>
        </w:rPr>
        <w:t xml:space="preserve"> 14/6/672</w:t>
      </w:r>
      <w:r w:rsidR="006D68E1">
        <w:rPr>
          <w:rFonts w:hint="cs"/>
          <w:rtl/>
        </w:rPr>
        <w:t xml:space="preserve"> - </w:t>
      </w:r>
      <w:r w:rsidR="00262723">
        <w:rPr>
          <w:rFonts w:hint="cs"/>
          <w:rtl/>
        </w:rPr>
        <w:t xml:space="preserve">המתאים לחודש סיון, </w:t>
      </w:r>
      <w:r w:rsidR="009E7BD2">
        <w:rPr>
          <w:rFonts w:hint="cs"/>
          <w:rtl/>
        </w:rPr>
        <w:t>היתה</w:t>
      </w:r>
      <w:r w:rsidR="00262723">
        <w:rPr>
          <w:rFonts w:hint="cs"/>
          <w:rtl/>
        </w:rPr>
        <w:t xml:space="preserve"> 'עמידה' של כוכב צדק, ו</w:t>
      </w:r>
      <w:r w:rsidR="001E0550">
        <w:rPr>
          <w:rFonts w:hint="eastAsia"/>
          <w:rtl/>
        </w:rPr>
        <w:t> </w:t>
      </w:r>
      <w:r w:rsidR="00262723">
        <w:rPr>
          <w:rFonts w:hint="cs"/>
          <w:rtl/>
        </w:rPr>
        <w:t>83 שנה קודם לכן, בתאריך</w:t>
      </w:r>
      <w:r w:rsidR="00601186" w:rsidRPr="00601186">
        <w:rPr>
          <w:rtl/>
        </w:rPr>
        <w:t xml:space="preserve"> 16/7/755</w:t>
      </w:r>
      <w:r w:rsidR="00ED4C5E">
        <w:rPr>
          <w:rFonts w:hint="cs"/>
          <w:rtl/>
        </w:rPr>
        <w:t>,</w:t>
      </w:r>
      <w:r w:rsidR="00601186" w:rsidRPr="00601186">
        <w:rPr>
          <w:rtl/>
        </w:rPr>
        <w:t xml:space="preserve"> נצפה </w:t>
      </w:r>
      <w:r w:rsidR="00ED4C5E">
        <w:rPr>
          <w:rFonts w:hint="cs"/>
          <w:rtl/>
        </w:rPr>
        <w:t xml:space="preserve">בארץ שנער </w:t>
      </w:r>
      <w:r w:rsidR="00601186" w:rsidRPr="00601186">
        <w:rPr>
          <w:rtl/>
        </w:rPr>
        <w:t>ליקוי חמה</w:t>
      </w:r>
      <w:r w:rsidR="005500D9">
        <w:rPr>
          <w:rFonts w:hint="cs"/>
          <w:rtl/>
        </w:rPr>
        <w:t xml:space="preserve"> בשיעור של כ 40% בנינוה, ו 60% בדרום עירק</w:t>
      </w:r>
      <w:r w:rsidR="009E7BD2">
        <w:rPr>
          <w:rFonts w:hint="cs"/>
          <w:rtl/>
        </w:rPr>
        <w:t>.</w:t>
      </w:r>
    </w:p>
    <w:p w14:paraId="005F3924" w14:textId="77777777" w:rsidR="005500D9" w:rsidRDefault="00A27976" w:rsidP="00F91CB2">
      <w:pPr>
        <w:ind w:firstLine="282"/>
        <w:rPr>
          <w:rtl/>
        </w:rPr>
      </w:pPr>
      <w:r>
        <w:rPr>
          <w:rFonts w:hint="cs"/>
          <w:rtl/>
        </w:rPr>
        <w:t>הזוג השני הוא השנים 661</w:t>
      </w:r>
      <w:r w:rsidR="00CF7500">
        <w:rPr>
          <w:rFonts w:hint="cs"/>
          <w:rtl/>
        </w:rPr>
        <w:t>/</w:t>
      </w:r>
      <w:r>
        <w:rPr>
          <w:rFonts w:hint="cs"/>
          <w:rtl/>
        </w:rPr>
        <w:t xml:space="preserve">578. </w:t>
      </w:r>
      <w:r w:rsidR="00C46C8D">
        <w:rPr>
          <w:rFonts w:hint="cs"/>
          <w:rtl/>
        </w:rPr>
        <w:t>בלילה של</w:t>
      </w:r>
      <w:r w:rsidR="00601186">
        <w:rPr>
          <w:rFonts w:hint="cs"/>
          <w:rtl/>
        </w:rPr>
        <w:t xml:space="preserve"> 12-13/5/578 </w:t>
      </w:r>
      <w:r w:rsidR="00601186">
        <w:rPr>
          <w:rtl/>
        </w:rPr>
        <w:t>–</w:t>
      </w:r>
      <w:r w:rsidR="00601186">
        <w:rPr>
          <w:rFonts w:hint="cs"/>
          <w:rtl/>
        </w:rPr>
        <w:t xml:space="preserve"> שבאותה שנה היה מתאים לראש חודש סיון, היתה 'עמידה' של כוכב צדק</w:t>
      </w:r>
      <w:r w:rsidR="006D68E1">
        <w:rPr>
          <w:rFonts w:hint="cs"/>
          <w:rtl/>
        </w:rPr>
        <w:t>,</w:t>
      </w:r>
      <w:r w:rsidR="00601186">
        <w:rPr>
          <w:rFonts w:hint="cs"/>
          <w:rtl/>
        </w:rPr>
        <w:t xml:space="preserve"> ו</w:t>
      </w:r>
      <w:r w:rsidR="001E0550">
        <w:rPr>
          <w:rFonts w:hint="eastAsia"/>
          <w:rtl/>
        </w:rPr>
        <w:t> </w:t>
      </w:r>
      <w:r w:rsidR="006D68E1">
        <w:rPr>
          <w:rFonts w:hint="cs"/>
          <w:rtl/>
        </w:rPr>
        <w:t>83</w:t>
      </w:r>
      <w:r w:rsidR="00601186">
        <w:rPr>
          <w:rFonts w:hint="cs"/>
          <w:rtl/>
        </w:rPr>
        <w:t xml:space="preserve"> שנה </w:t>
      </w:r>
      <w:r w:rsidR="006D68E1">
        <w:rPr>
          <w:rFonts w:hint="cs"/>
          <w:rtl/>
        </w:rPr>
        <w:t>קודם לכן</w:t>
      </w:r>
      <w:r w:rsidR="00601186">
        <w:rPr>
          <w:rFonts w:hint="cs"/>
          <w:rtl/>
        </w:rPr>
        <w:t xml:space="preserve">, בשעות אחה"צ של התאריך 27/6/661 </w:t>
      </w:r>
      <w:r w:rsidR="00601186">
        <w:rPr>
          <w:rtl/>
        </w:rPr>
        <w:t>–</w:t>
      </w:r>
      <w:r w:rsidR="00601186">
        <w:rPr>
          <w:rFonts w:hint="cs"/>
          <w:rtl/>
        </w:rPr>
        <w:t xml:space="preserve"> שבאותה שנה היה מתאים ליום האחרון של חודש סיון, נצפה ב</w:t>
      </w:r>
      <w:r w:rsidR="007042D5">
        <w:rPr>
          <w:rFonts w:hint="cs"/>
          <w:rtl/>
        </w:rPr>
        <w:t xml:space="preserve">כל </w:t>
      </w:r>
      <w:r w:rsidR="00601186">
        <w:rPr>
          <w:rFonts w:hint="cs"/>
          <w:rtl/>
        </w:rPr>
        <w:t>ארץ שנער ליקוי חמה</w:t>
      </w:r>
      <w:r w:rsidR="005500D9">
        <w:rPr>
          <w:rFonts w:hint="cs"/>
          <w:rtl/>
        </w:rPr>
        <w:t xml:space="preserve"> בשיעור של 90%</w:t>
      </w:r>
      <w:r w:rsidR="00601186">
        <w:rPr>
          <w:rFonts w:hint="cs"/>
          <w:rtl/>
        </w:rPr>
        <w:t>.</w:t>
      </w:r>
    </w:p>
    <w:p w14:paraId="601FC4B6" w14:textId="77777777" w:rsidR="00601186" w:rsidRDefault="00171287" w:rsidP="00DF5146">
      <w:pPr>
        <w:ind w:firstLine="282"/>
        <w:rPr>
          <w:rtl/>
        </w:rPr>
      </w:pPr>
      <w:r>
        <w:rPr>
          <w:rFonts w:hint="cs"/>
          <w:rtl/>
        </w:rPr>
        <w:t xml:space="preserve">בכתובת </w:t>
      </w:r>
      <w:r w:rsidR="00F91CB2">
        <w:rPr>
          <w:rFonts w:hint="cs"/>
          <w:rtl/>
        </w:rPr>
        <w:t xml:space="preserve">משנת מלכותו הראשונה של אסרחדון </w:t>
      </w:r>
      <w:r>
        <w:rPr>
          <w:rFonts w:hint="cs"/>
          <w:rtl/>
        </w:rPr>
        <w:t>נאמר</w:t>
      </w:r>
      <w:r w:rsidR="007042D5">
        <w:rPr>
          <w:rFonts w:hint="cs"/>
          <w:rtl/>
        </w:rPr>
        <w:t xml:space="preserve"> </w:t>
      </w:r>
      <w:r>
        <w:rPr>
          <w:rFonts w:hint="cs"/>
          <w:rtl/>
        </w:rPr>
        <w:t>שבחודש סיון הצדק</w:t>
      </w:r>
      <w:r w:rsidR="00DF5146">
        <w:rPr>
          <w:rFonts w:hint="cs"/>
          <w:rtl/>
        </w:rPr>
        <w:t xml:space="preserve"> זהר. ואכן, בכל אחת מהשנים: 672, 578, היה </w:t>
      </w:r>
      <w:r w:rsidR="00863B11">
        <w:rPr>
          <w:rFonts w:hint="cs"/>
          <w:rtl/>
        </w:rPr>
        <w:t xml:space="preserve">הצדק </w:t>
      </w:r>
      <w:r w:rsidR="00DF5146">
        <w:rPr>
          <w:rFonts w:hint="cs"/>
          <w:rtl/>
        </w:rPr>
        <w:t>קרוב לשיא בהירותו בהתקרב חודש סיון. כמו כן, בכתובת נאמר שבחודש סיון הצדק</w:t>
      </w:r>
      <w:r>
        <w:rPr>
          <w:rFonts w:hint="cs"/>
          <w:rtl/>
        </w:rPr>
        <w:t xml:space="preserve"> 'בא קרוב למקום בו השמש מאירה'. המשפט הזה מתאים במדויק לנתונים אודות כוכב צדק הן </w:t>
      </w:r>
      <w:r w:rsidR="007042D5">
        <w:rPr>
          <w:rFonts w:hint="cs"/>
          <w:rtl/>
        </w:rPr>
        <w:t>ב</w:t>
      </w:r>
      <w:r>
        <w:rPr>
          <w:rFonts w:hint="cs"/>
          <w:rtl/>
        </w:rPr>
        <w:t>שנת 672</w:t>
      </w:r>
      <w:r w:rsidR="005500D9">
        <w:rPr>
          <w:rFonts w:hint="cs"/>
          <w:rtl/>
        </w:rPr>
        <w:t xml:space="preserve"> ו</w:t>
      </w:r>
      <w:r>
        <w:rPr>
          <w:rFonts w:hint="cs"/>
          <w:rtl/>
        </w:rPr>
        <w:t>ה</w:t>
      </w:r>
      <w:r w:rsidR="005500D9">
        <w:rPr>
          <w:rFonts w:hint="cs"/>
          <w:rtl/>
        </w:rPr>
        <w:t>ן בשנת 578</w:t>
      </w:r>
      <w:r>
        <w:rPr>
          <w:rFonts w:hint="cs"/>
          <w:rtl/>
        </w:rPr>
        <w:t>. בכל אחת מהשנים האלה</w:t>
      </w:r>
      <w:r w:rsidR="005500D9">
        <w:rPr>
          <w:rFonts w:hint="cs"/>
          <w:rtl/>
        </w:rPr>
        <w:t xml:space="preserve">, בחודשים שקדמו לסיון </w:t>
      </w:r>
      <w:r w:rsidR="00CF7500">
        <w:rPr>
          <w:rFonts w:hint="cs"/>
          <w:rtl/>
        </w:rPr>
        <w:t xml:space="preserve">נראה </w:t>
      </w:r>
      <w:r w:rsidR="005500D9">
        <w:rPr>
          <w:rFonts w:hint="cs"/>
          <w:rtl/>
        </w:rPr>
        <w:t xml:space="preserve">הצדק </w:t>
      </w:r>
      <w:r w:rsidR="00F91CB2">
        <w:rPr>
          <w:rFonts w:hint="cs"/>
          <w:rtl/>
        </w:rPr>
        <w:t xml:space="preserve">רק </w:t>
      </w:r>
      <w:r w:rsidR="005500D9">
        <w:rPr>
          <w:rFonts w:hint="cs"/>
          <w:rtl/>
        </w:rPr>
        <w:t>בסוף הלילה</w:t>
      </w:r>
      <w:r w:rsidR="00F91CB2">
        <w:rPr>
          <w:rFonts w:hint="cs"/>
          <w:rtl/>
        </w:rPr>
        <w:t>, ורק</w:t>
      </w:r>
      <w:r w:rsidR="005500D9">
        <w:rPr>
          <w:rFonts w:hint="cs"/>
          <w:rtl/>
        </w:rPr>
        <w:t xml:space="preserve"> במזרח</w:t>
      </w:r>
      <w:r w:rsidR="00930D11">
        <w:rPr>
          <w:rFonts w:hint="cs"/>
          <w:rtl/>
        </w:rPr>
        <w:t xml:space="preserve">. במהלך החודשים האלה </w:t>
      </w:r>
      <w:r w:rsidR="00CF7500">
        <w:rPr>
          <w:rFonts w:hint="cs"/>
          <w:rtl/>
        </w:rPr>
        <w:t xml:space="preserve">הוא התקרב </w:t>
      </w:r>
      <w:r w:rsidR="005500D9">
        <w:rPr>
          <w:rFonts w:hint="cs"/>
          <w:rtl/>
        </w:rPr>
        <w:t xml:space="preserve">לקו </w:t>
      </w:r>
      <w:r w:rsidR="00930D11">
        <w:rPr>
          <w:rFonts w:hint="cs"/>
          <w:rtl/>
        </w:rPr>
        <w:t>האנכי</w:t>
      </w:r>
      <w:r w:rsidR="005500D9">
        <w:rPr>
          <w:rFonts w:hint="cs"/>
          <w:rtl/>
        </w:rPr>
        <w:t xml:space="preserve"> </w:t>
      </w:r>
      <w:r w:rsidR="00B24FE8">
        <w:rPr>
          <w:rFonts w:hint="cs"/>
          <w:rtl/>
        </w:rPr>
        <w:t xml:space="preserve">הדמיוני </w:t>
      </w:r>
      <w:r w:rsidR="005500D9">
        <w:rPr>
          <w:rFonts w:hint="cs"/>
          <w:rtl/>
        </w:rPr>
        <w:t xml:space="preserve">המחבר את מרכז כיפת השמיים עם ה'קוטב הדרומי' של השמיים, אבל רק בחודש סיון </w:t>
      </w:r>
      <w:r w:rsidR="00CF7500">
        <w:rPr>
          <w:rFonts w:hint="cs"/>
          <w:rtl/>
        </w:rPr>
        <w:t xml:space="preserve">הוא </w:t>
      </w:r>
      <w:r w:rsidR="005500D9">
        <w:rPr>
          <w:rFonts w:hint="cs"/>
          <w:rtl/>
        </w:rPr>
        <w:t>הגיע</w:t>
      </w:r>
      <w:r w:rsidR="00930D11" w:rsidRPr="00930D11">
        <w:rPr>
          <w:rFonts w:hint="cs"/>
          <w:rtl/>
        </w:rPr>
        <w:t xml:space="preserve"> </w:t>
      </w:r>
      <w:r w:rsidR="005500D9">
        <w:rPr>
          <w:rFonts w:hint="cs"/>
          <w:rtl/>
        </w:rPr>
        <w:t xml:space="preserve">לפנות בוקר </w:t>
      </w:r>
      <w:r w:rsidR="00DF5146">
        <w:rPr>
          <w:rFonts w:hint="cs"/>
          <w:rtl/>
        </w:rPr>
        <w:t>אל ה</w:t>
      </w:r>
      <w:r w:rsidR="005500D9">
        <w:rPr>
          <w:rFonts w:hint="cs"/>
          <w:rtl/>
        </w:rPr>
        <w:t xml:space="preserve">קו הזה. </w:t>
      </w:r>
      <w:r w:rsidR="005500D9" w:rsidRPr="005500D9">
        <w:rPr>
          <w:rtl/>
        </w:rPr>
        <w:t xml:space="preserve">אפשר לפרש ש'המקום בו השמש מאירה' הוא </w:t>
      </w:r>
      <w:r>
        <w:rPr>
          <w:rFonts w:hint="cs"/>
          <w:rtl/>
        </w:rPr>
        <w:t>המקום בו השמש נמצאת באמצע היום - שאז אורה רב ביותר. עבור צופה בנינוה</w:t>
      </w:r>
      <w:r w:rsidR="00863B11">
        <w:rPr>
          <w:rFonts w:hint="cs"/>
          <w:rtl/>
        </w:rPr>
        <w:t>,</w:t>
      </w:r>
      <w:r>
        <w:rPr>
          <w:rFonts w:hint="cs"/>
          <w:rtl/>
        </w:rPr>
        <w:t xml:space="preserve"> הנמצאת מצפון לחוג הסרטן, השמש נמצאת באמצע היום על הקו האנכי המחבר את מרכז כיפת השמיים עם הקוטב הדרומי. ואכן, הצדק הגיע לקו הזה בסיון, אלא שמיקומו על הקו הזה היה דרומי ביחס למיקום השמש באמצע היום על אותו קו. לכן נאמר בכתובת שהוא 'בא קרוב' למקום בו השמש מאירה, ולא נאמר שהוא </w:t>
      </w:r>
      <w:r w:rsidR="004D36D5">
        <w:rPr>
          <w:rFonts w:hint="cs"/>
          <w:rtl/>
        </w:rPr>
        <w:t>'</w:t>
      </w:r>
      <w:r>
        <w:rPr>
          <w:rFonts w:hint="cs"/>
          <w:rtl/>
        </w:rPr>
        <w:t>בא אל</w:t>
      </w:r>
      <w:r w:rsidR="004D36D5">
        <w:rPr>
          <w:rFonts w:hint="cs"/>
          <w:rtl/>
        </w:rPr>
        <w:t>'</w:t>
      </w:r>
      <w:r>
        <w:rPr>
          <w:rFonts w:hint="cs"/>
          <w:rtl/>
        </w:rPr>
        <w:t xml:space="preserve"> המקום בו השמש מאירה.</w:t>
      </w:r>
    </w:p>
    <w:p w14:paraId="3DCA6185" w14:textId="40AFABC0" w:rsidR="005500D9" w:rsidRDefault="005500D9" w:rsidP="00F91CB2">
      <w:pPr>
        <w:ind w:firstLine="282"/>
        <w:rPr>
          <w:rtl/>
        </w:rPr>
      </w:pPr>
      <w:r>
        <w:rPr>
          <w:rFonts w:hint="cs"/>
          <w:rtl/>
        </w:rPr>
        <w:t xml:space="preserve">ברם, </w:t>
      </w:r>
      <w:r w:rsidR="004055CF">
        <w:rPr>
          <w:rFonts w:hint="cs"/>
          <w:rtl/>
        </w:rPr>
        <w:t>ביחס ל</w:t>
      </w:r>
      <w:r w:rsidR="006343BE" w:rsidRPr="006343BE">
        <w:rPr>
          <w:rtl/>
        </w:rPr>
        <w:t xml:space="preserve">ליקוי </w:t>
      </w:r>
      <w:r w:rsidR="006343BE">
        <w:rPr>
          <w:rFonts w:hint="cs"/>
          <w:rtl/>
        </w:rPr>
        <w:t xml:space="preserve">של שנת 755 </w:t>
      </w:r>
      <w:r>
        <w:rPr>
          <w:rFonts w:hint="cs"/>
          <w:rtl/>
        </w:rPr>
        <w:t>קיים</w:t>
      </w:r>
      <w:r w:rsidR="004055CF">
        <w:rPr>
          <w:rFonts w:hint="cs"/>
          <w:rtl/>
        </w:rPr>
        <w:t xml:space="preserve"> נתו</w:t>
      </w:r>
      <w:r>
        <w:rPr>
          <w:rFonts w:hint="cs"/>
          <w:rtl/>
        </w:rPr>
        <w:t>ן</w:t>
      </w:r>
      <w:r w:rsidR="00ED340E">
        <w:rPr>
          <w:rFonts w:hint="cs"/>
          <w:rtl/>
        </w:rPr>
        <w:t xml:space="preserve"> המקש</w:t>
      </w:r>
      <w:r>
        <w:rPr>
          <w:rFonts w:hint="cs"/>
          <w:rtl/>
        </w:rPr>
        <w:t>ה</w:t>
      </w:r>
      <w:r w:rsidR="00ED340E">
        <w:rPr>
          <w:rFonts w:hint="cs"/>
          <w:rtl/>
        </w:rPr>
        <w:t xml:space="preserve"> עלינו לראותו כליקוי המתועד בכתובת האשורית</w:t>
      </w:r>
      <w:r>
        <w:rPr>
          <w:rFonts w:hint="cs"/>
          <w:rtl/>
        </w:rPr>
        <w:t xml:space="preserve">, שכן </w:t>
      </w:r>
      <w:r w:rsidR="006343BE" w:rsidRPr="006343BE">
        <w:rPr>
          <w:rtl/>
        </w:rPr>
        <w:t>בתקופה האשורית התאריך 16/7 לא אמור היה להתאים ליום האחרון של חודש סיון</w:t>
      </w:r>
      <w:r>
        <w:rPr>
          <w:rFonts w:hint="cs"/>
          <w:rtl/>
        </w:rPr>
        <w:t>.</w:t>
      </w:r>
      <w:r w:rsidR="006343BE" w:rsidRPr="006343BE">
        <w:rPr>
          <w:rtl/>
        </w:rPr>
        <w:t xml:space="preserve"> </w:t>
      </w:r>
      <w:r>
        <w:rPr>
          <w:rtl/>
        </w:rPr>
        <w:t xml:space="preserve">יש בידנו תעודות </w:t>
      </w:r>
      <w:r w:rsidRPr="006343BE">
        <w:rPr>
          <w:rtl/>
        </w:rPr>
        <w:t>אשוריות שיש בהן כללי עיבור שנה, ואחד הכללים הוא שראש חודש ניסן אמור לחול לפני 'יום השיויון'</w:t>
      </w:r>
      <w:r w:rsidR="00F91CB2">
        <w:rPr>
          <w:rFonts w:hint="cs"/>
          <w:rtl/>
        </w:rPr>
        <w:t>.</w:t>
      </w:r>
      <w:r>
        <w:rPr>
          <w:rFonts w:hint="cs"/>
          <w:rtl/>
        </w:rPr>
        <w:t xml:space="preserve"> בשנת 755 חל יום השיויון בתאריך</w:t>
      </w:r>
      <w:r w:rsidR="00AB0A98">
        <w:rPr>
          <w:rFonts w:hint="cs"/>
          <w:rtl/>
        </w:rPr>
        <w:t xml:space="preserve"> היוליאני</w:t>
      </w:r>
      <w:r>
        <w:rPr>
          <w:rFonts w:hint="cs"/>
          <w:rtl/>
        </w:rPr>
        <w:t xml:space="preserve"> 2</w:t>
      </w:r>
      <w:r w:rsidR="00EB1ED7">
        <w:rPr>
          <w:rFonts w:hint="cs"/>
          <w:rtl/>
        </w:rPr>
        <w:t>8</w:t>
      </w:r>
      <w:r>
        <w:rPr>
          <w:rFonts w:hint="cs"/>
          <w:rtl/>
        </w:rPr>
        <w:t>/3.</w:t>
      </w:r>
      <w:bookmarkStart w:id="24" w:name="_Ref61274413"/>
      <w:r w:rsidR="00B33EC1">
        <w:rPr>
          <w:rStyle w:val="aa"/>
          <w:rtl/>
        </w:rPr>
        <w:footnoteReference w:id="43"/>
      </w:r>
      <w:bookmarkEnd w:id="24"/>
      <w:r>
        <w:rPr>
          <w:rFonts w:hint="cs"/>
          <w:rtl/>
        </w:rPr>
        <w:t xml:space="preserve"> ואם נניח שהתאריך 16/7 היה סוף סיון, אזי נמצא שראש חודש ניסן חל בתאריך 19/4,</w:t>
      </w:r>
      <w:r w:rsidR="00930D11">
        <w:rPr>
          <w:rFonts w:hint="cs"/>
          <w:rtl/>
        </w:rPr>
        <w:t xml:space="preserve"> </w:t>
      </w:r>
      <w:r>
        <w:rPr>
          <w:rFonts w:hint="cs"/>
          <w:rtl/>
        </w:rPr>
        <w:t>2</w:t>
      </w:r>
      <w:r w:rsidR="00EB1ED7">
        <w:rPr>
          <w:rFonts w:hint="cs"/>
          <w:rtl/>
        </w:rPr>
        <w:t>2</w:t>
      </w:r>
      <w:r>
        <w:rPr>
          <w:rFonts w:hint="cs"/>
          <w:rtl/>
        </w:rPr>
        <w:t xml:space="preserve"> יום אחרי יום השיויון, ויש כאן הפרה בוטה של אותם כללי עיבור.</w:t>
      </w:r>
    </w:p>
    <w:p w14:paraId="180C06A8" w14:textId="77777777" w:rsidR="00601186" w:rsidRDefault="0073139E" w:rsidP="00930D11">
      <w:pPr>
        <w:ind w:firstLine="282"/>
        <w:rPr>
          <w:rtl/>
        </w:rPr>
      </w:pPr>
      <w:r>
        <w:rPr>
          <w:rFonts w:hint="cs"/>
          <w:rtl/>
        </w:rPr>
        <w:t>נראה אפוא כי</w:t>
      </w:r>
      <w:r w:rsidR="006343BE">
        <w:rPr>
          <w:rFonts w:hint="cs"/>
          <w:rtl/>
        </w:rPr>
        <w:t xml:space="preserve"> </w:t>
      </w:r>
      <w:r w:rsidR="00DA2407">
        <w:rPr>
          <w:rFonts w:hint="cs"/>
          <w:rtl/>
        </w:rPr>
        <w:t>זוג השנים המתאים לשתי התצפיות</w:t>
      </w:r>
      <w:r w:rsidR="00DF5146">
        <w:rPr>
          <w:rFonts w:hint="cs"/>
          <w:rtl/>
        </w:rPr>
        <w:t>:</w:t>
      </w:r>
      <w:r w:rsidR="00DA2407">
        <w:rPr>
          <w:rFonts w:hint="cs"/>
          <w:rtl/>
        </w:rPr>
        <w:t xml:space="preserve"> ליקוי החמה ו</w:t>
      </w:r>
      <w:r w:rsidR="00471DD4">
        <w:rPr>
          <w:rFonts w:hint="cs"/>
          <w:rtl/>
        </w:rPr>
        <w:t>'</w:t>
      </w:r>
      <w:r w:rsidR="00DA2407">
        <w:rPr>
          <w:rFonts w:hint="cs"/>
          <w:rtl/>
        </w:rPr>
        <w:t>עמידת</w:t>
      </w:r>
      <w:r w:rsidR="00471DD4">
        <w:rPr>
          <w:rFonts w:hint="cs"/>
          <w:rtl/>
        </w:rPr>
        <w:t>'</w:t>
      </w:r>
      <w:r w:rsidR="00DA2407">
        <w:rPr>
          <w:rFonts w:hint="cs"/>
          <w:rtl/>
        </w:rPr>
        <w:t xml:space="preserve"> כוכב צדק, הוא זוג השנים 661</w:t>
      </w:r>
      <w:r w:rsidR="00DF5146">
        <w:rPr>
          <w:rFonts w:hint="cs"/>
          <w:rtl/>
        </w:rPr>
        <w:t>/</w:t>
      </w:r>
      <w:r w:rsidR="00DA2407">
        <w:rPr>
          <w:rFonts w:hint="cs"/>
          <w:rtl/>
        </w:rPr>
        <w:t>578.</w:t>
      </w:r>
      <w:r w:rsidR="001C3759">
        <w:rPr>
          <w:rStyle w:val="aa"/>
          <w:rtl/>
        </w:rPr>
        <w:footnoteReference w:id="44"/>
      </w:r>
      <w:r w:rsidR="00DA2407">
        <w:rPr>
          <w:rFonts w:hint="cs"/>
          <w:rtl/>
        </w:rPr>
        <w:t xml:space="preserve"> </w:t>
      </w:r>
      <w:r w:rsidR="00A27976">
        <w:rPr>
          <w:rFonts w:hint="cs"/>
          <w:rtl/>
        </w:rPr>
        <w:t>ואם כך אזי נמצא כי</w:t>
      </w:r>
      <w:r w:rsidR="006D68E1">
        <w:rPr>
          <w:rFonts w:hint="cs"/>
          <w:rtl/>
        </w:rPr>
        <w:t xml:space="preserve"> הממלכה הכשדית </w:t>
      </w:r>
      <w:r w:rsidR="00A27976">
        <w:rPr>
          <w:rFonts w:hint="cs"/>
          <w:rtl/>
        </w:rPr>
        <w:t>נפלה</w:t>
      </w:r>
      <w:r w:rsidR="006D68E1">
        <w:rPr>
          <w:rFonts w:hint="cs"/>
          <w:rtl/>
        </w:rPr>
        <w:t xml:space="preserve"> בשנת 437</w:t>
      </w:r>
      <w:r w:rsidR="00A27976">
        <w:rPr>
          <w:rFonts w:hint="cs"/>
          <w:rtl/>
        </w:rPr>
        <w:t xml:space="preserve">, </w:t>
      </w:r>
      <w:r w:rsidR="00471DD4">
        <w:rPr>
          <w:rFonts w:hint="cs"/>
          <w:rtl/>
        </w:rPr>
        <w:t>היא</w:t>
      </w:r>
      <w:r w:rsidR="00A27976">
        <w:rPr>
          <w:rFonts w:hint="cs"/>
          <w:rtl/>
        </w:rPr>
        <w:t xml:space="preserve"> </w:t>
      </w:r>
      <w:r w:rsidR="00471DD4">
        <w:rPr>
          <w:rFonts w:hint="cs"/>
          <w:rtl/>
        </w:rPr>
        <w:t>ה</w:t>
      </w:r>
      <w:r w:rsidR="00A27976">
        <w:rPr>
          <w:rFonts w:hint="cs"/>
          <w:rtl/>
        </w:rPr>
        <w:t xml:space="preserve">שנה </w:t>
      </w:r>
      <w:r w:rsidR="00471DD4">
        <w:rPr>
          <w:rFonts w:hint="cs"/>
          <w:rtl/>
        </w:rPr>
        <w:t xml:space="preserve">בה </w:t>
      </w:r>
      <w:r w:rsidR="00A27976">
        <w:rPr>
          <w:rFonts w:hint="cs"/>
          <w:rtl/>
        </w:rPr>
        <w:t xml:space="preserve">נכנסו </w:t>
      </w:r>
      <w:r w:rsidR="00471DD4">
        <w:rPr>
          <w:rFonts w:hint="cs"/>
          <w:rtl/>
        </w:rPr>
        <w:t>דריוש המדי וכורש הפרסי</w:t>
      </w:r>
      <w:r w:rsidR="00A27976">
        <w:rPr>
          <w:rFonts w:hint="cs"/>
          <w:rtl/>
        </w:rPr>
        <w:t xml:space="preserve"> לבבל</w:t>
      </w:r>
      <w:r w:rsidR="006D68E1">
        <w:rPr>
          <w:rFonts w:hint="cs"/>
          <w:rtl/>
        </w:rPr>
        <w:t>.</w:t>
      </w:r>
      <w:r w:rsidR="002245E1">
        <w:rPr>
          <w:rFonts w:hint="cs"/>
          <w:rtl/>
        </w:rPr>
        <w:t xml:space="preserve"> ואם נניח, כשיטת בעל הקנון, ששנת 332 היתה שנת מלכותו האחרונה של דריוש השלישי, אזי נמצא שהתקופה הפרסית ארכה 105 שנים.</w:t>
      </w:r>
    </w:p>
    <w:p w14:paraId="20681E9E" w14:textId="77777777" w:rsidR="00621E7A" w:rsidRPr="0011559C" w:rsidRDefault="00621E7A" w:rsidP="00621E7A">
      <w:pPr>
        <w:keepNext/>
        <w:keepLines/>
        <w:spacing w:before="120" w:after="120"/>
        <w:rPr>
          <w:b/>
          <w:bCs/>
          <w:rtl/>
        </w:rPr>
      </w:pPr>
      <w:r w:rsidRPr="0011559C">
        <w:rPr>
          <w:rFonts w:hint="cs"/>
          <w:b/>
          <w:bCs/>
          <w:rtl/>
        </w:rPr>
        <w:lastRenderedPageBreak/>
        <w:t xml:space="preserve">ייסוד המסגרת הכרונולוגית על </w:t>
      </w:r>
      <w:r>
        <w:rPr>
          <w:rFonts w:hint="cs"/>
          <w:b/>
          <w:bCs/>
          <w:rtl/>
        </w:rPr>
        <w:t>התעודות של יהודי יב</w:t>
      </w:r>
    </w:p>
    <w:p w14:paraId="556B6718" w14:textId="77777777" w:rsidR="00770843" w:rsidRDefault="00770843" w:rsidP="00770843">
      <w:pPr>
        <w:ind w:firstLine="281"/>
        <w:rPr>
          <w:rtl/>
        </w:rPr>
      </w:pPr>
      <w:r>
        <w:rPr>
          <w:rFonts w:hint="cs"/>
          <w:rtl/>
        </w:rPr>
        <w:t xml:space="preserve">בין התעודות שנמצאו בעיר יב נמצא גם </w:t>
      </w:r>
      <w:r w:rsidR="00F819FE">
        <w:rPr>
          <w:rFonts w:hint="cs"/>
          <w:rtl/>
        </w:rPr>
        <w:t>מכתב</w:t>
      </w:r>
      <w:r>
        <w:rPr>
          <w:rStyle w:val="aa"/>
          <w:rtl/>
        </w:rPr>
        <w:footnoteReference w:id="45"/>
      </w:r>
      <w:r>
        <w:rPr>
          <w:rFonts w:hint="cs"/>
          <w:rtl/>
        </w:rPr>
        <w:t xml:space="preserve"> שנשלח אל 'ידניה וחבריו חיל היהודים', מאדם בשם חנניה - אולי 'שר הבירה' של ירושלים הנזכר ב</w:t>
      </w:r>
      <w:r w:rsidR="00A51489">
        <w:rPr>
          <w:rFonts w:hint="cs"/>
          <w:rtl/>
        </w:rPr>
        <w:t xml:space="preserve">ספר </w:t>
      </w:r>
      <w:r>
        <w:rPr>
          <w:rFonts w:hint="cs"/>
          <w:rtl/>
        </w:rPr>
        <w:t>נחמיה.</w:t>
      </w:r>
      <w:r>
        <w:rPr>
          <w:rStyle w:val="aa"/>
          <w:rtl/>
        </w:rPr>
        <w:footnoteReference w:id="46"/>
      </w:r>
      <w:r>
        <w:rPr>
          <w:rFonts w:hint="cs"/>
          <w:rtl/>
        </w:rPr>
        <w:t xml:space="preserve"> המכתב כולל הנחיות הנוגעות להלכות חג הפסח, ונזכרים בו התאריכים ט"ו עד כ"א ניסן.</w:t>
      </w:r>
    </w:p>
    <w:p w14:paraId="145ED971" w14:textId="77777777" w:rsidR="00770843" w:rsidRDefault="00770843" w:rsidP="00770843">
      <w:pPr>
        <w:ind w:firstLine="281"/>
        <w:rPr>
          <w:rtl/>
        </w:rPr>
      </w:pPr>
      <w:r>
        <w:rPr>
          <w:rFonts w:hint="cs"/>
          <w:rtl/>
        </w:rPr>
        <w:t xml:space="preserve">חנניה טרח ללמד את יהודי יב את הלכות חג הפסח ואת הימים בחודש ניסן בהם חל החג. לדעתנו אין זה סביר שאחר כל הטורח הזה </w:t>
      </w:r>
      <w:r w:rsidR="00DE43E3">
        <w:rPr>
          <w:rFonts w:hint="cs"/>
          <w:rtl/>
        </w:rPr>
        <w:t xml:space="preserve">הוא </w:t>
      </w:r>
      <w:r>
        <w:rPr>
          <w:rFonts w:hint="cs"/>
          <w:rtl/>
        </w:rPr>
        <w:t xml:space="preserve">השאיר ליהודי יב את ההחלטה מתי </w:t>
      </w:r>
      <w:r w:rsidR="0016078A">
        <w:rPr>
          <w:rFonts w:hint="cs"/>
          <w:rtl/>
        </w:rPr>
        <w:t xml:space="preserve">בדיוק </w:t>
      </w:r>
      <w:r>
        <w:rPr>
          <w:rFonts w:hint="cs"/>
          <w:rtl/>
        </w:rPr>
        <w:t xml:space="preserve">יחול </w:t>
      </w:r>
      <w:r w:rsidR="0016078A">
        <w:rPr>
          <w:rFonts w:hint="cs"/>
          <w:rtl/>
        </w:rPr>
        <w:t>החג</w:t>
      </w:r>
      <w:r w:rsidR="00AA232A">
        <w:rPr>
          <w:rFonts w:hint="cs"/>
          <w:rtl/>
        </w:rPr>
        <w:t xml:space="preserve">. </w:t>
      </w:r>
      <w:r>
        <w:rPr>
          <w:rFonts w:hint="cs"/>
          <w:rtl/>
        </w:rPr>
        <w:t>סביר לשער שהוא שלח להם גם את המידע מתי חל ראש חודש ניסן</w:t>
      </w:r>
      <w:r w:rsidR="0016078A">
        <w:rPr>
          <w:rFonts w:hint="cs"/>
          <w:rtl/>
        </w:rPr>
        <w:t>, כדי שהם יחוגו את החג יחד עם אחיהם בארץ ישראל</w:t>
      </w:r>
      <w:r>
        <w:rPr>
          <w:rFonts w:hint="cs"/>
          <w:rtl/>
        </w:rPr>
        <w:t xml:space="preserve">. האיגרת הזו מלמדת </w:t>
      </w:r>
      <w:r w:rsidR="00A51489">
        <w:rPr>
          <w:rFonts w:hint="cs"/>
          <w:rtl/>
        </w:rPr>
        <w:t xml:space="preserve">אפוא </w:t>
      </w:r>
      <w:r w:rsidR="0016078A">
        <w:rPr>
          <w:rFonts w:hint="cs"/>
          <w:rtl/>
        </w:rPr>
        <w:t xml:space="preserve">כי </w:t>
      </w:r>
      <w:r>
        <w:rPr>
          <w:rFonts w:hint="cs"/>
          <w:rtl/>
        </w:rPr>
        <w:t>לוח השנה של יהודי יב היה לוח שנה יהודי, שנקבע בירושלים.</w:t>
      </w:r>
    </w:p>
    <w:p w14:paraId="15C86FBD" w14:textId="77777777" w:rsidR="00DE43E3" w:rsidRDefault="00770843" w:rsidP="00DE43E3">
      <w:pPr>
        <w:ind w:firstLine="281"/>
        <w:rPr>
          <w:rtl/>
        </w:rPr>
      </w:pPr>
      <w:r>
        <w:rPr>
          <w:rFonts w:hint="cs"/>
          <w:rtl/>
        </w:rPr>
        <w:t>לדעת רס"ג</w:t>
      </w:r>
      <w:r>
        <w:rPr>
          <w:rStyle w:val="aa"/>
          <w:rtl/>
        </w:rPr>
        <w:footnoteReference w:id="47"/>
      </w:r>
      <w:r>
        <w:rPr>
          <w:rFonts w:hint="cs"/>
          <w:rtl/>
        </w:rPr>
        <w:t xml:space="preserve"> ורבנו חננאל,</w:t>
      </w:r>
      <w:r>
        <w:rPr>
          <w:rStyle w:val="aa"/>
          <w:rtl/>
        </w:rPr>
        <w:footnoteReference w:id="48"/>
      </w:r>
      <w:r>
        <w:rPr>
          <w:rFonts w:hint="cs"/>
          <w:rtl/>
        </w:rPr>
        <w:t xml:space="preserve"> עד ימי אנטיגנוס קבעו בית הדין את החודש על פי חישוב, ולא על פי </w:t>
      </w:r>
      <w:r w:rsidR="00863B11" w:rsidRPr="00863B11">
        <w:rPr>
          <w:rtl/>
        </w:rPr>
        <w:t>רְאִיָּה</w:t>
      </w:r>
      <w:r>
        <w:rPr>
          <w:rFonts w:hint="cs"/>
          <w:rtl/>
        </w:rPr>
        <w:t>.</w:t>
      </w:r>
      <w:r w:rsidR="00A51489">
        <w:rPr>
          <w:rFonts w:hint="cs"/>
          <w:rtl/>
        </w:rPr>
        <w:t xml:space="preserve"> </w:t>
      </w:r>
      <w:r w:rsidR="00DE43E3">
        <w:rPr>
          <w:rFonts w:hint="cs"/>
          <w:rtl/>
        </w:rPr>
        <w:t>סביר להניח ש</w:t>
      </w:r>
      <w:r w:rsidR="00A51489">
        <w:rPr>
          <w:rFonts w:hint="cs"/>
          <w:rtl/>
        </w:rPr>
        <w:t xml:space="preserve">קביעת החודש על פי חישוב </w:t>
      </w:r>
      <w:r w:rsidR="00DE43E3">
        <w:rPr>
          <w:rFonts w:hint="cs"/>
          <w:rtl/>
        </w:rPr>
        <w:t xml:space="preserve">אמורה להתנהל על פי מדיניות </w:t>
      </w:r>
      <w:r w:rsidR="003634F9">
        <w:rPr>
          <w:rFonts w:hint="cs"/>
          <w:rtl/>
        </w:rPr>
        <w:t>קבועה</w:t>
      </w:r>
      <w:r w:rsidR="00DE43E3">
        <w:rPr>
          <w:rFonts w:hint="cs"/>
          <w:rtl/>
        </w:rPr>
        <w:t xml:space="preserve"> ושיטתית. נמצא אפוא שלוח השנה</w:t>
      </w:r>
      <w:r w:rsidR="0016078A">
        <w:rPr>
          <w:rFonts w:hint="cs"/>
          <w:rtl/>
        </w:rPr>
        <w:t xml:space="preserve"> היהודי, המשתקף בתעודות</w:t>
      </w:r>
      <w:r w:rsidR="00DE43E3">
        <w:rPr>
          <w:rFonts w:hint="cs"/>
          <w:rtl/>
        </w:rPr>
        <w:t xml:space="preserve"> של יהודי יב</w:t>
      </w:r>
      <w:r w:rsidR="0016078A">
        <w:rPr>
          <w:rFonts w:hint="cs"/>
          <w:rtl/>
        </w:rPr>
        <w:t>,</w:t>
      </w:r>
      <w:r w:rsidR="00DE43E3">
        <w:rPr>
          <w:rFonts w:hint="cs"/>
          <w:rtl/>
        </w:rPr>
        <w:t xml:space="preserve"> אמור לשקף מדיניות </w:t>
      </w:r>
      <w:r w:rsidR="00FB35F5">
        <w:rPr>
          <w:rFonts w:hint="cs"/>
          <w:rtl/>
        </w:rPr>
        <w:t xml:space="preserve">מדויקת, </w:t>
      </w:r>
      <w:r w:rsidR="00DE43E3">
        <w:rPr>
          <w:rFonts w:hint="cs"/>
          <w:rtl/>
        </w:rPr>
        <w:t xml:space="preserve">עקבית ושיטתית, </w:t>
      </w:r>
      <w:r w:rsidR="00FB35F5">
        <w:rPr>
          <w:rFonts w:hint="cs"/>
          <w:rtl/>
        </w:rPr>
        <w:t xml:space="preserve">של </w:t>
      </w:r>
      <w:r w:rsidR="00DE43E3">
        <w:rPr>
          <w:rFonts w:hint="cs"/>
          <w:rtl/>
        </w:rPr>
        <w:t>קביעת החודש.</w:t>
      </w:r>
    </w:p>
    <w:p w14:paraId="4573552A" w14:textId="77777777" w:rsidR="00220D60" w:rsidRDefault="00220D60" w:rsidP="00FB35F5">
      <w:pPr>
        <w:ind w:firstLine="282"/>
        <w:rPr>
          <w:rtl/>
        </w:rPr>
      </w:pPr>
      <w:r>
        <w:rPr>
          <w:rFonts w:hint="cs"/>
          <w:rtl/>
        </w:rPr>
        <w:t xml:space="preserve">בעיוננו בתעודות של יהודי יב ראינו כי 12 התעודות </w:t>
      </w:r>
      <w:r w:rsidR="00FB35F5">
        <w:rPr>
          <w:rFonts w:hint="cs"/>
          <w:rtl/>
        </w:rPr>
        <w:t>נפרשות על פני</w:t>
      </w:r>
      <w:r>
        <w:rPr>
          <w:rFonts w:hint="cs"/>
          <w:rtl/>
        </w:rPr>
        <w:t xml:space="preserve"> רצף של </w:t>
      </w:r>
      <w:r w:rsidR="00FB35F5">
        <w:rPr>
          <w:rFonts w:hint="cs"/>
          <w:rtl/>
        </w:rPr>
        <w:t>69 שנה החל מהשנה ה</w:t>
      </w:r>
      <w:r w:rsidR="00AA232A">
        <w:rPr>
          <w:rFonts w:hint="eastAsia"/>
          <w:rtl/>
        </w:rPr>
        <w:t> </w:t>
      </w:r>
      <w:r w:rsidR="00FB35F5">
        <w:rPr>
          <w:rFonts w:hint="cs"/>
          <w:rtl/>
        </w:rPr>
        <w:t>15 לא</w:t>
      </w:r>
      <w:r>
        <w:rPr>
          <w:rFonts w:hint="cs"/>
          <w:rtl/>
        </w:rPr>
        <w:t>חשורוש</w:t>
      </w:r>
      <w:r w:rsidR="00824B52">
        <w:rPr>
          <w:rFonts w:hint="cs"/>
          <w:rtl/>
        </w:rPr>
        <w:t>.</w:t>
      </w:r>
      <w:r w:rsidR="00FB35F5">
        <w:rPr>
          <w:rFonts w:hint="cs"/>
          <w:rtl/>
        </w:rPr>
        <w:t xml:space="preserve"> </w:t>
      </w:r>
      <w:r w:rsidR="0011726D">
        <w:rPr>
          <w:rFonts w:hint="cs"/>
          <w:rtl/>
        </w:rPr>
        <w:t xml:space="preserve">השאלה העומדת כעת לפתחנו היא, האם קיימת </w:t>
      </w:r>
      <w:r w:rsidR="00FB35F5">
        <w:rPr>
          <w:rFonts w:hint="cs"/>
          <w:rtl/>
        </w:rPr>
        <w:t xml:space="preserve">במאה החמישית לפני הספירה </w:t>
      </w:r>
      <w:r w:rsidR="0011726D">
        <w:rPr>
          <w:rFonts w:hint="cs"/>
          <w:rtl/>
        </w:rPr>
        <w:t>שנה כל שהיא</w:t>
      </w:r>
      <w:r w:rsidR="00FB35F5">
        <w:rPr>
          <w:rFonts w:hint="cs"/>
          <w:rtl/>
        </w:rPr>
        <w:t>,</w:t>
      </w:r>
      <w:r w:rsidR="0011726D">
        <w:rPr>
          <w:rFonts w:hint="cs"/>
          <w:rtl/>
        </w:rPr>
        <w:t xml:space="preserve"> שאם נבחר בה כשנה ה</w:t>
      </w:r>
      <w:r w:rsidR="00AA232A">
        <w:rPr>
          <w:rFonts w:hint="eastAsia"/>
          <w:rtl/>
        </w:rPr>
        <w:t> </w:t>
      </w:r>
      <w:r w:rsidR="0011726D">
        <w:rPr>
          <w:rFonts w:hint="cs"/>
          <w:rtl/>
        </w:rPr>
        <w:t>15 לאחש</w:t>
      </w:r>
      <w:r w:rsidR="00AA232A">
        <w:rPr>
          <w:rFonts w:hint="cs"/>
          <w:rtl/>
        </w:rPr>
        <w:t>ו</w:t>
      </w:r>
      <w:r w:rsidR="0011726D">
        <w:rPr>
          <w:rFonts w:hint="cs"/>
          <w:rtl/>
        </w:rPr>
        <w:t>רוש</w:t>
      </w:r>
      <w:r w:rsidR="00FB35F5">
        <w:rPr>
          <w:rFonts w:hint="cs"/>
          <w:rtl/>
        </w:rPr>
        <w:t>,</w:t>
      </w:r>
      <w:r w:rsidR="0011726D">
        <w:rPr>
          <w:rFonts w:hint="cs"/>
          <w:rtl/>
        </w:rPr>
        <w:t xml:space="preserve"> אזי </w:t>
      </w:r>
      <w:r>
        <w:rPr>
          <w:rFonts w:hint="cs"/>
          <w:rtl/>
        </w:rPr>
        <w:t xml:space="preserve">יימצא </w:t>
      </w:r>
      <w:bookmarkStart w:id="26" w:name="_Hlk20869854"/>
      <w:r>
        <w:rPr>
          <w:rFonts w:hint="cs"/>
          <w:rtl/>
        </w:rPr>
        <w:t xml:space="preserve">שכל </w:t>
      </w:r>
      <w:r w:rsidR="00DE43E3">
        <w:rPr>
          <w:rFonts w:hint="cs"/>
          <w:rtl/>
        </w:rPr>
        <w:t xml:space="preserve">התעודות ישקפו מדיניות </w:t>
      </w:r>
      <w:r w:rsidR="00FB35F5">
        <w:rPr>
          <w:rFonts w:hint="cs"/>
          <w:rtl/>
        </w:rPr>
        <w:t xml:space="preserve">מדויקת, </w:t>
      </w:r>
      <w:r w:rsidR="00DE43E3">
        <w:rPr>
          <w:rFonts w:hint="cs"/>
          <w:rtl/>
        </w:rPr>
        <w:t>עקבית ושיטתית, של קביעת החודש</w:t>
      </w:r>
      <w:bookmarkEnd w:id="26"/>
      <w:r>
        <w:rPr>
          <w:rFonts w:hint="cs"/>
          <w:rtl/>
        </w:rPr>
        <w:t>.</w:t>
      </w:r>
    </w:p>
    <w:p w14:paraId="74970C3D" w14:textId="77777777" w:rsidR="007056AE" w:rsidRDefault="00DE43E3" w:rsidP="00AA232A">
      <w:pPr>
        <w:ind w:firstLine="282"/>
        <w:rPr>
          <w:rtl/>
        </w:rPr>
      </w:pPr>
      <w:r>
        <w:rPr>
          <w:rFonts w:hint="cs"/>
          <w:rtl/>
        </w:rPr>
        <w:t xml:space="preserve">בדקנו את כל השנים במאה </w:t>
      </w:r>
      <w:r w:rsidR="007056AE">
        <w:rPr>
          <w:rFonts w:hint="cs"/>
          <w:rtl/>
        </w:rPr>
        <w:t>החמישית</w:t>
      </w:r>
      <w:r>
        <w:rPr>
          <w:rFonts w:hint="cs"/>
          <w:rtl/>
        </w:rPr>
        <w:t xml:space="preserve"> לפני הספירה, וגילינו שקיימת </w:t>
      </w:r>
      <w:r w:rsidRPr="004A4DBB">
        <w:rPr>
          <w:rFonts w:hint="cs"/>
          <w:b/>
          <w:bCs/>
          <w:rtl/>
        </w:rPr>
        <w:t>שנה אחת ויחידה</w:t>
      </w:r>
      <w:r>
        <w:rPr>
          <w:rFonts w:hint="cs"/>
          <w:rtl/>
        </w:rPr>
        <w:t xml:space="preserve"> </w:t>
      </w:r>
      <w:r>
        <w:rPr>
          <w:rtl/>
        </w:rPr>
        <w:t>–</w:t>
      </w:r>
      <w:r>
        <w:rPr>
          <w:rFonts w:hint="cs"/>
          <w:rtl/>
        </w:rPr>
        <w:t xml:space="preserve"> והיא שנת 407, שאם נבחר בה כשנה ה</w:t>
      </w:r>
      <w:r w:rsidR="00AA232A">
        <w:rPr>
          <w:rFonts w:hint="eastAsia"/>
          <w:rtl/>
        </w:rPr>
        <w:t> </w:t>
      </w:r>
      <w:r>
        <w:rPr>
          <w:rFonts w:hint="cs"/>
          <w:rtl/>
        </w:rPr>
        <w:t xml:space="preserve">15 לאחשורוש אזי יימצא </w:t>
      </w:r>
      <w:r w:rsidRPr="00DE43E3">
        <w:rPr>
          <w:rtl/>
        </w:rPr>
        <w:t xml:space="preserve">שכל התעודות </w:t>
      </w:r>
      <w:r>
        <w:rPr>
          <w:rFonts w:hint="cs"/>
          <w:rtl/>
        </w:rPr>
        <w:t>משקפות</w:t>
      </w:r>
      <w:r w:rsidRPr="00DE43E3">
        <w:rPr>
          <w:rtl/>
        </w:rPr>
        <w:t xml:space="preserve"> מדיניות </w:t>
      </w:r>
      <w:r w:rsidR="00FB35F5" w:rsidRPr="004A4DBB">
        <w:rPr>
          <w:b/>
          <w:bCs/>
          <w:rtl/>
        </w:rPr>
        <w:t>מדויקת</w:t>
      </w:r>
      <w:r w:rsidR="00FB35F5">
        <w:rPr>
          <w:rFonts w:hint="cs"/>
          <w:b/>
          <w:bCs/>
          <w:rtl/>
        </w:rPr>
        <w:t>,</w:t>
      </w:r>
      <w:r w:rsidR="00FB35F5" w:rsidRPr="004A4DBB">
        <w:rPr>
          <w:b/>
          <w:bCs/>
          <w:rtl/>
        </w:rPr>
        <w:t xml:space="preserve"> </w:t>
      </w:r>
      <w:r w:rsidRPr="004A4DBB">
        <w:rPr>
          <w:b/>
          <w:bCs/>
          <w:rtl/>
        </w:rPr>
        <w:t>עקבית ושיטתית</w:t>
      </w:r>
      <w:r w:rsidRPr="00DE43E3">
        <w:rPr>
          <w:rtl/>
        </w:rPr>
        <w:t>, של קביעת החודש</w:t>
      </w:r>
      <w:r>
        <w:rPr>
          <w:rFonts w:hint="cs"/>
          <w:rtl/>
        </w:rPr>
        <w:t>.</w:t>
      </w:r>
      <w:r w:rsidR="0016078A">
        <w:rPr>
          <w:rFonts w:hint="cs"/>
          <w:rtl/>
        </w:rPr>
        <w:t xml:space="preserve"> </w:t>
      </w:r>
      <w:r w:rsidR="00AA232A">
        <w:rPr>
          <w:rFonts w:hint="cs"/>
          <w:rtl/>
        </w:rPr>
        <w:t>בדקנו וראינו ש</w:t>
      </w:r>
      <w:r w:rsidR="004F1B5B">
        <w:rPr>
          <w:rFonts w:hint="cs"/>
          <w:rtl/>
        </w:rPr>
        <w:t xml:space="preserve">עבור </w:t>
      </w:r>
      <w:r w:rsidR="004F1B5B" w:rsidRPr="004A4DBB">
        <w:rPr>
          <w:rFonts w:hint="cs"/>
          <w:b/>
          <w:bCs/>
          <w:rtl/>
        </w:rPr>
        <w:t>כל</w:t>
      </w:r>
      <w:r w:rsidR="006A4EBF" w:rsidRPr="004A4DBB">
        <w:rPr>
          <w:rFonts w:hint="cs"/>
          <w:b/>
          <w:bCs/>
          <w:rtl/>
        </w:rPr>
        <w:t xml:space="preserve"> שנה אחרת</w:t>
      </w:r>
      <w:r w:rsidR="006A4EBF">
        <w:rPr>
          <w:rFonts w:hint="cs"/>
          <w:rtl/>
        </w:rPr>
        <w:t xml:space="preserve"> במאה החמישית לפני הספ</w:t>
      </w:r>
      <w:r w:rsidR="00FB35F5">
        <w:rPr>
          <w:rFonts w:hint="cs"/>
          <w:rtl/>
        </w:rPr>
        <w:t>י</w:t>
      </w:r>
      <w:r w:rsidR="006A4EBF">
        <w:rPr>
          <w:rFonts w:hint="cs"/>
          <w:rtl/>
        </w:rPr>
        <w:t>רה</w:t>
      </w:r>
      <w:r w:rsidR="004F1B5B">
        <w:rPr>
          <w:rFonts w:hint="cs"/>
          <w:rtl/>
        </w:rPr>
        <w:t xml:space="preserve"> </w:t>
      </w:r>
      <w:r w:rsidR="004F1B5B">
        <w:rPr>
          <w:rtl/>
        </w:rPr>
        <w:t>–</w:t>
      </w:r>
      <w:r w:rsidR="004F1B5B">
        <w:rPr>
          <w:rFonts w:hint="cs"/>
          <w:rtl/>
        </w:rPr>
        <w:t xml:space="preserve"> אם נבחר בה</w:t>
      </w:r>
      <w:r w:rsidR="006A4EBF">
        <w:rPr>
          <w:rFonts w:hint="cs"/>
          <w:rtl/>
        </w:rPr>
        <w:t xml:space="preserve"> כשנה  ה</w:t>
      </w:r>
      <w:r w:rsidR="00AA232A">
        <w:rPr>
          <w:rFonts w:hint="eastAsia"/>
          <w:rtl/>
        </w:rPr>
        <w:t> </w:t>
      </w:r>
      <w:r w:rsidR="006A4EBF">
        <w:rPr>
          <w:rFonts w:hint="cs"/>
          <w:rtl/>
        </w:rPr>
        <w:t xml:space="preserve">15 לאחשורוש, אזי התעודות </w:t>
      </w:r>
      <w:r w:rsidR="003634F9">
        <w:rPr>
          <w:rFonts w:hint="cs"/>
          <w:rtl/>
        </w:rPr>
        <w:t xml:space="preserve">לא </w:t>
      </w:r>
      <w:r w:rsidR="006A4EBF">
        <w:rPr>
          <w:rFonts w:hint="cs"/>
          <w:rtl/>
        </w:rPr>
        <w:t xml:space="preserve">ישקפו </w:t>
      </w:r>
      <w:r w:rsidR="003634F9">
        <w:rPr>
          <w:rFonts w:hint="cs"/>
          <w:rtl/>
        </w:rPr>
        <w:t>איזו שהיא</w:t>
      </w:r>
      <w:r w:rsidR="009072A1">
        <w:rPr>
          <w:rStyle w:val="aa"/>
          <w:rtl/>
        </w:rPr>
        <w:footnoteReference w:id="49"/>
      </w:r>
      <w:r w:rsidR="003634F9">
        <w:rPr>
          <w:rFonts w:hint="cs"/>
          <w:rtl/>
        </w:rPr>
        <w:t xml:space="preserve"> </w:t>
      </w:r>
      <w:r w:rsidR="006A4EBF">
        <w:rPr>
          <w:rFonts w:hint="cs"/>
          <w:rtl/>
        </w:rPr>
        <w:t xml:space="preserve">מדיניות </w:t>
      </w:r>
      <w:r w:rsidR="003634F9">
        <w:rPr>
          <w:rFonts w:hint="cs"/>
          <w:b/>
          <w:bCs/>
          <w:rtl/>
        </w:rPr>
        <w:t>סבירה,</w:t>
      </w:r>
      <w:r w:rsidR="006A4EBF" w:rsidRPr="004A4DBB">
        <w:rPr>
          <w:rFonts w:hint="cs"/>
          <w:b/>
          <w:bCs/>
          <w:rtl/>
        </w:rPr>
        <w:t xml:space="preserve"> עקבית ושיטתית</w:t>
      </w:r>
      <w:r w:rsidR="003634F9">
        <w:rPr>
          <w:rFonts w:hint="cs"/>
          <w:rtl/>
        </w:rPr>
        <w:t>,</w:t>
      </w:r>
      <w:r w:rsidR="006A4EBF">
        <w:rPr>
          <w:rFonts w:hint="cs"/>
          <w:rtl/>
        </w:rPr>
        <w:t xml:space="preserve"> של קביעת החודש.</w:t>
      </w:r>
      <w:bookmarkStart w:id="27" w:name="_Ref20918211"/>
      <w:r w:rsidR="00513DD3">
        <w:rPr>
          <w:rStyle w:val="aa"/>
          <w:rtl/>
        </w:rPr>
        <w:footnoteReference w:id="50"/>
      </w:r>
      <w:bookmarkEnd w:id="27"/>
      <w:r w:rsidR="006A4EBF">
        <w:rPr>
          <w:rFonts w:hint="cs"/>
          <w:rtl/>
        </w:rPr>
        <w:t xml:space="preserve"> </w:t>
      </w:r>
      <w:r w:rsidR="006A4EBF">
        <w:rPr>
          <w:rFonts w:hint="cs"/>
          <w:rtl/>
        </w:rPr>
        <w:lastRenderedPageBreak/>
        <w:t>ו</w:t>
      </w:r>
      <w:r w:rsidR="0016078A">
        <w:rPr>
          <w:rFonts w:hint="cs"/>
          <w:rtl/>
        </w:rPr>
        <w:t xml:space="preserve">יתירה מכך, מדיניות </w:t>
      </w:r>
      <w:r w:rsidR="006A4EBF">
        <w:rPr>
          <w:rFonts w:hint="cs"/>
          <w:rtl/>
        </w:rPr>
        <w:t>קביעת החודש</w:t>
      </w:r>
      <w:r w:rsidR="0016078A">
        <w:rPr>
          <w:rFonts w:hint="cs"/>
          <w:rtl/>
        </w:rPr>
        <w:t xml:space="preserve"> </w:t>
      </w:r>
      <w:r w:rsidR="006A4EBF">
        <w:rPr>
          <w:rFonts w:hint="cs"/>
          <w:rtl/>
        </w:rPr>
        <w:t>ה</w:t>
      </w:r>
      <w:r w:rsidR="0016078A">
        <w:rPr>
          <w:rFonts w:hint="cs"/>
          <w:rtl/>
        </w:rPr>
        <w:t xml:space="preserve">משתקפת </w:t>
      </w:r>
      <w:r w:rsidR="006A4EBF">
        <w:rPr>
          <w:rFonts w:hint="cs"/>
          <w:rtl/>
        </w:rPr>
        <w:t xml:space="preserve">מהתעודות בהנחה שהן נכתבו ברצף השנים שמתחיל בשנת 407, </w:t>
      </w:r>
      <w:r w:rsidR="006A4EBF" w:rsidRPr="003634F9">
        <w:rPr>
          <w:rFonts w:hint="cs"/>
          <w:b/>
          <w:bCs/>
          <w:rtl/>
        </w:rPr>
        <w:t xml:space="preserve">זהה </w:t>
      </w:r>
      <w:r w:rsidR="003634F9" w:rsidRPr="003634F9">
        <w:rPr>
          <w:rFonts w:hint="cs"/>
          <w:b/>
          <w:bCs/>
          <w:rtl/>
        </w:rPr>
        <w:t>במדויק</w:t>
      </w:r>
      <w:r w:rsidR="003634F9">
        <w:rPr>
          <w:rFonts w:hint="cs"/>
          <w:rtl/>
        </w:rPr>
        <w:t xml:space="preserve"> </w:t>
      </w:r>
      <w:r w:rsidR="006A4EBF">
        <w:rPr>
          <w:rFonts w:hint="cs"/>
          <w:rtl/>
        </w:rPr>
        <w:t xml:space="preserve">למדיניות קידוש החודש המשתקפת </w:t>
      </w:r>
      <w:r w:rsidR="0016078A">
        <w:rPr>
          <w:rFonts w:hint="cs"/>
          <w:rtl/>
        </w:rPr>
        <w:t>בשתי הלכות</w:t>
      </w:r>
      <w:r w:rsidR="00A556CC">
        <w:rPr>
          <w:rFonts w:hint="cs"/>
          <w:rtl/>
        </w:rPr>
        <w:t xml:space="preserve"> בנושא קידוש החודש המובאות </w:t>
      </w:r>
      <w:r w:rsidR="0016078A">
        <w:rPr>
          <w:rFonts w:hint="cs"/>
          <w:rtl/>
        </w:rPr>
        <w:t>בבבלי ראש השנה כ, ב.</w:t>
      </w:r>
    </w:p>
    <w:p w14:paraId="61BD7426" w14:textId="77777777" w:rsidR="00AA232A" w:rsidRDefault="00AA232A" w:rsidP="004A4DBB">
      <w:pPr>
        <w:ind w:hanging="2"/>
        <w:rPr>
          <w:rtl/>
        </w:rPr>
      </w:pPr>
      <w:r>
        <w:rPr>
          <w:rFonts w:hint="cs"/>
          <w:rtl/>
        </w:rPr>
        <w:t>כאן מתבקשות מספר שאלות.</w:t>
      </w:r>
    </w:p>
    <w:p w14:paraId="3C1DB68A" w14:textId="77777777" w:rsidR="00AA232A" w:rsidRDefault="005669B7" w:rsidP="003634F9">
      <w:pPr>
        <w:ind w:left="139" w:hanging="2"/>
        <w:rPr>
          <w:rtl/>
        </w:rPr>
      </w:pPr>
      <w:r>
        <w:rPr>
          <w:rFonts w:hint="cs"/>
          <w:rtl/>
        </w:rPr>
        <w:t>מהי בדיוק מדיניות קידוש החודש</w:t>
      </w:r>
      <w:r w:rsidR="00AA232A">
        <w:rPr>
          <w:rFonts w:hint="cs"/>
          <w:rtl/>
        </w:rPr>
        <w:t xml:space="preserve"> המשתקפת מהתעודות לפי שיטתנו?</w:t>
      </w:r>
    </w:p>
    <w:p w14:paraId="5AF092B7" w14:textId="77777777" w:rsidR="004A4DBB" w:rsidRDefault="005669B7" w:rsidP="003634F9">
      <w:pPr>
        <w:ind w:left="139" w:hanging="2"/>
        <w:rPr>
          <w:rtl/>
        </w:rPr>
      </w:pPr>
      <w:r>
        <w:rPr>
          <w:rFonts w:hint="cs"/>
          <w:rtl/>
        </w:rPr>
        <w:t xml:space="preserve">כיצד מבוארת </w:t>
      </w:r>
      <w:r w:rsidR="00AA232A">
        <w:rPr>
          <w:rFonts w:hint="cs"/>
          <w:rtl/>
        </w:rPr>
        <w:t xml:space="preserve">אותה מדיניות </w:t>
      </w:r>
      <w:r>
        <w:rPr>
          <w:rFonts w:hint="cs"/>
          <w:rtl/>
        </w:rPr>
        <w:t>ב</w:t>
      </w:r>
      <w:r w:rsidR="00A556CC">
        <w:rPr>
          <w:rFonts w:hint="cs"/>
          <w:rtl/>
        </w:rPr>
        <w:t>אותן שתי הלכות המובאות בבבלי ראש השנה כ, ב</w:t>
      </w:r>
      <w:r>
        <w:rPr>
          <w:rFonts w:hint="cs"/>
          <w:rtl/>
        </w:rPr>
        <w:t>?</w:t>
      </w:r>
    </w:p>
    <w:p w14:paraId="5A39545D" w14:textId="77777777" w:rsidR="004A4DBB" w:rsidRDefault="005669B7" w:rsidP="003634F9">
      <w:pPr>
        <w:ind w:left="139" w:hanging="2"/>
        <w:rPr>
          <w:rtl/>
        </w:rPr>
      </w:pPr>
      <w:r>
        <w:rPr>
          <w:rFonts w:hint="cs"/>
          <w:rtl/>
        </w:rPr>
        <w:t>מהי משמעות המימצא הזה שעלה בידנו?</w:t>
      </w:r>
    </w:p>
    <w:p w14:paraId="6466647A" w14:textId="77777777" w:rsidR="004A4DBB" w:rsidRDefault="005669B7" w:rsidP="003634F9">
      <w:pPr>
        <w:ind w:left="139" w:hanging="2"/>
        <w:rPr>
          <w:rtl/>
        </w:rPr>
      </w:pPr>
      <w:r>
        <w:rPr>
          <w:rFonts w:hint="cs"/>
          <w:rtl/>
        </w:rPr>
        <w:t>מהי ההשלכה של המימצא הזה לענין קביעת המסגרת הכרונולוגית של התקופה הפרסית?</w:t>
      </w:r>
    </w:p>
    <w:p w14:paraId="47297D5A" w14:textId="77777777" w:rsidR="007056AE" w:rsidRDefault="005669B7" w:rsidP="00AA232A">
      <w:pPr>
        <w:ind w:hanging="2"/>
        <w:rPr>
          <w:rtl/>
        </w:rPr>
      </w:pPr>
      <w:r>
        <w:rPr>
          <w:rFonts w:hint="cs"/>
          <w:rtl/>
        </w:rPr>
        <w:t>אנו נ</w:t>
      </w:r>
      <w:r w:rsidR="003C19E5">
        <w:rPr>
          <w:rFonts w:hint="cs"/>
          <w:rtl/>
        </w:rPr>
        <w:t>תיחס ל</w:t>
      </w:r>
      <w:r>
        <w:rPr>
          <w:rFonts w:hint="cs"/>
          <w:rtl/>
        </w:rPr>
        <w:t xml:space="preserve">שאלות האלה </w:t>
      </w:r>
      <w:r w:rsidR="004A4DBB">
        <w:rPr>
          <w:rFonts w:hint="cs"/>
          <w:rtl/>
        </w:rPr>
        <w:t>מיד</w:t>
      </w:r>
      <w:r>
        <w:rPr>
          <w:rFonts w:hint="cs"/>
          <w:rtl/>
        </w:rPr>
        <w:t xml:space="preserve"> לאחר הצגת </w:t>
      </w:r>
      <w:r w:rsidR="004A4DBB">
        <w:rPr>
          <w:rFonts w:hint="cs"/>
          <w:rtl/>
        </w:rPr>
        <w:t xml:space="preserve">טבלה ובה </w:t>
      </w:r>
      <w:r>
        <w:rPr>
          <w:rFonts w:hint="cs"/>
          <w:rtl/>
        </w:rPr>
        <w:t>הנתונים העולים מ</w:t>
      </w:r>
      <w:r w:rsidR="00AA232A">
        <w:rPr>
          <w:rFonts w:hint="eastAsia"/>
          <w:rtl/>
        </w:rPr>
        <w:t> </w:t>
      </w:r>
      <w:r>
        <w:rPr>
          <w:rFonts w:hint="cs"/>
          <w:rtl/>
        </w:rPr>
        <w:t>12 התעודות</w:t>
      </w:r>
      <w:r w:rsidR="00CB05AD">
        <w:rPr>
          <w:rFonts w:hint="cs"/>
          <w:rtl/>
        </w:rPr>
        <w:t xml:space="preserve"> לפי שיטתנו</w:t>
      </w:r>
      <w:r w:rsidR="004A4DBB">
        <w:rPr>
          <w:rFonts w:hint="cs"/>
          <w:rtl/>
        </w:rPr>
        <w:t xml:space="preserve">. הנתונים בטבלה חושבו </w:t>
      </w:r>
      <w:r w:rsidR="00CB05AD">
        <w:rPr>
          <w:rFonts w:hint="cs"/>
          <w:rtl/>
        </w:rPr>
        <w:t>ב</w:t>
      </w:r>
      <w:r>
        <w:rPr>
          <w:rFonts w:hint="cs"/>
          <w:rtl/>
        </w:rPr>
        <w:t>הנחה שהשנה ה</w:t>
      </w:r>
      <w:r w:rsidR="00AA232A">
        <w:rPr>
          <w:rFonts w:hint="eastAsia"/>
          <w:rtl/>
        </w:rPr>
        <w:t> </w:t>
      </w:r>
      <w:r>
        <w:rPr>
          <w:rFonts w:hint="cs"/>
          <w:rtl/>
        </w:rPr>
        <w:t>15 לאחשורוש היא שנת 407, ובהנחה שצו קנופוס התממש פעם אחת ויחידה.</w:t>
      </w:r>
      <w:bookmarkStart w:id="28" w:name="_Ref20410809"/>
      <w:r>
        <w:rPr>
          <w:rStyle w:val="aa"/>
          <w:rtl/>
        </w:rPr>
        <w:footnoteReference w:id="51"/>
      </w:r>
      <w:bookmarkEnd w:id="28"/>
      <w:r>
        <w:rPr>
          <w:rFonts w:hint="cs"/>
          <w:rtl/>
        </w:rPr>
        <w:t xml:space="preserve"> </w:t>
      </w:r>
    </w:p>
    <w:p w14:paraId="1DBAC827" w14:textId="77777777" w:rsidR="00AA232A" w:rsidRDefault="00AA232A" w:rsidP="00AA232A">
      <w:pPr>
        <w:ind w:hanging="2"/>
        <w:rPr>
          <w:rtl/>
        </w:rPr>
      </w:pPr>
    </w:p>
    <w:tbl>
      <w:tblPr>
        <w:bidiVisual/>
        <w:tblW w:w="8736" w:type="dxa"/>
        <w:jc w:val="center"/>
        <w:tblLook w:val="04A0" w:firstRow="1" w:lastRow="0" w:firstColumn="1" w:lastColumn="0" w:noHBand="0" w:noVBand="1"/>
      </w:tblPr>
      <w:tblGrid>
        <w:gridCol w:w="660"/>
        <w:gridCol w:w="731"/>
        <w:gridCol w:w="1107"/>
        <w:gridCol w:w="1418"/>
        <w:gridCol w:w="1276"/>
        <w:gridCol w:w="1275"/>
        <w:gridCol w:w="2269"/>
      </w:tblGrid>
      <w:tr w:rsidR="007056AE" w:rsidRPr="007918AE" w14:paraId="51750C56" w14:textId="77777777" w:rsidTr="004A4DBB">
        <w:trPr>
          <w:trHeight w:val="28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D4D92"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5A5DE"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90899" w14:textId="77777777" w:rsidR="007056AE" w:rsidRPr="007918AE" w:rsidRDefault="007056AE" w:rsidP="003B3D12">
            <w:pPr>
              <w:keepNext/>
              <w:keepLines/>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tl/>
              </w:rPr>
              <w:t>שנה</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B8BFC" w14:textId="77777777" w:rsidR="007056AE" w:rsidRPr="007918AE" w:rsidRDefault="007056AE" w:rsidP="003B3D12">
            <w:pPr>
              <w:keepNext/>
              <w:keepLines/>
              <w:spacing w:line="340" w:lineRule="exact"/>
              <w:jc w:val="center"/>
              <w:rPr>
                <w:rFonts w:ascii="David" w:eastAsia="Times New Roman" w:hAnsi="David"/>
                <w:color w:val="000000"/>
                <w:spacing w:val="4"/>
                <w:szCs w:val="22"/>
                <w:rtl/>
              </w:rPr>
            </w:pPr>
            <w:r w:rsidRPr="007918AE">
              <w:rPr>
                <w:rFonts w:ascii="David" w:eastAsia="Times New Roman" w:hAnsi="David"/>
                <w:color w:val="000000"/>
                <w:spacing w:val="4"/>
                <w:szCs w:val="22"/>
                <w:rtl/>
              </w:rPr>
              <w:t>תאריך ער"ח</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5F115" w14:textId="77777777" w:rsidR="007056AE" w:rsidRPr="007918AE" w:rsidRDefault="007056AE" w:rsidP="003B3D12">
            <w:pPr>
              <w:keepNext/>
              <w:keepLines/>
              <w:spacing w:line="340" w:lineRule="exact"/>
              <w:jc w:val="center"/>
              <w:rPr>
                <w:rFonts w:ascii="David" w:eastAsia="Times New Roman" w:hAnsi="David"/>
                <w:color w:val="000000"/>
                <w:spacing w:val="4"/>
                <w:szCs w:val="22"/>
                <w:rtl/>
              </w:rPr>
            </w:pPr>
            <w:r w:rsidRPr="007918AE">
              <w:rPr>
                <w:rFonts w:ascii="David" w:eastAsia="Times New Roman" w:hAnsi="David"/>
                <w:color w:val="000000"/>
                <w:spacing w:val="4"/>
                <w:szCs w:val="22"/>
                <w:rtl/>
              </w:rPr>
              <w:t>תאריך המולד</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E5E63" w14:textId="77777777" w:rsidR="007056AE" w:rsidRPr="007918AE" w:rsidRDefault="007056AE" w:rsidP="003B3D12">
            <w:pPr>
              <w:keepNext/>
              <w:keepLines/>
              <w:spacing w:line="340" w:lineRule="exact"/>
              <w:jc w:val="center"/>
              <w:rPr>
                <w:rFonts w:ascii="David" w:eastAsia="Times New Roman" w:hAnsi="David"/>
                <w:color w:val="000000"/>
                <w:spacing w:val="4"/>
                <w:szCs w:val="22"/>
                <w:rtl/>
              </w:rPr>
            </w:pPr>
            <w:r w:rsidRPr="007918AE">
              <w:rPr>
                <w:rFonts w:ascii="David" w:eastAsia="Times New Roman" w:hAnsi="David"/>
                <w:color w:val="000000"/>
                <w:spacing w:val="4"/>
                <w:szCs w:val="22"/>
                <w:rtl/>
              </w:rPr>
              <w:t>שעת המולד</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7D8CD" w14:textId="77777777" w:rsidR="007056AE" w:rsidRPr="007918AE" w:rsidRDefault="003B3D12" w:rsidP="003B3D12">
            <w:pPr>
              <w:keepNext/>
              <w:keepLines/>
              <w:bidi w:val="0"/>
              <w:spacing w:line="340" w:lineRule="exact"/>
              <w:jc w:val="center"/>
              <w:rPr>
                <w:rFonts w:ascii="David" w:eastAsia="Times New Roman" w:hAnsi="David"/>
                <w:color w:val="000000"/>
                <w:spacing w:val="4"/>
                <w:szCs w:val="22"/>
                <w:rtl/>
              </w:rPr>
            </w:pPr>
            <w:r>
              <w:rPr>
                <w:rFonts w:ascii="David" w:eastAsia="Times New Roman" w:hAnsi="David" w:hint="cs"/>
                <w:color w:val="000000"/>
                <w:spacing w:val="4"/>
                <w:szCs w:val="22"/>
                <w:rtl/>
              </w:rPr>
              <w:t>הערה ביחס למולד</w:t>
            </w:r>
          </w:p>
        </w:tc>
      </w:tr>
      <w:tr w:rsidR="007056AE" w:rsidRPr="007918AE" w14:paraId="478E9DAF" w14:textId="77777777" w:rsidTr="004A4DBB">
        <w:trPr>
          <w:trHeight w:val="2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2670D3F"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1</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1673E0BD"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b2.1</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768164A2"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407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CFEA0F9"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08-</w:t>
            </w:r>
            <w:r w:rsidRPr="007918AE">
              <w:rPr>
                <w:rFonts w:ascii="David" w:eastAsia="Times New Roman" w:hAnsi="David"/>
                <w:color w:val="000000"/>
                <w:spacing w:val="4"/>
                <w:szCs w:val="22"/>
                <w:rtl/>
              </w:rPr>
              <w:t>אוג</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F724FB1"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07-</w:t>
            </w:r>
            <w:r w:rsidRPr="007918AE">
              <w:rPr>
                <w:rFonts w:ascii="David" w:eastAsia="Times New Roman" w:hAnsi="David"/>
                <w:color w:val="000000"/>
                <w:spacing w:val="4"/>
                <w:szCs w:val="22"/>
                <w:rtl/>
              </w:rPr>
              <w:t>אוג</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F680DF8"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20:11</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65ECC6AC" w14:textId="77777777" w:rsidR="007056AE" w:rsidRPr="007918AE" w:rsidRDefault="007056AE" w:rsidP="003B3D12">
            <w:pPr>
              <w:keepNext/>
              <w:keepLines/>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tl/>
              </w:rPr>
              <w:t>מולד אחרי השקיעה</w:t>
            </w:r>
          </w:p>
        </w:tc>
      </w:tr>
      <w:tr w:rsidR="007056AE" w:rsidRPr="007918AE" w14:paraId="2F4DBD12" w14:textId="77777777" w:rsidTr="004A4DBB">
        <w:trPr>
          <w:trHeight w:val="2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5441D50"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2</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61255EA0"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b3.2</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71AC14C9"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387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1A65C1A"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30-</w:t>
            </w:r>
            <w:r w:rsidRPr="007918AE">
              <w:rPr>
                <w:rFonts w:ascii="David" w:eastAsia="Times New Roman" w:hAnsi="David"/>
                <w:color w:val="000000"/>
                <w:spacing w:val="4"/>
                <w:szCs w:val="22"/>
                <w:rtl/>
              </w:rPr>
              <w:t>מאי</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6283FAB"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30-</w:t>
            </w:r>
            <w:r w:rsidRPr="007918AE">
              <w:rPr>
                <w:rFonts w:ascii="David" w:eastAsia="Times New Roman" w:hAnsi="David"/>
                <w:color w:val="000000"/>
                <w:spacing w:val="4"/>
                <w:szCs w:val="22"/>
                <w:rtl/>
              </w:rPr>
              <w:t>מאי</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11F3E18"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07:08</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469DD052"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p>
        </w:tc>
      </w:tr>
      <w:tr w:rsidR="007056AE" w:rsidRPr="007918AE" w14:paraId="2D2AAF35" w14:textId="77777777" w:rsidTr="004A4DBB">
        <w:trPr>
          <w:trHeight w:val="2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45B28DD"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483B9182"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b2.7</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3049FF4B"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382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1D3BCA3"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29-</w:t>
            </w:r>
            <w:r w:rsidRPr="007918AE">
              <w:rPr>
                <w:rFonts w:ascii="David" w:eastAsia="Times New Roman" w:hAnsi="David"/>
                <w:color w:val="000000"/>
                <w:spacing w:val="4"/>
                <w:szCs w:val="22"/>
                <w:rtl/>
              </w:rPr>
              <w:t>אוק</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2F86B44"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29-</w:t>
            </w:r>
            <w:r w:rsidRPr="007918AE">
              <w:rPr>
                <w:rFonts w:ascii="David" w:eastAsia="Times New Roman" w:hAnsi="David"/>
                <w:color w:val="000000"/>
                <w:spacing w:val="4"/>
                <w:szCs w:val="22"/>
                <w:rtl/>
              </w:rPr>
              <w:t>אוק</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F37F66F"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05:31</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40F5B4ED"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p>
        </w:tc>
      </w:tr>
      <w:tr w:rsidR="007056AE" w:rsidRPr="007918AE" w14:paraId="0CDB8D00" w14:textId="77777777" w:rsidTr="004A4DBB">
        <w:trPr>
          <w:trHeight w:val="2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9904631"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4</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0EE199A6"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b2.8</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7FD03298"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376</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131E162"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26-</w:t>
            </w:r>
            <w:r w:rsidRPr="007918AE">
              <w:rPr>
                <w:rFonts w:ascii="David" w:eastAsia="Times New Roman" w:hAnsi="David"/>
                <w:color w:val="000000"/>
                <w:spacing w:val="4"/>
                <w:szCs w:val="22"/>
                <w:rtl/>
              </w:rPr>
              <w:t>יול</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1A069A9"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26-</w:t>
            </w:r>
            <w:r w:rsidRPr="007918AE">
              <w:rPr>
                <w:rFonts w:ascii="David" w:eastAsia="Times New Roman" w:hAnsi="David"/>
                <w:color w:val="000000"/>
                <w:spacing w:val="4"/>
                <w:szCs w:val="22"/>
                <w:rtl/>
              </w:rPr>
              <w:t>יול</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2023204"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01:40</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49459114"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p>
        </w:tc>
      </w:tr>
      <w:tr w:rsidR="007056AE" w:rsidRPr="007918AE" w14:paraId="63068444" w14:textId="77777777" w:rsidTr="004A4DBB">
        <w:trPr>
          <w:trHeight w:val="2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DBCFF95"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5</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36A5D504"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b3.4</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12E9C4C9"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373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D2F0DB1"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21-</w:t>
            </w:r>
            <w:r w:rsidRPr="007918AE">
              <w:rPr>
                <w:rFonts w:ascii="David" w:eastAsia="Times New Roman" w:hAnsi="David"/>
                <w:color w:val="000000"/>
                <w:spacing w:val="4"/>
                <w:szCs w:val="22"/>
                <w:rtl/>
              </w:rPr>
              <w:t>אוג</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12CFB66"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20-</w:t>
            </w:r>
            <w:r w:rsidRPr="007918AE">
              <w:rPr>
                <w:rFonts w:ascii="David" w:eastAsia="Times New Roman" w:hAnsi="David"/>
                <w:color w:val="000000"/>
                <w:spacing w:val="4"/>
                <w:szCs w:val="22"/>
                <w:rtl/>
              </w:rPr>
              <w:t>אוג</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5B51F18"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21:10</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0076A78D" w14:textId="77777777" w:rsidR="007056AE" w:rsidRPr="007918AE" w:rsidRDefault="007056AE" w:rsidP="003B3D12">
            <w:pPr>
              <w:keepNext/>
              <w:keepLines/>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tl/>
              </w:rPr>
              <w:t>מולד אחרי השקיעה</w:t>
            </w:r>
          </w:p>
        </w:tc>
      </w:tr>
      <w:tr w:rsidR="007056AE" w:rsidRPr="007918AE" w14:paraId="2DE6640A" w14:textId="77777777" w:rsidTr="004A4DBB">
        <w:trPr>
          <w:trHeight w:val="2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C0D1FD1"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6</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6E8A3E35"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b3.5</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48817AAE"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370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A4C2FC4"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18-</w:t>
            </w:r>
            <w:r w:rsidRPr="007918AE">
              <w:rPr>
                <w:rFonts w:ascii="David" w:eastAsia="Times New Roman" w:hAnsi="David"/>
                <w:color w:val="000000"/>
                <w:spacing w:val="4"/>
                <w:szCs w:val="22"/>
                <w:rtl/>
              </w:rPr>
              <w:t>ספט</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7D141C7"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17-</w:t>
            </w:r>
            <w:r w:rsidRPr="007918AE">
              <w:rPr>
                <w:rFonts w:ascii="David" w:eastAsia="Times New Roman" w:hAnsi="David"/>
                <w:color w:val="000000"/>
                <w:spacing w:val="4"/>
                <w:szCs w:val="22"/>
                <w:rtl/>
              </w:rPr>
              <w:t>ספט</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1D54563"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13:37</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2DD3B57E" w14:textId="77777777" w:rsidR="007056AE" w:rsidRPr="007918AE" w:rsidRDefault="007056AE" w:rsidP="003B3D12">
            <w:pPr>
              <w:keepNext/>
              <w:keepLines/>
              <w:spacing w:line="340" w:lineRule="exact"/>
              <w:jc w:val="center"/>
              <w:rPr>
                <w:rFonts w:ascii="David" w:eastAsia="Times New Roman" w:hAnsi="David"/>
                <w:b/>
                <w:bCs/>
                <w:color w:val="000000"/>
                <w:spacing w:val="4"/>
                <w:szCs w:val="22"/>
              </w:rPr>
            </w:pPr>
            <w:r w:rsidRPr="007918AE">
              <w:rPr>
                <w:rFonts w:ascii="David" w:eastAsia="Times New Roman" w:hAnsi="David"/>
                <w:b/>
                <w:bCs/>
                <w:color w:val="000000"/>
                <w:spacing w:val="4"/>
                <w:szCs w:val="22"/>
                <w:rtl/>
              </w:rPr>
              <w:t>מולד לאחר חצות היום</w:t>
            </w:r>
          </w:p>
        </w:tc>
      </w:tr>
      <w:tr w:rsidR="007056AE" w:rsidRPr="007918AE" w14:paraId="1A5EDA46" w14:textId="77777777" w:rsidTr="004A4DBB">
        <w:trPr>
          <w:trHeight w:val="2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A988F1F"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7</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49B7A101"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b3.6</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24A8903C"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363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1B224B6"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06-</w:t>
            </w:r>
            <w:r w:rsidRPr="007918AE">
              <w:rPr>
                <w:rFonts w:ascii="David" w:eastAsia="Times New Roman" w:hAnsi="David"/>
                <w:color w:val="000000"/>
                <w:spacing w:val="4"/>
                <w:szCs w:val="22"/>
                <w:rtl/>
              </w:rPr>
              <w:t>מאי</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A374EEE"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05-</w:t>
            </w:r>
            <w:r w:rsidRPr="007918AE">
              <w:rPr>
                <w:rFonts w:ascii="David" w:eastAsia="Times New Roman" w:hAnsi="David"/>
                <w:color w:val="000000"/>
                <w:spacing w:val="4"/>
                <w:szCs w:val="22"/>
                <w:rtl/>
              </w:rPr>
              <w:t>מאי</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6DBE132"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12:41</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0C5B01C0" w14:textId="77777777" w:rsidR="007056AE" w:rsidRPr="007918AE" w:rsidRDefault="007056AE" w:rsidP="003B3D12">
            <w:pPr>
              <w:keepNext/>
              <w:keepLines/>
              <w:spacing w:line="340" w:lineRule="exact"/>
              <w:jc w:val="center"/>
              <w:rPr>
                <w:rFonts w:ascii="David" w:eastAsia="Times New Roman" w:hAnsi="David"/>
                <w:b/>
                <w:bCs/>
                <w:color w:val="000000"/>
                <w:spacing w:val="4"/>
                <w:szCs w:val="22"/>
              </w:rPr>
            </w:pPr>
            <w:r w:rsidRPr="007918AE">
              <w:rPr>
                <w:rFonts w:ascii="David" w:eastAsia="Times New Roman" w:hAnsi="David"/>
                <w:b/>
                <w:bCs/>
                <w:color w:val="000000"/>
                <w:spacing w:val="4"/>
                <w:szCs w:val="22"/>
                <w:rtl/>
              </w:rPr>
              <w:t>מולד לאחר חצות היום</w:t>
            </w:r>
          </w:p>
        </w:tc>
      </w:tr>
      <w:tr w:rsidR="007056AE" w:rsidRPr="007918AE" w14:paraId="2F7F3830" w14:textId="77777777" w:rsidTr="004A4DBB">
        <w:trPr>
          <w:trHeight w:val="2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3E879C2"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8</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4893E882"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b3.9</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6D4BA5AE"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352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A1FF7FB"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30-</w:t>
            </w:r>
            <w:r w:rsidRPr="007918AE">
              <w:rPr>
                <w:rFonts w:ascii="David" w:eastAsia="Times New Roman" w:hAnsi="David"/>
                <w:color w:val="000000"/>
                <w:spacing w:val="4"/>
                <w:szCs w:val="22"/>
                <w:rtl/>
              </w:rPr>
              <w:t>אוג</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778FDBA"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29-</w:t>
            </w:r>
            <w:r w:rsidRPr="007918AE">
              <w:rPr>
                <w:rFonts w:ascii="David" w:eastAsia="Times New Roman" w:hAnsi="David"/>
                <w:color w:val="000000"/>
                <w:spacing w:val="4"/>
                <w:szCs w:val="22"/>
                <w:rtl/>
              </w:rPr>
              <w:t>אוג</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7AA7C1F"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12:16</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726889E6" w14:textId="77777777" w:rsidR="007056AE" w:rsidRPr="007918AE" w:rsidRDefault="007056AE" w:rsidP="003B3D12">
            <w:pPr>
              <w:keepNext/>
              <w:keepLines/>
              <w:spacing w:line="340" w:lineRule="exact"/>
              <w:jc w:val="center"/>
              <w:rPr>
                <w:rFonts w:ascii="David" w:eastAsia="Times New Roman" w:hAnsi="David"/>
                <w:b/>
                <w:bCs/>
                <w:color w:val="000000"/>
                <w:spacing w:val="4"/>
                <w:szCs w:val="22"/>
              </w:rPr>
            </w:pPr>
            <w:r w:rsidRPr="007918AE">
              <w:rPr>
                <w:rFonts w:ascii="David" w:eastAsia="Times New Roman" w:hAnsi="David"/>
                <w:b/>
                <w:bCs/>
                <w:color w:val="000000"/>
                <w:spacing w:val="4"/>
                <w:szCs w:val="22"/>
                <w:rtl/>
              </w:rPr>
              <w:t>מולד לאחר חצות היום</w:t>
            </w:r>
            <w:r w:rsidR="004A4DBB" w:rsidRPr="007918AE">
              <w:rPr>
                <w:rStyle w:val="aa"/>
                <w:rFonts w:ascii="David" w:eastAsia="Times New Roman" w:hAnsi="David"/>
                <w:b/>
                <w:bCs/>
                <w:color w:val="000000"/>
                <w:spacing w:val="4"/>
                <w:szCs w:val="22"/>
              </w:rPr>
              <w:footnoteReference w:id="52"/>
            </w:r>
          </w:p>
        </w:tc>
      </w:tr>
      <w:tr w:rsidR="007056AE" w:rsidRPr="007918AE" w14:paraId="0DC2429D" w14:textId="77777777" w:rsidTr="004A4DBB">
        <w:trPr>
          <w:trHeight w:val="2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E9B5830"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9</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6892FF9A"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b2.10</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6A64B2CD"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352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42C45FA"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26-</w:t>
            </w:r>
            <w:r w:rsidRPr="007918AE">
              <w:rPr>
                <w:rFonts w:ascii="David" w:eastAsia="Times New Roman" w:hAnsi="David"/>
                <w:color w:val="000000"/>
                <w:spacing w:val="4"/>
                <w:szCs w:val="22"/>
                <w:rtl/>
              </w:rPr>
              <w:t>נוב</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1856A0E"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25-</w:t>
            </w:r>
            <w:r w:rsidRPr="007918AE">
              <w:rPr>
                <w:rFonts w:ascii="David" w:eastAsia="Times New Roman" w:hAnsi="David"/>
                <w:color w:val="000000"/>
                <w:spacing w:val="4"/>
                <w:szCs w:val="22"/>
                <w:rtl/>
              </w:rPr>
              <w:t>נוב</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6425396"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19:29</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098D5353" w14:textId="77777777" w:rsidR="007056AE" w:rsidRPr="007918AE" w:rsidRDefault="007056AE" w:rsidP="003B3D12">
            <w:pPr>
              <w:keepNext/>
              <w:keepLines/>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tl/>
              </w:rPr>
              <w:t>מולד אחרי השקיעה</w:t>
            </w:r>
          </w:p>
        </w:tc>
      </w:tr>
      <w:tr w:rsidR="007056AE" w:rsidRPr="007918AE" w14:paraId="456E4EE2" w14:textId="77777777" w:rsidTr="004A4DBB">
        <w:trPr>
          <w:trHeight w:val="2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08241FF"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10</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502ABFFB"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b2.11</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1313F334"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347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F65BE65"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31-</w:t>
            </w:r>
            <w:r w:rsidRPr="007918AE">
              <w:rPr>
                <w:rFonts w:ascii="David" w:eastAsia="Times New Roman" w:hAnsi="David"/>
                <w:color w:val="000000"/>
                <w:spacing w:val="4"/>
                <w:szCs w:val="22"/>
                <w:rtl/>
              </w:rPr>
              <w:t>דצמ</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D4624D8"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30-</w:t>
            </w:r>
            <w:r w:rsidRPr="007918AE">
              <w:rPr>
                <w:rFonts w:ascii="David" w:eastAsia="Times New Roman" w:hAnsi="David"/>
                <w:color w:val="000000"/>
                <w:spacing w:val="4"/>
                <w:szCs w:val="22"/>
                <w:rtl/>
              </w:rPr>
              <w:t>דצמ</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70071ED"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17:44</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371F4386" w14:textId="77777777" w:rsidR="007056AE" w:rsidRPr="007918AE" w:rsidRDefault="007056AE" w:rsidP="003B3D12">
            <w:pPr>
              <w:keepNext/>
              <w:keepLines/>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tl/>
              </w:rPr>
              <w:t>מולד אחרי השקיעה</w:t>
            </w:r>
          </w:p>
        </w:tc>
      </w:tr>
      <w:tr w:rsidR="007056AE" w:rsidRPr="007918AE" w14:paraId="4EABA98A" w14:textId="77777777" w:rsidTr="004A4DBB">
        <w:trPr>
          <w:trHeight w:val="2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3D520D3"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11</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125907A3"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b3.10</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7C86A88A"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340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4FCBC67"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15-</w:t>
            </w:r>
            <w:r w:rsidRPr="007918AE">
              <w:rPr>
                <w:rFonts w:ascii="David" w:eastAsia="Times New Roman" w:hAnsi="David"/>
                <w:color w:val="000000"/>
                <w:spacing w:val="4"/>
                <w:szCs w:val="22"/>
                <w:rtl/>
              </w:rPr>
              <w:t>אוק</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ED4A86F"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15-</w:t>
            </w:r>
            <w:r w:rsidRPr="007918AE">
              <w:rPr>
                <w:rFonts w:ascii="David" w:eastAsia="Times New Roman" w:hAnsi="David"/>
                <w:color w:val="000000"/>
                <w:spacing w:val="4"/>
                <w:szCs w:val="22"/>
                <w:rtl/>
              </w:rPr>
              <w:t>אוק</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F4EB58B"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02:18</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49975BDA"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p>
        </w:tc>
      </w:tr>
      <w:tr w:rsidR="007056AE" w:rsidRPr="007918AE" w14:paraId="0B211611" w14:textId="77777777" w:rsidTr="004A4DBB">
        <w:trPr>
          <w:trHeight w:val="28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A93E9D4"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12</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14:paraId="077E2390"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b3.11</w:t>
            </w:r>
          </w:p>
        </w:tc>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0D2711F9"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338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EE93BF3"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31-</w:t>
            </w:r>
            <w:r w:rsidRPr="007918AE">
              <w:rPr>
                <w:rFonts w:ascii="David" w:eastAsia="Times New Roman" w:hAnsi="David"/>
                <w:color w:val="000000"/>
                <w:spacing w:val="4"/>
                <w:szCs w:val="22"/>
                <w:rtl/>
              </w:rPr>
              <w:t>ינו</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4AD9F7C"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31-</w:t>
            </w:r>
            <w:r w:rsidRPr="007918AE">
              <w:rPr>
                <w:rFonts w:ascii="David" w:eastAsia="Times New Roman" w:hAnsi="David"/>
                <w:color w:val="000000"/>
                <w:spacing w:val="4"/>
                <w:szCs w:val="22"/>
                <w:rtl/>
              </w:rPr>
              <w:t>ינו</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3CC3974"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r w:rsidRPr="007918AE">
              <w:rPr>
                <w:rFonts w:ascii="David" w:eastAsia="Times New Roman" w:hAnsi="David"/>
                <w:color w:val="000000"/>
                <w:spacing w:val="4"/>
                <w:szCs w:val="22"/>
              </w:rPr>
              <w:t>00:38</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14:paraId="5CC4F613" w14:textId="77777777" w:rsidR="007056AE" w:rsidRPr="007918AE" w:rsidRDefault="007056AE" w:rsidP="003B3D12">
            <w:pPr>
              <w:keepNext/>
              <w:keepLines/>
              <w:bidi w:val="0"/>
              <w:spacing w:line="340" w:lineRule="exact"/>
              <w:jc w:val="center"/>
              <w:rPr>
                <w:rFonts w:ascii="David" w:eastAsia="Times New Roman" w:hAnsi="David"/>
                <w:color w:val="000000"/>
                <w:spacing w:val="4"/>
                <w:szCs w:val="22"/>
              </w:rPr>
            </w:pPr>
          </w:p>
        </w:tc>
      </w:tr>
    </w:tbl>
    <w:p w14:paraId="0F583184" w14:textId="77777777" w:rsidR="007056AE" w:rsidRDefault="007056AE" w:rsidP="007056AE">
      <w:pPr>
        <w:ind w:firstLine="282"/>
        <w:rPr>
          <w:rtl/>
        </w:rPr>
      </w:pPr>
    </w:p>
    <w:p w14:paraId="4570564A" w14:textId="77777777" w:rsidR="007056AE" w:rsidRDefault="007056AE" w:rsidP="007056AE">
      <w:pPr>
        <w:ind w:firstLine="282"/>
        <w:rPr>
          <w:rtl/>
        </w:rPr>
      </w:pPr>
      <w:r>
        <w:rPr>
          <w:rFonts w:hint="cs"/>
          <w:rtl/>
        </w:rPr>
        <w:t xml:space="preserve">מדיניות קידוש החודש העולה מהתעודות היא כדלקמן: ראש החודש </w:t>
      </w:r>
      <w:r w:rsidR="003B3D12">
        <w:rPr>
          <w:rFonts w:hint="cs"/>
          <w:rtl/>
        </w:rPr>
        <w:t>התחיל ב</w:t>
      </w:r>
      <w:r>
        <w:rPr>
          <w:rFonts w:hint="cs"/>
          <w:rtl/>
        </w:rPr>
        <w:t>שקיעה הראשונה שלאחר המולד,</w:t>
      </w:r>
      <w:r w:rsidR="000A07B7">
        <w:rPr>
          <w:rStyle w:val="aa"/>
          <w:rtl/>
        </w:rPr>
        <w:footnoteReference w:id="53"/>
      </w:r>
      <w:r>
        <w:rPr>
          <w:rFonts w:hint="cs"/>
          <w:rtl/>
        </w:rPr>
        <w:t xml:space="preserve"> אלא אם כן היה המולד לאחר חצות היום </w:t>
      </w:r>
      <w:r>
        <w:rPr>
          <w:rtl/>
        </w:rPr>
        <w:t>–</w:t>
      </w:r>
      <w:r>
        <w:rPr>
          <w:rFonts w:hint="cs"/>
          <w:rtl/>
        </w:rPr>
        <w:t xml:space="preserve"> שאז נדחה ראש החודש ביממה.</w:t>
      </w:r>
      <w:bookmarkStart w:id="30" w:name="_Ref21213821"/>
      <w:r w:rsidR="00156303">
        <w:rPr>
          <w:rStyle w:val="aa"/>
          <w:rtl/>
        </w:rPr>
        <w:footnoteReference w:id="54"/>
      </w:r>
      <w:bookmarkEnd w:id="30"/>
      <w:r w:rsidR="006476B8">
        <w:rPr>
          <w:rFonts w:hint="cs"/>
          <w:rtl/>
        </w:rPr>
        <w:t xml:space="preserve"> </w:t>
      </w:r>
      <w:r w:rsidR="003634F9">
        <w:rPr>
          <w:rFonts w:hint="cs"/>
          <w:rtl/>
        </w:rPr>
        <w:t xml:space="preserve">וכנאמר לעיל, </w:t>
      </w:r>
      <w:r w:rsidR="006476B8">
        <w:rPr>
          <w:rFonts w:hint="cs"/>
          <w:rtl/>
        </w:rPr>
        <w:t>המדיניות הזו זהה במדויק ל</w:t>
      </w:r>
      <w:r w:rsidR="00A556CC">
        <w:rPr>
          <w:rFonts w:hint="cs"/>
          <w:rtl/>
        </w:rPr>
        <w:t xml:space="preserve">שתי </w:t>
      </w:r>
      <w:r w:rsidR="00FB35F5">
        <w:rPr>
          <w:rFonts w:hint="cs"/>
          <w:rtl/>
        </w:rPr>
        <w:t>הלכות</w:t>
      </w:r>
      <w:r w:rsidR="006476B8">
        <w:rPr>
          <w:rFonts w:hint="cs"/>
          <w:rtl/>
        </w:rPr>
        <w:t xml:space="preserve"> </w:t>
      </w:r>
      <w:r w:rsidR="00A556CC">
        <w:rPr>
          <w:rFonts w:hint="cs"/>
          <w:rtl/>
        </w:rPr>
        <w:t>בנושא קידוש החודש המובאות בבבלי ראש השנה כ, ב</w:t>
      </w:r>
      <w:r w:rsidR="006476B8">
        <w:rPr>
          <w:rFonts w:hint="cs"/>
          <w:rtl/>
        </w:rPr>
        <w:t xml:space="preserve">. ההלכות </w:t>
      </w:r>
      <w:r w:rsidR="00FB35F5">
        <w:rPr>
          <w:rFonts w:hint="cs"/>
          <w:rtl/>
        </w:rPr>
        <w:t>האלה</w:t>
      </w:r>
      <w:r w:rsidR="006476B8">
        <w:rPr>
          <w:rFonts w:hint="cs"/>
          <w:rtl/>
        </w:rPr>
        <w:t xml:space="preserve"> יידונו להלן, בפרק '</w:t>
      </w:r>
      <w:bookmarkStart w:id="31" w:name="_Hlk21851516"/>
      <w:r w:rsidR="006476B8" w:rsidRPr="007056AE">
        <w:rPr>
          <w:rtl/>
        </w:rPr>
        <w:t xml:space="preserve">שתי הלכות בנושא קידוש החודש </w:t>
      </w:r>
      <w:r w:rsidR="00A556CC">
        <w:rPr>
          <w:rFonts w:hint="cs"/>
          <w:rtl/>
        </w:rPr>
        <w:t>המובאות בבבלי ראש השנה כ, ב</w:t>
      </w:r>
      <w:bookmarkEnd w:id="31"/>
      <w:r w:rsidR="006476B8">
        <w:rPr>
          <w:rFonts w:hint="cs"/>
          <w:rtl/>
        </w:rPr>
        <w:t>'.</w:t>
      </w:r>
    </w:p>
    <w:p w14:paraId="01AB3DB6" w14:textId="77777777" w:rsidR="007056AE" w:rsidRDefault="00CB05AD" w:rsidP="007056AE">
      <w:pPr>
        <w:ind w:firstLine="282"/>
        <w:rPr>
          <w:rtl/>
        </w:rPr>
      </w:pPr>
      <w:r>
        <w:rPr>
          <w:rFonts w:hint="cs"/>
          <w:rtl/>
        </w:rPr>
        <w:lastRenderedPageBreak/>
        <w:t xml:space="preserve">נשוב לשאלת המסגרת הכרונולוגית של התקופה הפרסית. </w:t>
      </w:r>
      <w:r w:rsidRPr="00F532E7">
        <w:rPr>
          <w:rFonts w:hint="cs"/>
          <w:b/>
          <w:bCs/>
          <w:rtl/>
        </w:rPr>
        <w:t>אם נניח</w:t>
      </w:r>
      <w:r>
        <w:rPr>
          <w:rFonts w:hint="cs"/>
          <w:rtl/>
        </w:rPr>
        <w:t xml:space="preserve"> </w:t>
      </w:r>
      <w:r w:rsidR="003B3D12">
        <w:rPr>
          <w:rFonts w:hint="cs"/>
          <w:rtl/>
        </w:rPr>
        <w:t xml:space="preserve">כי </w:t>
      </w:r>
      <w:r>
        <w:rPr>
          <w:rFonts w:hint="cs"/>
          <w:rtl/>
        </w:rPr>
        <w:t>התעודות של יהודי יב משקפות לוח שנה יהודי שנקבע בירושלים,</w:t>
      </w:r>
      <w:r w:rsidR="00CE2717">
        <w:rPr>
          <w:rStyle w:val="aa"/>
          <w:rtl/>
        </w:rPr>
        <w:footnoteReference w:id="55"/>
      </w:r>
      <w:r>
        <w:rPr>
          <w:rFonts w:hint="cs"/>
          <w:rtl/>
        </w:rPr>
        <w:t xml:space="preserve"> </w:t>
      </w:r>
      <w:r w:rsidRPr="00F532E7">
        <w:rPr>
          <w:rFonts w:hint="cs"/>
          <w:b/>
          <w:bCs/>
          <w:rtl/>
        </w:rPr>
        <w:t>ואם נניח</w:t>
      </w:r>
      <w:r>
        <w:rPr>
          <w:rFonts w:hint="cs"/>
          <w:rtl/>
        </w:rPr>
        <w:t xml:space="preserve"> שלוח השנה היהודי נקבע על פי חישוב לפי מדיניות </w:t>
      </w:r>
      <w:r w:rsidR="00EF1FED">
        <w:rPr>
          <w:rFonts w:hint="cs"/>
          <w:rtl/>
        </w:rPr>
        <w:t xml:space="preserve">מדויקת, </w:t>
      </w:r>
      <w:r>
        <w:rPr>
          <w:rFonts w:hint="cs"/>
          <w:rtl/>
        </w:rPr>
        <w:t>עקבית ושיטתית,</w:t>
      </w:r>
      <w:r w:rsidR="00CE2717">
        <w:rPr>
          <w:rStyle w:val="aa"/>
          <w:rtl/>
        </w:rPr>
        <w:footnoteReference w:id="56"/>
      </w:r>
      <w:r>
        <w:rPr>
          <w:rFonts w:hint="cs"/>
          <w:rtl/>
        </w:rPr>
        <w:t xml:space="preserve"> אזי התעודות האלה </w:t>
      </w:r>
      <w:r w:rsidRPr="00F532E7">
        <w:rPr>
          <w:rFonts w:hint="cs"/>
          <w:b/>
          <w:bCs/>
          <w:rtl/>
        </w:rPr>
        <w:t>לא מותירות ברירה</w:t>
      </w:r>
      <w:r>
        <w:rPr>
          <w:rFonts w:hint="cs"/>
          <w:rtl/>
        </w:rPr>
        <w:t xml:space="preserve"> אלא לקבוע את השנה ה</w:t>
      </w:r>
      <w:r w:rsidR="00DF55B7">
        <w:rPr>
          <w:rFonts w:hint="eastAsia"/>
          <w:rtl/>
        </w:rPr>
        <w:t> </w:t>
      </w:r>
      <w:r>
        <w:rPr>
          <w:rFonts w:hint="cs"/>
          <w:rtl/>
        </w:rPr>
        <w:t>15 לאחשורוש לשנת 407, היינו, לקבוע את שנ</w:t>
      </w:r>
      <w:r w:rsidR="00EF1FED">
        <w:rPr>
          <w:rFonts w:hint="cs"/>
          <w:rtl/>
        </w:rPr>
        <w:t>ה 1 למלכותו</w:t>
      </w:r>
      <w:r>
        <w:rPr>
          <w:rFonts w:hint="cs"/>
          <w:rtl/>
        </w:rPr>
        <w:t xml:space="preserve"> לשנת 42</w:t>
      </w:r>
      <w:r w:rsidR="00EF1FED">
        <w:rPr>
          <w:rFonts w:hint="cs"/>
          <w:rtl/>
        </w:rPr>
        <w:t>1</w:t>
      </w:r>
      <w:r>
        <w:rPr>
          <w:rFonts w:hint="cs"/>
          <w:rtl/>
        </w:rPr>
        <w:t xml:space="preserve">. </w:t>
      </w:r>
      <w:r w:rsidR="0005325B" w:rsidRPr="0005325B">
        <w:rPr>
          <w:rtl/>
        </w:rPr>
        <w:t>וכמובן, המעונין ל</w:t>
      </w:r>
      <w:r w:rsidR="0005325B">
        <w:rPr>
          <w:rFonts w:hint="cs"/>
          <w:rtl/>
        </w:rPr>
        <w:t>בחור</w:t>
      </w:r>
      <w:r w:rsidR="0005325B" w:rsidRPr="0005325B">
        <w:rPr>
          <w:rtl/>
        </w:rPr>
        <w:t xml:space="preserve"> בכרונולוגיה של הקנון יצטרך לומר כי העובדה שהתעודות משקפות מדיניות </w:t>
      </w:r>
      <w:r w:rsidR="00DF55B7">
        <w:rPr>
          <w:rFonts w:hint="cs"/>
          <w:rtl/>
        </w:rPr>
        <w:t xml:space="preserve">מדויקת, </w:t>
      </w:r>
      <w:r w:rsidR="0005325B" w:rsidRPr="0005325B">
        <w:rPr>
          <w:rtl/>
        </w:rPr>
        <w:t>עקבית ושיטתית</w:t>
      </w:r>
      <w:r w:rsidR="00DF55B7">
        <w:rPr>
          <w:rFonts w:hint="cs"/>
          <w:rtl/>
        </w:rPr>
        <w:t>,</w:t>
      </w:r>
      <w:r w:rsidR="0005325B" w:rsidRPr="0005325B">
        <w:rPr>
          <w:rtl/>
        </w:rPr>
        <w:t xml:space="preserve"> </w:t>
      </w:r>
      <w:r w:rsidR="00DF55B7">
        <w:rPr>
          <w:rFonts w:hint="cs"/>
          <w:rtl/>
        </w:rPr>
        <w:t xml:space="preserve">של קביעת החודש, מדיניות </w:t>
      </w:r>
      <w:r w:rsidR="0005325B" w:rsidRPr="0005325B">
        <w:rPr>
          <w:rtl/>
        </w:rPr>
        <w:t>המתאימה ל</w:t>
      </w:r>
      <w:r w:rsidR="00A556CC">
        <w:rPr>
          <w:rFonts w:hint="cs"/>
          <w:rtl/>
        </w:rPr>
        <w:t>שתי ה</w:t>
      </w:r>
      <w:r w:rsidR="0005325B" w:rsidRPr="0005325B">
        <w:rPr>
          <w:rtl/>
        </w:rPr>
        <w:t xml:space="preserve">הלכות </w:t>
      </w:r>
      <w:r w:rsidR="00A556CC">
        <w:rPr>
          <w:rFonts w:hint="cs"/>
          <w:rtl/>
        </w:rPr>
        <w:t>המובאות בבבלי ראש השנה כ, ב</w:t>
      </w:r>
      <w:r w:rsidR="00DF55B7">
        <w:rPr>
          <w:rFonts w:hint="cs"/>
          <w:rtl/>
        </w:rPr>
        <w:t>,</w:t>
      </w:r>
      <w:r w:rsidR="0005325B" w:rsidRPr="0005325B">
        <w:rPr>
          <w:rtl/>
        </w:rPr>
        <w:t xml:space="preserve"> היא מקרה בלבד, ותו לא.</w:t>
      </w:r>
    </w:p>
    <w:p w14:paraId="216B2704" w14:textId="77777777" w:rsidR="007056AE" w:rsidRDefault="006476B8" w:rsidP="007056AE">
      <w:pPr>
        <w:ind w:firstLine="282"/>
        <w:rPr>
          <w:rtl/>
        </w:rPr>
      </w:pPr>
      <w:r>
        <w:rPr>
          <w:rFonts w:hint="cs"/>
          <w:rtl/>
        </w:rPr>
        <w:t>השאלה העומדת כעת לפתחנו היא זו:</w:t>
      </w:r>
      <w:r w:rsidR="007056AE">
        <w:rPr>
          <w:rFonts w:hint="cs"/>
          <w:rtl/>
        </w:rPr>
        <w:t xml:space="preserve"> </w:t>
      </w:r>
      <w:r w:rsidR="00EF1FED">
        <w:rPr>
          <w:rFonts w:hint="cs"/>
          <w:rtl/>
        </w:rPr>
        <w:t xml:space="preserve">בהנחה ששנה 1 למלכות אחשורוש </w:t>
      </w:r>
      <w:r w:rsidR="007056AE">
        <w:rPr>
          <w:rFonts w:hint="cs"/>
          <w:rtl/>
        </w:rPr>
        <w:t xml:space="preserve"> </w:t>
      </w:r>
      <w:r w:rsidR="00EF1FED">
        <w:rPr>
          <w:rFonts w:hint="cs"/>
          <w:rtl/>
        </w:rPr>
        <w:t xml:space="preserve">היא שנת 421, </w:t>
      </w:r>
      <w:r w:rsidR="007056AE">
        <w:rPr>
          <w:rFonts w:hint="cs"/>
          <w:rtl/>
        </w:rPr>
        <w:t xml:space="preserve">האם </w:t>
      </w:r>
      <w:r w:rsidR="00EF1FED">
        <w:rPr>
          <w:rFonts w:hint="cs"/>
          <w:rtl/>
        </w:rPr>
        <w:t>ניתן לקיים את המסקנה ש</w:t>
      </w:r>
      <w:r w:rsidR="00DF55B7">
        <w:rPr>
          <w:rFonts w:hint="cs"/>
          <w:rtl/>
        </w:rPr>
        <w:t xml:space="preserve">כבר </w:t>
      </w:r>
      <w:r w:rsidR="00EF1FED">
        <w:rPr>
          <w:rFonts w:hint="cs"/>
          <w:rtl/>
        </w:rPr>
        <w:t xml:space="preserve">עלתה בידנו, ולפיה נכנסו </w:t>
      </w:r>
      <w:r w:rsidR="007056AE">
        <w:rPr>
          <w:rFonts w:hint="cs"/>
          <w:rtl/>
        </w:rPr>
        <w:t>דריוש וכורש לבבל בשנת 437</w:t>
      </w:r>
      <w:r w:rsidR="003634F9">
        <w:rPr>
          <w:rFonts w:hint="cs"/>
          <w:rtl/>
        </w:rPr>
        <w:t>.</w:t>
      </w:r>
      <w:r w:rsidR="00EF1FED">
        <w:rPr>
          <w:rFonts w:hint="cs"/>
          <w:rtl/>
        </w:rPr>
        <w:t xml:space="preserve"> לשון אחרת, האם המסגרת הכרונולוגית </w:t>
      </w:r>
      <w:r w:rsidR="00F532E7">
        <w:rPr>
          <w:rFonts w:hint="cs"/>
          <w:rtl/>
        </w:rPr>
        <w:t>העולה</w:t>
      </w:r>
      <w:r w:rsidR="00EF1FED">
        <w:rPr>
          <w:rFonts w:hint="cs"/>
          <w:rtl/>
        </w:rPr>
        <w:t xml:space="preserve"> בידנו </w:t>
      </w:r>
      <w:r w:rsidR="00F532E7">
        <w:rPr>
          <w:rFonts w:hint="cs"/>
          <w:rtl/>
        </w:rPr>
        <w:t>מהתעודות של יהודי יב</w:t>
      </w:r>
      <w:r w:rsidR="00DF55B7">
        <w:rPr>
          <w:rFonts w:hint="cs"/>
          <w:rtl/>
        </w:rPr>
        <w:t>,</w:t>
      </w:r>
      <w:r w:rsidR="00EF1FED">
        <w:rPr>
          <w:rFonts w:hint="cs"/>
          <w:rtl/>
        </w:rPr>
        <w:t xml:space="preserve"> זהה למסגרת הכרונולוגית </w:t>
      </w:r>
      <w:r w:rsidR="00F532E7">
        <w:rPr>
          <w:rFonts w:hint="cs"/>
          <w:rtl/>
        </w:rPr>
        <w:t>שעלתה</w:t>
      </w:r>
      <w:r w:rsidR="00EF1FED">
        <w:rPr>
          <w:rFonts w:hint="cs"/>
          <w:rtl/>
        </w:rPr>
        <w:t xml:space="preserve"> בידנו</w:t>
      </w:r>
      <w:r w:rsidR="00F532E7">
        <w:rPr>
          <w:rFonts w:hint="cs"/>
          <w:rtl/>
        </w:rPr>
        <w:t xml:space="preserve"> </w:t>
      </w:r>
      <w:r w:rsidR="00F532E7" w:rsidRPr="00F532E7">
        <w:rPr>
          <w:rtl/>
        </w:rPr>
        <w:t>מהמקורות מהתקופה האשורית</w:t>
      </w:r>
      <w:r w:rsidR="00F532E7">
        <w:rPr>
          <w:rFonts w:hint="cs"/>
          <w:rtl/>
        </w:rPr>
        <w:t>.</w:t>
      </w:r>
    </w:p>
    <w:p w14:paraId="26C48B44" w14:textId="77777777" w:rsidR="006476B8" w:rsidRDefault="006476B8" w:rsidP="007056AE">
      <w:pPr>
        <w:ind w:firstLine="282"/>
        <w:rPr>
          <w:rtl/>
        </w:rPr>
      </w:pPr>
      <w:r>
        <w:rPr>
          <w:rFonts w:hint="cs"/>
          <w:rtl/>
        </w:rPr>
        <w:t>מ</w:t>
      </w:r>
      <w:r w:rsidR="00EF1FED">
        <w:rPr>
          <w:rFonts w:hint="cs"/>
          <w:rtl/>
        </w:rPr>
        <w:t xml:space="preserve">תעודות </w:t>
      </w:r>
      <w:r w:rsidR="00A80E8F">
        <w:rPr>
          <w:rFonts w:hint="cs"/>
          <w:rtl/>
        </w:rPr>
        <w:t xml:space="preserve">מקוריות </w:t>
      </w:r>
      <w:r w:rsidR="00EF1FED">
        <w:rPr>
          <w:rFonts w:hint="cs"/>
          <w:rtl/>
        </w:rPr>
        <w:t>שנכתבו על ידי אנשים פרטיים</w:t>
      </w:r>
      <w:r w:rsidR="00A80E8F">
        <w:rPr>
          <w:rStyle w:val="aa"/>
          <w:rtl/>
        </w:rPr>
        <w:footnoteReference w:id="57"/>
      </w:r>
      <w:r w:rsidR="00EF1FED">
        <w:rPr>
          <w:rFonts w:hint="cs"/>
          <w:rtl/>
        </w:rPr>
        <w:t xml:space="preserve"> בתחילת התקופה הפרסית עולה</w:t>
      </w:r>
      <w:r>
        <w:rPr>
          <w:rFonts w:hint="cs"/>
          <w:rtl/>
        </w:rPr>
        <w:t xml:space="preserve"> ששני מלכי פרס הראשונים היו כורש, ובנו כנבוזי. </w:t>
      </w:r>
      <w:r w:rsidR="00A80E8F">
        <w:rPr>
          <w:rFonts w:hint="cs"/>
          <w:rtl/>
        </w:rPr>
        <w:t xml:space="preserve">התעודות האלה מונות שנה 9 למלכות כורש, ושנה 8 למלכות כנבוזי. </w:t>
      </w:r>
      <w:r w:rsidR="003634F9">
        <w:rPr>
          <w:rFonts w:hint="cs"/>
          <w:rtl/>
        </w:rPr>
        <w:t>ל</w:t>
      </w:r>
      <w:r w:rsidR="00EF1FED">
        <w:rPr>
          <w:rFonts w:hint="cs"/>
          <w:rtl/>
        </w:rPr>
        <w:t xml:space="preserve">כן, כדי לקיים את המסקנה שדריוש וכורש נכנסו לבבל בשנת 437, עלינו להניח את </w:t>
      </w:r>
      <w:r w:rsidR="00CE2717">
        <w:rPr>
          <w:rFonts w:hint="cs"/>
          <w:rtl/>
        </w:rPr>
        <w:t>שלש</w:t>
      </w:r>
      <w:r w:rsidR="00EF1FED">
        <w:rPr>
          <w:rFonts w:hint="cs"/>
          <w:rtl/>
        </w:rPr>
        <w:t xml:space="preserve"> ההנחות הבאות גם יחד</w:t>
      </w:r>
      <w:r>
        <w:rPr>
          <w:rFonts w:hint="cs"/>
          <w:rtl/>
        </w:rPr>
        <w:t>:</w:t>
      </w:r>
    </w:p>
    <w:p w14:paraId="5D1F6CC5" w14:textId="14AD0C01" w:rsidR="00CE2717" w:rsidRDefault="00CE2717" w:rsidP="00A80E8F">
      <w:pPr>
        <w:ind w:left="-2"/>
        <w:rPr>
          <w:rtl/>
        </w:rPr>
      </w:pPr>
      <w:r w:rsidRPr="00EA5DFB">
        <w:rPr>
          <w:rFonts w:hint="cs"/>
          <w:b/>
          <w:bCs/>
          <w:rtl/>
        </w:rPr>
        <w:t>א.</w:t>
      </w:r>
      <w:r>
        <w:rPr>
          <w:rFonts w:hint="cs"/>
          <w:rtl/>
        </w:rPr>
        <w:t xml:space="preserve"> שנות מלכותו של כורש נמנות מיד עם הכניסה לבבל. לאמר, כורש 'התעלם' מדריוש </w:t>
      </w:r>
      <w:r w:rsidR="003B3D12">
        <w:rPr>
          <w:rFonts w:hint="cs"/>
          <w:rtl/>
        </w:rPr>
        <w:t>בן אחשורוש המדי</w:t>
      </w:r>
      <w:r w:rsidR="003F3AEE">
        <w:rPr>
          <w:rFonts w:hint="cs"/>
          <w:rtl/>
        </w:rPr>
        <w:t>, שעל פי המפורש בדניאל פרק ט, א, ופרק יא, א, נמנית ל</w:t>
      </w:r>
      <w:r>
        <w:rPr>
          <w:rFonts w:hint="cs"/>
          <w:rtl/>
        </w:rPr>
        <w:t>ו שנת מלכות אחת לפחות.</w:t>
      </w:r>
    </w:p>
    <w:p w14:paraId="283953FF" w14:textId="2FED19B2" w:rsidR="00A80E8F" w:rsidRDefault="00CE2717" w:rsidP="005D5BCB">
      <w:pPr>
        <w:ind w:left="-2"/>
        <w:rPr>
          <w:rtl/>
        </w:rPr>
      </w:pPr>
      <w:r w:rsidRPr="00EA5DFB">
        <w:rPr>
          <w:rFonts w:hint="cs"/>
          <w:b/>
          <w:bCs/>
          <w:rtl/>
        </w:rPr>
        <w:t>ב</w:t>
      </w:r>
      <w:r w:rsidR="00A80E8F" w:rsidRPr="00EA5DFB">
        <w:rPr>
          <w:rFonts w:hint="cs"/>
          <w:b/>
          <w:bCs/>
          <w:rtl/>
        </w:rPr>
        <w:t>.</w:t>
      </w:r>
      <w:r w:rsidR="00A80E8F">
        <w:rPr>
          <w:rFonts w:hint="cs"/>
          <w:rtl/>
        </w:rPr>
        <w:t xml:space="preserve"> </w:t>
      </w:r>
      <w:r w:rsidR="00EA5DFB">
        <w:rPr>
          <w:rFonts w:hint="cs"/>
          <w:rtl/>
        </w:rPr>
        <w:t>כנבוזי מלך לאחר מות אביו 6 שנים בלבד,</w:t>
      </w:r>
      <w:r w:rsidR="00EA5DFB" w:rsidRPr="00EA5DFB">
        <w:rPr>
          <w:rFonts w:hint="cs"/>
          <w:rtl/>
        </w:rPr>
        <w:t xml:space="preserve"> </w:t>
      </w:r>
      <w:r w:rsidR="00EA5DFB">
        <w:rPr>
          <w:rFonts w:hint="cs"/>
          <w:rtl/>
        </w:rPr>
        <w:t xml:space="preserve">כך שסך שנות מלכותם עולה ל 15 שנה. </w:t>
      </w:r>
      <w:r w:rsidR="003D76D6">
        <w:rPr>
          <w:rFonts w:hint="cs"/>
          <w:rtl/>
        </w:rPr>
        <w:t>ואכן, יוסף בן מתתיהו אומר שכנבוזי מלך 6 שנים בלבד (</w:t>
      </w:r>
      <w:r w:rsidR="0002337E">
        <w:rPr>
          <w:rFonts w:hint="cs"/>
          <w:rtl/>
        </w:rPr>
        <w:t xml:space="preserve">קדמוניות, </w:t>
      </w:r>
      <w:r w:rsidR="003D76D6" w:rsidRPr="003D76D6">
        <w:rPr>
          <w:rtl/>
        </w:rPr>
        <w:t>ספר יא, ב, ב</w:t>
      </w:r>
      <w:r w:rsidR="003D76D6">
        <w:rPr>
          <w:rFonts w:hint="cs"/>
          <w:rtl/>
        </w:rPr>
        <w:t>).</w:t>
      </w:r>
      <w:r w:rsidR="00F93862">
        <w:rPr>
          <w:rStyle w:val="aa"/>
          <w:rtl/>
        </w:rPr>
        <w:footnoteReference w:id="58"/>
      </w:r>
    </w:p>
    <w:p w14:paraId="3A583574" w14:textId="77777777" w:rsidR="008338C9" w:rsidRDefault="00CE2717" w:rsidP="008338C9">
      <w:pPr>
        <w:ind w:left="-2"/>
        <w:rPr>
          <w:rtl/>
        </w:rPr>
      </w:pPr>
      <w:r w:rsidRPr="00EA5DFB">
        <w:rPr>
          <w:rFonts w:hint="cs"/>
          <w:b/>
          <w:bCs/>
          <w:rtl/>
        </w:rPr>
        <w:t>ג</w:t>
      </w:r>
      <w:r w:rsidR="006476B8" w:rsidRPr="00EA5DFB">
        <w:rPr>
          <w:rFonts w:hint="cs"/>
          <w:b/>
          <w:bCs/>
          <w:rtl/>
        </w:rPr>
        <w:t>.</w:t>
      </w:r>
      <w:r w:rsidR="006476B8">
        <w:rPr>
          <w:rFonts w:hint="cs"/>
          <w:rtl/>
        </w:rPr>
        <w:t xml:space="preserve"> אחשורוש</w:t>
      </w:r>
      <w:r w:rsidR="00A80E8F" w:rsidRPr="00A80E8F">
        <w:rPr>
          <w:rFonts w:hint="cs"/>
          <w:rtl/>
        </w:rPr>
        <w:t xml:space="preserve"> </w:t>
      </w:r>
      <w:r w:rsidR="00A80E8F">
        <w:rPr>
          <w:rFonts w:hint="cs"/>
          <w:rtl/>
        </w:rPr>
        <w:t>מלך</w:t>
      </w:r>
      <w:r w:rsidR="00A80E8F" w:rsidRPr="00A80E8F">
        <w:rPr>
          <w:rFonts w:hint="cs"/>
          <w:rtl/>
        </w:rPr>
        <w:t xml:space="preserve"> </w:t>
      </w:r>
      <w:r w:rsidR="00A80E8F">
        <w:rPr>
          <w:rFonts w:hint="cs"/>
          <w:rtl/>
        </w:rPr>
        <w:t>מיד אחרי כנבוזי</w:t>
      </w:r>
      <w:r w:rsidR="006476B8">
        <w:rPr>
          <w:rFonts w:hint="cs"/>
          <w:rtl/>
        </w:rPr>
        <w:t>.</w:t>
      </w:r>
      <w:r w:rsidR="008338C9">
        <w:rPr>
          <w:rFonts w:hint="cs"/>
          <w:rtl/>
        </w:rPr>
        <w:t xml:space="preserve"> ביחס להנחה הזו, אכן, </w:t>
      </w:r>
      <w:r w:rsidR="008338C9" w:rsidRPr="0010295F">
        <w:rPr>
          <w:rtl/>
        </w:rPr>
        <w:t>בכתובת בהיסטון</w:t>
      </w:r>
      <w:r w:rsidR="008338C9">
        <w:rPr>
          <w:rFonts w:hint="cs"/>
          <w:rtl/>
        </w:rPr>
        <w:t xml:space="preserve"> ש</w:t>
      </w:r>
      <w:r w:rsidR="008338C9" w:rsidRPr="0010295F">
        <w:rPr>
          <w:rtl/>
        </w:rPr>
        <w:t>נכתבה על ידי המלך דריוש, נאמר ש</w:t>
      </w:r>
      <w:r w:rsidR="008338C9">
        <w:rPr>
          <w:rFonts w:hint="cs"/>
          <w:rtl/>
        </w:rPr>
        <w:t>דריוש עצמו</w:t>
      </w:r>
      <w:r w:rsidR="008338C9" w:rsidRPr="0010295F">
        <w:rPr>
          <w:rtl/>
        </w:rPr>
        <w:t xml:space="preserve"> מלך אחרי כנבוזי. </w:t>
      </w:r>
      <w:r w:rsidR="008338C9">
        <w:rPr>
          <w:rFonts w:hint="cs"/>
          <w:rtl/>
        </w:rPr>
        <w:t>ברם, לעיל בחלק א' כבר ראינו שמעזרא פרק ד' משתמע בבירור שדריוש מלך אחרי אחשורוש,</w:t>
      </w:r>
      <w:r w:rsidR="008338C9">
        <w:rPr>
          <w:rStyle w:val="aa"/>
          <w:rtl/>
        </w:rPr>
        <w:footnoteReference w:id="59"/>
      </w:r>
      <w:r w:rsidR="008338C9">
        <w:rPr>
          <w:rFonts w:hint="cs"/>
          <w:rtl/>
        </w:rPr>
        <w:t xml:space="preserve"> ולא אחרי כנבוזי. לשיטתנו, ההתעלמות של דריוש מאחשורוש שמלך לפניו משקפת אינטרס פוליטי. האינטרס הזה יבואר </w:t>
      </w:r>
      <w:r w:rsidR="008338C9" w:rsidRPr="0010295F">
        <w:rPr>
          <w:rtl/>
        </w:rPr>
        <w:t>בנספח ב': 'השערה בדבר שיבושי כרונולוגיה', ו</w:t>
      </w:r>
      <w:r w:rsidR="008338C9">
        <w:rPr>
          <w:rFonts w:hint="cs"/>
          <w:rtl/>
        </w:rPr>
        <w:t xml:space="preserve">ר' </w:t>
      </w:r>
      <w:r w:rsidR="008338C9" w:rsidRPr="0010295F">
        <w:rPr>
          <w:rtl/>
        </w:rPr>
        <w:t>הערה 96 שם.</w:t>
      </w:r>
    </w:p>
    <w:p w14:paraId="6507787B" w14:textId="77777777" w:rsidR="008338C9" w:rsidRDefault="008338C9" w:rsidP="00F203F3">
      <w:pPr>
        <w:ind w:hanging="2"/>
        <w:rPr>
          <w:rtl/>
        </w:rPr>
      </w:pPr>
    </w:p>
    <w:p w14:paraId="6AA6029D" w14:textId="608B0DFF" w:rsidR="000F12C4" w:rsidRDefault="003F3AEE" w:rsidP="00F203F3">
      <w:pPr>
        <w:ind w:hanging="2"/>
        <w:rPr>
          <w:rtl/>
        </w:rPr>
      </w:pPr>
      <w:r>
        <w:rPr>
          <w:rFonts w:hint="cs"/>
          <w:rtl/>
        </w:rPr>
        <w:t xml:space="preserve">לפי הנחה ב' לעיל קיימת </w:t>
      </w:r>
      <w:r w:rsidR="005D5BCB">
        <w:rPr>
          <w:rFonts w:hint="cs"/>
          <w:rtl/>
        </w:rPr>
        <w:t xml:space="preserve">סתירה </w:t>
      </w:r>
      <w:r w:rsidR="000F12C4">
        <w:rPr>
          <w:rFonts w:hint="cs"/>
          <w:rtl/>
        </w:rPr>
        <w:t xml:space="preserve">בין </w:t>
      </w:r>
      <w:r w:rsidR="005D5BCB">
        <w:rPr>
          <w:rFonts w:hint="cs"/>
          <w:rtl/>
        </w:rPr>
        <w:t xml:space="preserve">עדותו של יוסף לפיה מלך </w:t>
      </w:r>
      <w:r w:rsidR="000F12C4">
        <w:rPr>
          <w:rFonts w:hint="cs"/>
          <w:rtl/>
        </w:rPr>
        <w:t xml:space="preserve">כנבוזי 6 שנים בלבד, ובין תעודות </w:t>
      </w:r>
      <w:r w:rsidR="005D5BCB">
        <w:rPr>
          <w:rFonts w:hint="cs"/>
          <w:rtl/>
        </w:rPr>
        <w:t xml:space="preserve">בנות התקופה </w:t>
      </w:r>
      <w:r w:rsidR="000F12C4">
        <w:rPr>
          <w:rFonts w:hint="cs"/>
          <w:rtl/>
        </w:rPr>
        <w:t>המונות לו שנות מלכות שביעית ושמינית</w:t>
      </w:r>
      <w:r>
        <w:rPr>
          <w:rFonts w:hint="cs"/>
          <w:rtl/>
        </w:rPr>
        <w:t>. ביחס לסתירה הזו</w:t>
      </w:r>
      <w:r w:rsidR="003D76D6">
        <w:rPr>
          <w:rFonts w:hint="cs"/>
          <w:rtl/>
        </w:rPr>
        <w:t xml:space="preserve"> נ</w:t>
      </w:r>
      <w:r w:rsidR="005D5BCB">
        <w:rPr>
          <w:rFonts w:hint="cs"/>
          <w:rtl/>
        </w:rPr>
        <w:t>וכל לה</w:t>
      </w:r>
      <w:r w:rsidR="003D76D6">
        <w:rPr>
          <w:rFonts w:hint="cs"/>
          <w:rtl/>
        </w:rPr>
        <w:t>ציע שתי הצעות</w:t>
      </w:r>
      <w:r w:rsidR="000F12C4">
        <w:rPr>
          <w:rFonts w:hint="cs"/>
          <w:rtl/>
        </w:rPr>
        <w:t>.</w:t>
      </w:r>
    </w:p>
    <w:p w14:paraId="29F4F857" w14:textId="77777777" w:rsidR="000F12C4" w:rsidRPr="003D76D6" w:rsidRDefault="003D76D6" w:rsidP="000F12C4">
      <w:pPr>
        <w:rPr>
          <w:b/>
          <w:bCs/>
          <w:rtl/>
        </w:rPr>
      </w:pPr>
      <w:r w:rsidRPr="003D76D6">
        <w:rPr>
          <w:rFonts w:hint="cs"/>
          <w:b/>
          <w:bCs/>
          <w:rtl/>
        </w:rPr>
        <w:t xml:space="preserve">(א) </w:t>
      </w:r>
      <w:r w:rsidR="000F12C4" w:rsidRPr="003D76D6">
        <w:rPr>
          <w:rFonts w:hint="cs"/>
          <w:b/>
          <w:bCs/>
          <w:rtl/>
        </w:rPr>
        <w:t>שנות מלכותו של כנבוזי נמנות החל משנה 8 לכורש</w:t>
      </w:r>
      <w:r w:rsidRPr="003D76D6">
        <w:rPr>
          <w:rFonts w:hint="cs"/>
          <w:b/>
          <w:bCs/>
          <w:rtl/>
        </w:rPr>
        <w:t>.</w:t>
      </w:r>
    </w:p>
    <w:p w14:paraId="35E7DA7A" w14:textId="77777777" w:rsidR="00CD111E" w:rsidRDefault="00A80E8F" w:rsidP="00F203F3">
      <w:pPr>
        <w:ind w:hanging="2"/>
        <w:rPr>
          <w:rtl/>
        </w:rPr>
      </w:pPr>
      <w:r>
        <w:rPr>
          <w:rFonts w:hint="cs"/>
          <w:rtl/>
        </w:rPr>
        <w:t>ככל הידוע לי, לא</w:t>
      </w:r>
      <w:r w:rsidR="006476B8">
        <w:rPr>
          <w:rFonts w:hint="cs"/>
          <w:rtl/>
        </w:rPr>
        <w:t xml:space="preserve"> קיימ</w:t>
      </w:r>
      <w:r>
        <w:rPr>
          <w:rFonts w:hint="cs"/>
          <w:rtl/>
        </w:rPr>
        <w:t>ת שום</w:t>
      </w:r>
      <w:r w:rsidR="006476B8">
        <w:rPr>
          <w:rFonts w:hint="cs"/>
          <w:rtl/>
        </w:rPr>
        <w:t xml:space="preserve"> תעוד</w:t>
      </w:r>
      <w:r>
        <w:rPr>
          <w:rFonts w:hint="cs"/>
          <w:rtl/>
        </w:rPr>
        <w:t>ה</w:t>
      </w:r>
      <w:r w:rsidR="006476B8">
        <w:rPr>
          <w:rFonts w:hint="cs"/>
          <w:rtl/>
        </w:rPr>
        <w:t xml:space="preserve"> </w:t>
      </w:r>
      <w:r>
        <w:rPr>
          <w:rFonts w:hint="cs"/>
          <w:rtl/>
        </w:rPr>
        <w:t>מהתקופה הפרסית</w:t>
      </w:r>
      <w:r w:rsidR="006476B8">
        <w:rPr>
          <w:rFonts w:hint="cs"/>
          <w:rtl/>
        </w:rPr>
        <w:t xml:space="preserve"> העומדת בסתירה ל</w:t>
      </w:r>
      <w:r w:rsidR="00EF1FED">
        <w:rPr>
          <w:rFonts w:hint="cs"/>
          <w:rtl/>
        </w:rPr>
        <w:t>הנח</w:t>
      </w:r>
      <w:r>
        <w:rPr>
          <w:rFonts w:hint="cs"/>
          <w:rtl/>
        </w:rPr>
        <w:t>ה ששנות מלכותו של כנבוזי נמנות החל משנה 8 לכורש.</w:t>
      </w:r>
      <w:r>
        <w:rPr>
          <w:rStyle w:val="aa"/>
          <w:rtl/>
        </w:rPr>
        <w:footnoteReference w:id="60"/>
      </w:r>
      <w:r w:rsidR="003C189C">
        <w:rPr>
          <w:rFonts w:hint="cs"/>
          <w:rtl/>
        </w:rPr>
        <w:t xml:space="preserve"> יתירה מכך, קיימת עדות של הרודוטוס העשויה לתמוך בהשערה שכנבוזי מלך כבר בחיי כורש, שכך כותב הרודוטוס בספר ראשון פרק 208 </w:t>
      </w:r>
      <w:r w:rsidR="0053580D">
        <w:rPr>
          <w:rFonts w:hint="cs"/>
          <w:rtl/>
        </w:rPr>
        <w:t>(</w:t>
      </w:r>
      <w:r w:rsidR="0010295F">
        <w:rPr>
          <w:rFonts w:hint="cs"/>
          <w:rtl/>
        </w:rPr>
        <w:t>להלן יובאו</w:t>
      </w:r>
      <w:r w:rsidR="0053580D">
        <w:rPr>
          <w:rFonts w:hint="cs"/>
          <w:rtl/>
        </w:rPr>
        <w:t xml:space="preserve"> שני תרגומים שונים</w:t>
      </w:r>
      <w:r w:rsidR="00DF55B7">
        <w:rPr>
          <w:rFonts w:hint="cs"/>
          <w:rtl/>
        </w:rPr>
        <w:t xml:space="preserve"> לדבריו</w:t>
      </w:r>
      <w:r w:rsidR="0053580D">
        <w:rPr>
          <w:rFonts w:hint="cs"/>
          <w:rtl/>
        </w:rPr>
        <w:t>):</w:t>
      </w:r>
    </w:p>
    <w:p w14:paraId="1AB54EFE" w14:textId="77777777" w:rsidR="00C767EC" w:rsidRDefault="00C767EC" w:rsidP="00C767EC">
      <w:pPr>
        <w:bidi w:val="0"/>
      </w:pPr>
      <w:r>
        <w:t xml:space="preserve">and Cyrus, giving Croesus into the care of his son Cambyses (whom he had </w:t>
      </w:r>
      <w:r w:rsidRPr="0053580D">
        <w:rPr>
          <w:b/>
          <w:bCs/>
        </w:rPr>
        <w:t>appointed</w:t>
      </w:r>
      <w:r>
        <w:t xml:space="preserve"> to succeed him on the throne)… crossed the river with his army.</w:t>
      </w:r>
      <w:r w:rsidR="00364771">
        <w:rPr>
          <w:rStyle w:val="aa"/>
        </w:rPr>
        <w:footnoteReference w:id="61"/>
      </w:r>
    </w:p>
    <w:p w14:paraId="38A4237E" w14:textId="77777777" w:rsidR="00AF435A" w:rsidRDefault="00AF435A" w:rsidP="00AF435A">
      <w:pPr>
        <w:bidi w:val="0"/>
      </w:pPr>
      <w:r>
        <w:lastRenderedPageBreak/>
        <w:t xml:space="preserve">Then he gave Croesus to the care of his own sun Cambyses, to whom he </w:t>
      </w:r>
      <w:r w:rsidRPr="0053580D">
        <w:rPr>
          <w:b/>
          <w:bCs/>
        </w:rPr>
        <w:t>purposed</w:t>
      </w:r>
      <w:r>
        <w:t xml:space="preserve"> to leave his sovereignty…</w:t>
      </w:r>
      <w:r w:rsidR="0053580D">
        <w:rPr>
          <w:rStyle w:val="aa"/>
        </w:rPr>
        <w:footnoteReference w:id="62"/>
      </w:r>
    </w:p>
    <w:p w14:paraId="0BF25B9D" w14:textId="77777777" w:rsidR="00364771" w:rsidRDefault="00364771" w:rsidP="00B54548">
      <w:pPr>
        <w:ind w:firstLine="281"/>
        <w:rPr>
          <w:rtl/>
        </w:rPr>
      </w:pPr>
      <w:r>
        <w:rPr>
          <w:rFonts w:hint="cs"/>
          <w:rtl/>
        </w:rPr>
        <w:t>התאור הזה של הרודוטוס הוא חלק מתאור ההכנות של כורש למלחמה שבה הוא מצא את מותו. מדברי הרודוטוס משתמע שכורש ייעד את כנבוזי להיות מלך אחריו עוד לפני ההכנות לאותה מלחמה</w:t>
      </w:r>
      <w:r w:rsidR="00F64934">
        <w:rPr>
          <w:rFonts w:hint="cs"/>
          <w:rtl/>
        </w:rPr>
        <w:t>.</w:t>
      </w:r>
      <w:r>
        <w:rPr>
          <w:rStyle w:val="aa"/>
          <w:rtl/>
        </w:rPr>
        <w:footnoteReference w:id="63"/>
      </w:r>
      <w:r w:rsidR="0053580D">
        <w:rPr>
          <w:rFonts w:hint="cs"/>
          <w:rtl/>
        </w:rPr>
        <w:t xml:space="preserve"> שני התרגומים חלוקים בשאלה האם כורש מינה את כנבוזי בפועל (</w:t>
      </w:r>
      <w:r w:rsidR="0053580D" w:rsidRPr="0053580D">
        <w:t>appointed</w:t>
      </w:r>
      <w:r w:rsidR="0053580D">
        <w:rPr>
          <w:rFonts w:hint="cs"/>
          <w:rtl/>
        </w:rPr>
        <w:t>), או שהוא רק התכוין למנותו (</w:t>
      </w:r>
      <w:r w:rsidR="0053580D" w:rsidRPr="0053580D">
        <w:t>purposed</w:t>
      </w:r>
      <w:r w:rsidR="0053580D">
        <w:rPr>
          <w:rFonts w:hint="cs"/>
          <w:rtl/>
        </w:rPr>
        <w:t>).</w:t>
      </w:r>
    </w:p>
    <w:p w14:paraId="6BB14A68" w14:textId="77777777" w:rsidR="003D76D6" w:rsidRDefault="003D76D6" w:rsidP="00B54548">
      <w:pPr>
        <w:ind w:firstLine="281"/>
        <w:rPr>
          <w:rtl/>
        </w:rPr>
      </w:pPr>
      <w:r w:rsidRPr="00D26DDB">
        <w:rPr>
          <w:rFonts w:hint="cs"/>
          <w:rtl/>
        </w:rPr>
        <w:t>לשיטתנו היה לכורש אינטרס להמליך את כנבוזי עוד בחייו, וזאת כדי לסכל את כוונתו של אחשורוש, בנו של דריוש בן אחשורוש המדי, לרשת את המלוכה.</w:t>
      </w:r>
      <w:r w:rsidR="00D26DDB">
        <w:rPr>
          <w:rFonts w:hint="cs"/>
          <w:rtl/>
        </w:rPr>
        <w:t xml:space="preserve"> בנספח ב': 'השערה בדבר שיבושי כרונולוגיה' נדון יותר בהרחבה במתיחות שבין האגף הפרסי ובין האגף המדי ב'ממלכה המאוחדת'</w:t>
      </w:r>
      <w:r w:rsidR="008338C9">
        <w:rPr>
          <w:rFonts w:hint="cs"/>
          <w:rtl/>
        </w:rPr>
        <w:t>, המדית פרסית</w:t>
      </w:r>
      <w:r w:rsidR="00D26DDB">
        <w:rPr>
          <w:rFonts w:hint="cs"/>
          <w:rtl/>
        </w:rPr>
        <w:t>.</w:t>
      </w:r>
    </w:p>
    <w:p w14:paraId="5A56F291" w14:textId="77777777" w:rsidR="003D76D6" w:rsidRPr="003D76D6" w:rsidRDefault="003D76D6" w:rsidP="003D76D6">
      <w:pPr>
        <w:ind w:hanging="1"/>
        <w:rPr>
          <w:b/>
          <w:bCs/>
          <w:rtl/>
        </w:rPr>
      </w:pPr>
      <w:r w:rsidRPr="003D76D6">
        <w:rPr>
          <w:rFonts w:hint="cs"/>
          <w:b/>
          <w:bCs/>
          <w:rtl/>
        </w:rPr>
        <w:t>(ב) התעודות המונות לכנבוזי שנות מלכות שביעית ושמינית נכתבו לאחר מותו.</w:t>
      </w:r>
    </w:p>
    <w:p w14:paraId="54A48555" w14:textId="0F93399A" w:rsidR="003D76D6" w:rsidRDefault="008338C9" w:rsidP="003D76D6">
      <w:pPr>
        <w:ind w:hanging="1"/>
        <w:rPr>
          <w:rtl/>
        </w:rPr>
      </w:pPr>
      <w:r>
        <w:rPr>
          <w:rFonts w:hint="cs"/>
          <w:rtl/>
        </w:rPr>
        <w:t xml:space="preserve">'מנין השטרות' הידוע בספרות התורנית הוא בעצם מנין לשנות מלכותו של סלבקוס, והמנין הזה המשיך אחרי מותו של סלבקוס. אפשר אפוא כי אף לפני סלבקוס  היו מלכים שהמשיכו למנות בשטרות לשנות מלכותם אף לאחר מותם. כך למשל יש תעודה המונה שנה 9 לכנבוזי, כאשר אף לפי הקנון לא היתה לו שנת מלכות תשיעית. וכיוצא בזה, יש תעודה המונה שנה 51 </w:t>
      </w:r>
      <w:r w:rsidR="00DC3CC8" w:rsidRPr="00DC3CC8">
        <w:rPr>
          <w:rtl/>
        </w:rPr>
        <w:t>לְמֶלֶךְ</w:t>
      </w:r>
      <w:r w:rsidR="00DC3CC8">
        <w:rPr>
          <w:rFonts w:hint="cs"/>
          <w:rtl/>
        </w:rPr>
        <w:t xml:space="preserve"> </w:t>
      </w:r>
      <w:r>
        <w:rPr>
          <w:rFonts w:hint="cs"/>
          <w:rtl/>
        </w:rPr>
        <w:t>בשם ארתחששתא, ואף לפי הקנון לא היה מלך פרסי שהיו לו 51 שנות מלכות. אפשר אפוא כי התעודה המונה שנה 9 לכנבוזי נכתבה אחרי מותו, וכך אף התעודה המונה שנה 51 לארתחששתא.</w:t>
      </w:r>
    </w:p>
    <w:p w14:paraId="469BF3DB" w14:textId="35FF9FED" w:rsidR="008338C9" w:rsidRDefault="003F3AEE" w:rsidP="003D76D6">
      <w:pPr>
        <w:ind w:hanging="1"/>
        <w:rPr>
          <w:rtl/>
        </w:rPr>
      </w:pPr>
      <w:r>
        <w:rPr>
          <w:rFonts w:hint="cs"/>
          <w:rtl/>
        </w:rPr>
        <w:t xml:space="preserve">נזכיר כי </w:t>
      </w:r>
      <w:r w:rsidR="008338C9">
        <w:rPr>
          <w:rFonts w:hint="cs"/>
          <w:rtl/>
        </w:rPr>
        <w:t>לשיטתנו</w:t>
      </w:r>
      <w:r>
        <w:rPr>
          <w:rFonts w:hint="cs"/>
          <w:rtl/>
        </w:rPr>
        <w:t>,</w:t>
      </w:r>
      <w:r w:rsidR="008338C9">
        <w:rPr>
          <w:rFonts w:hint="cs"/>
          <w:rtl/>
        </w:rPr>
        <w:t xml:space="preserve"> המלך </w:t>
      </w:r>
      <w:r w:rsidR="0044295A">
        <w:rPr>
          <w:rFonts w:hint="cs"/>
          <w:rtl/>
        </w:rPr>
        <w:t xml:space="preserve">שמלך </w:t>
      </w:r>
      <w:r w:rsidR="008338C9">
        <w:rPr>
          <w:rFonts w:hint="cs"/>
          <w:rtl/>
        </w:rPr>
        <w:t xml:space="preserve">אחרי כנבוזי </w:t>
      </w:r>
      <w:r>
        <w:rPr>
          <w:rFonts w:hint="cs"/>
          <w:rtl/>
        </w:rPr>
        <w:t xml:space="preserve">הפרסי </w:t>
      </w:r>
      <w:r w:rsidR="008338C9">
        <w:rPr>
          <w:rFonts w:hint="cs"/>
          <w:rtl/>
        </w:rPr>
        <w:t>היה אחשורוש המדי. אפשר אפוא שהיו אנשים ממוצא פרסי שלא הכירו בלגיטימיות של שלטון אחשורוש והמשיכו למנות למלכות כנבוזי שנתיים ושלש אחרי מות</w:t>
      </w:r>
      <w:r w:rsidR="0044295A">
        <w:rPr>
          <w:rFonts w:hint="cs"/>
          <w:rtl/>
        </w:rPr>
        <w:t>ו</w:t>
      </w:r>
      <w:r w:rsidR="008338C9">
        <w:rPr>
          <w:rFonts w:hint="cs"/>
          <w:rtl/>
        </w:rPr>
        <w:t>, והם אלה שכתבו את התעודות המונות לכנבוזי שנת מלכות שביעית, שמינית ותשיעית.</w:t>
      </w:r>
    </w:p>
    <w:p w14:paraId="67E6FA90" w14:textId="77777777" w:rsidR="008338C9" w:rsidRDefault="008338C9" w:rsidP="003D76D6">
      <w:pPr>
        <w:ind w:hanging="1"/>
        <w:rPr>
          <w:rtl/>
        </w:rPr>
      </w:pPr>
    </w:p>
    <w:p w14:paraId="232756A2" w14:textId="7C52F408" w:rsidR="00F532E7" w:rsidRDefault="00004BFB" w:rsidP="00B54548">
      <w:pPr>
        <w:ind w:firstLine="281"/>
        <w:rPr>
          <w:rtl/>
        </w:rPr>
      </w:pPr>
      <w:r>
        <w:rPr>
          <w:rFonts w:hint="cs"/>
          <w:rtl/>
        </w:rPr>
        <w:t>העולה בידנו הוא, שה</w:t>
      </w:r>
      <w:r w:rsidR="00516B1A">
        <w:rPr>
          <w:rFonts w:hint="cs"/>
          <w:rtl/>
        </w:rPr>
        <w:t xml:space="preserve">קביעה כי דריוש וכורש נכנסו לבבל בשנת 437 עולה מהתעודות של יהודי יב </w:t>
      </w:r>
      <w:r w:rsidR="00516B1A" w:rsidRPr="0044295A">
        <w:rPr>
          <w:rFonts w:hint="cs"/>
          <w:rtl/>
        </w:rPr>
        <w:t>כאפשרות סבירה</w:t>
      </w:r>
      <w:r w:rsidR="00516B1A">
        <w:rPr>
          <w:rFonts w:hint="cs"/>
          <w:rtl/>
        </w:rPr>
        <w:t xml:space="preserve">. </w:t>
      </w:r>
      <w:r w:rsidR="00F532E7">
        <w:rPr>
          <w:rFonts w:hint="cs"/>
          <w:rtl/>
        </w:rPr>
        <w:t>ומכיון שהתעודות האשוריות מורות על כך שכורש ודריוש נכנסו לבבל בשנת 437, אזי ניתן להניח שאכן שנת 437 היא השנה בה נכנסו דריוש וכורש לבבל.</w:t>
      </w:r>
    </w:p>
    <w:p w14:paraId="3733430B" w14:textId="77777777" w:rsidR="00C34BE4" w:rsidRDefault="00C34BE4" w:rsidP="00C34BE4">
      <w:pPr>
        <w:spacing w:before="120"/>
        <w:ind w:firstLine="284"/>
        <w:rPr>
          <w:rtl/>
        </w:rPr>
      </w:pPr>
      <w:r>
        <w:rPr>
          <w:rFonts w:hint="cs"/>
          <w:rtl/>
        </w:rPr>
        <w:t>לעיל אמרנו שלוח השנה של יהודי יב היה לוח שנה יהודי, שנקבע בירושלים. האם היה לוח השנה היהודי זהה</w:t>
      </w:r>
      <w:r w:rsidR="007B6DC6">
        <w:rPr>
          <w:rFonts w:hint="cs"/>
          <w:rtl/>
        </w:rPr>
        <w:t xml:space="preserve"> ללוח השנה הבבלי שהיה נהוג ברחבי האימפריה הפרסית</w:t>
      </w:r>
      <w:r>
        <w:rPr>
          <w:rFonts w:hint="cs"/>
          <w:rtl/>
        </w:rPr>
        <w:t>?</w:t>
      </w:r>
    </w:p>
    <w:p w14:paraId="449FCDB2" w14:textId="77777777" w:rsidR="007B6DC6" w:rsidRDefault="007B6DC6" w:rsidP="00C34BE4">
      <w:pPr>
        <w:ind w:hanging="1"/>
        <w:rPr>
          <w:rtl/>
        </w:rPr>
      </w:pPr>
      <w:r>
        <w:rPr>
          <w:rFonts w:hint="cs"/>
          <w:rtl/>
        </w:rPr>
        <w:t>בהקשר לשאלה זו נתבונן בשלש הנתונים הבאים:</w:t>
      </w:r>
    </w:p>
    <w:p w14:paraId="41A2F131" w14:textId="77777777" w:rsidR="007B6DC6" w:rsidRDefault="007B6DC6" w:rsidP="007B6DC6">
      <w:pPr>
        <w:ind w:hanging="1"/>
        <w:rPr>
          <w:rtl/>
        </w:rPr>
      </w:pPr>
      <w:r w:rsidRPr="006935A5">
        <w:rPr>
          <w:rFonts w:hint="cs"/>
          <w:b/>
          <w:bCs/>
          <w:rtl/>
        </w:rPr>
        <w:t>א.</w:t>
      </w:r>
      <w:r>
        <w:rPr>
          <w:rFonts w:hint="cs"/>
          <w:rtl/>
        </w:rPr>
        <w:t xml:space="preserve"> אחד מכללי עיבור השנה בממלכה הפרסית היה שט"ו באדר יחול סביב יום השיויון. בפועל, הכלל הזה 'מאפשר' ל</w:t>
      </w:r>
      <w:r w:rsidR="00842DCA">
        <w:rPr>
          <w:rFonts w:hint="cs"/>
          <w:rtl/>
        </w:rPr>
        <w:t xml:space="preserve">ט"ז ניסן, שהוא </w:t>
      </w:r>
      <w:r>
        <w:rPr>
          <w:rFonts w:hint="cs"/>
          <w:rtl/>
        </w:rPr>
        <w:t>יום הנפת העומר</w:t>
      </w:r>
      <w:r w:rsidR="00842DCA">
        <w:rPr>
          <w:rFonts w:hint="cs"/>
          <w:rtl/>
        </w:rPr>
        <w:t>,</w:t>
      </w:r>
      <w:r>
        <w:rPr>
          <w:rFonts w:hint="cs"/>
          <w:rtl/>
        </w:rPr>
        <w:t xml:space="preserve"> לחול חודש לאחר יום השיויון.</w:t>
      </w:r>
    </w:p>
    <w:p w14:paraId="230BC23D" w14:textId="77777777" w:rsidR="007B6DC6" w:rsidRDefault="007B6DC6" w:rsidP="007B6DC6">
      <w:pPr>
        <w:ind w:hanging="1"/>
        <w:rPr>
          <w:rtl/>
        </w:rPr>
      </w:pPr>
      <w:r w:rsidRPr="006935A5">
        <w:rPr>
          <w:rFonts w:hint="cs"/>
          <w:b/>
          <w:bCs/>
          <w:rtl/>
        </w:rPr>
        <w:t>ב.</w:t>
      </w:r>
      <w:r>
        <w:rPr>
          <w:rFonts w:hint="cs"/>
          <w:rtl/>
        </w:rPr>
        <w:t xml:space="preserve"> ממקורות חז"ל משתמע בבירור שביום השיויון - המכונה במקורות חז"ל 'תקופת ניסן', כבר ניתן היה למצוא תבואה חדשה שהיא ראויה לאכילה.</w:t>
      </w:r>
      <w:r>
        <w:rPr>
          <w:rStyle w:val="aa"/>
          <w:rtl/>
        </w:rPr>
        <w:footnoteReference w:id="64"/>
      </w:r>
    </w:p>
    <w:p w14:paraId="1527650C" w14:textId="77777777" w:rsidR="001257EC" w:rsidRDefault="001257EC" w:rsidP="001257EC">
      <w:pPr>
        <w:ind w:hanging="1"/>
        <w:rPr>
          <w:rtl/>
        </w:rPr>
      </w:pPr>
      <w:r w:rsidRPr="006935A5">
        <w:rPr>
          <w:rFonts w:hint="cs"/>
          <w:b/>
          <w:bCs/>
          <w:rtl/>
        </w:rPr>
        <w:lastRenderedPageBreak/>
        <w:t>ג.</w:t>
      </w:r>
      <w:r>
        <w:rPr>
          <w:rFonts w:hint="cs"/>
          <w:rtl/>
        </w:rPr>
        <w:t xml:space="preserve"> כידוע, התורה אוסרת את אכילת התבואה החדשה לפני הנפת העומר. בפועל, האיסור הזה עשוי היה לשמש כשיקול להימנעות מאיחור בקביעת ראש חודש ניסן, כדי שלא ליצור מתיחות רבה מדיי בין מועד הבשלת התבואה ובין המועד בו היא תהיה מותרת באכילה.</w:t>
      </w:r>
      <w:r>
        <w:rPr>
          <w:rStyle w:val="aa"/>
          <w:rtl/>
        </w:rPr>
        <w:footnoteReference w:id="65"/>
      </w:r>
    </w:p>
    <w:p w14:paraId="235C2A65" w14:textId="77777777" w:rsidR="001257EC" w:rsidRDefault="001257EC" w:rsidP="00490B2A">
      <w:pPr>
        <w:ind w:hanging="2"/>
        <w:rPr>
          <w:rtl/>
        </w:rPr>
      </w:pPr>
      <w:r>
        <w:rPr>
          <w:rFonts w:hint="cs"/>
          <w:rtl/>
        </w:rPr>
        <w:t xml:space="preserve">בהתחשב בנתונים האלה, סביר לשער שאם היה מולד כשבועיים לפני יום השיויון אזי היו </w:t>
      </w:r>
      <w:r w:rsidR="0094594D">
        <w:rPr>
          <w:rFonts w:hint="cs"/>
          <w:rtl/>
        </w:rPr>
        <w:t xml:space="preserve">הפרסים </w:t>
      </w:r>
      <w:r>
        <w:rPr>
          <w:rFonts w:hint="cs"/>
          <w:rtl/>
        </w:rPr>
        <w:t>קובעים את החודש לאדר שני, ואילו אבותינו היו קובעים את החודש לניסן.</w:t>
      </w:r>
      <w:bookmarkStart w:id="32" w:name="_Ref530376725"/>
      <w:r>
        <w:rPr>
          <w:rStyle w:val="aa"/>
          <w:rtl/>
        </w:rPr>
        <w:footnoteReference w:id="66"/>
      </w:r>
      <w:bookmarkEnd w:id="32"/>
    </w:p>
    <w:p w14:paraId="21D31E8A" w14:textId="77777777" w:rsidR="007B6DC6" w:rsidRPr="007B6DC6" w:rsidRDefault="00A556CC" w:rsidP="007B6DC6">
      <w:pPr>
        <w:keepNext/>
        <w:keepLines/>
        <w:spacing w:before="120" w:after="120"/>
        <w:rPr>
          <w:b/>
          <w:bCs/>
          <w:rtl/>
        </w:rPr>
      </w:pPr>
      <w:r w:rsidRPr="00A556CC">
        <w:rPr>
          <w:b/>
          <w:bCs/>
          <w:rtl/>
        </w:rPr>
        <w:t>שתי הלכות בנושא קידוש החודש המובאות בבבלי ראש השנה כ, ב</w:t>
      </w:r>
      <w:r w:rsidR="007B6DC6" w:rsidRPr="007B6DC6">
        <w:rPr>
          <w:rFonts w:hint="cs"/>
          <w:b/>
          <w:bCs/>
          <w:rtl/>
        </w:rPr>
        <w:t xml:space="preserve"> </w:t>
      </w:r>
    </w:p>
    <w:p w14:paraId="3B47504D" w14:textId="77777777" w:rsidR="00A556CC" w:rsidRDefault="00621E7A" w:rsidP="009B468A">
      <w:pPr>
        <w:ind w:hanging="2"/>
        <w:rPr>
          <w:rtl/>
        </w:rPr>
      </w:pPr>
      <w:r>
        <w:rPr>
          <w:rFonts w:hint="cs"/>
          <w:rtl/>
        </w:rPr>
        <w:t>בבבלי ראש השנה, כ, ב</w:t>
      </w:r>
      <w:r w:rsidR="00C82611">
        <w:rPr>
          <w:rFonts w:hint="cs"/>
          <w:rtl/>
        </w:rPr>
        <w:t>, נשמעות שתי</w:t>
      </w:r>
      <w:r w:rsidR="0050610C">
        <w:rPr>
          <w:rFonts w:hint="cs"/>
          <w:rtl/>
        </w:rPr>
        <w:t xml:space="preserve"> </w:t>
      </w:r>
      <w:r w:rsidR="00C82611">
        <w:rPr>
          <w:rFonts w:hint="cs"/>
          <w:rtl/>
        </w:rPr>
        <w:t xml:space="preserve">הלכות </w:t>
      </w:r>
      <w:r w:rsidR="00A556CC">
        <w:rPr>
          <w:rFonts w:hint="cs"/>
          <w:rtl/>
        </w:rPr>
        <w:t>בנושא קידוש החודש</w:t>
      </w:r>
      <w:r w:rsidR="001F4733">
        <w:rPr>
          <w:rFonts w:hint="cs"/>
          <w:rtl/>
        </w:rPr>
        <w:t>,</w:t>
      </w:r>
      <w:r w:rsidR="00A556CC">
        <w:rPr>
          <w:rFonts w:hint="cs"/>
          <w:rtl/>
        </w:rPr>
        <w:t xml:space="preserve"> ואלו הן:</w:t>
      </w:r>
    </w:p>
    <w:p w14:paraId="39E06E58" w14:textId="77777777" w:rsidR="0053402B" w:rsidRDefault="0053402B" w:rsidP="0053402B">
      <w:pPr>
        <w:ind w:left="2" w:hanging="2"/>
        <w:rPr>
          <w:rtl/>
        </w:rPr>
      </w:pPr>
      <w:r>
        <w:rPr>
          <w:rFonts w:hint="cs"/>
          <w:rtl/>
        </w:rPr>
        <w:t>א. צריך שיהיה לילה ויום מן החדש.</w:t>
      </w:r>
    </w:p>
    <w:p w14:paraId="71F5EDAC" w14:textId="77777777" w:rsidR="00621E7A" w:rsidRPr="00A556CC" w:rsidRDefault="0053402B" w:rsidP="00A556CC">
      <w:pPr>
        <w:ind w:left="2" w:hanging="2"/>
        <w:rPr>
          <w:rtl/>
        </w:rPr>
      </w:pPr>
      <w:r>
        <w:rPr>
          <w:rFonts w:hint="cs"/>
          <w:rtl/>
        </w:rPr>
        <w:t>ב</w:t>
      </w:r>
      <w:r w:rsidR="00A556CC" w:rsidRPr="00A556CC">
        <w:rPr>
          <w:rFonts w:hint="cs"/>
          <w:rtl/>
        </w:rPr>
        <w:t xml:space="preserve">. </w:t>
      </w:r>
      <w:r w:rsidR="00621E7A" w:rsidRPr="00A556CC">
        <w:rPr>
          <w:rtl/>
        </w:rPr>
        <w:t>נולד קודם חצות או נולד אחר חצות</w:t>
      </w:r>
      <w:r w:rsidR="00A556CC" w:rsidRPr="00A556CC">
        <w:rPr>
          <w:rFonts w:hint="cs"/>
          <w:rtl/>
        </w:rPr>
        <w:t xml:space="preserve">. </w:t>
      </w:r>
    </w:p>
    <w:p w14:paraId="02ABD92C" w14:textId="77777777" w:rsidR="0053402B" w:rsidRDefault="0053402B" w:rsidP="0053402B">
      <w:pPr>
        <w:ind w:hanging="2"/>
        <w:rPr>
          <w:rtl/>
        </w:rPr>
      </w:pPr>
      <w:r>
        <w:rPr>
          <w:rFonts w:hint="cs"/>
          <w:rtl/>
        </w:rPr>
        <w:t xml:space="preserve">הלכה </w:t>
      </w:r>
      <w:r w:rsidR="009140EE">
        <w:rPr>
          <w:rFonts w:hint="cs"/>
          <w:rtl/>
        </w:rPr>
        <w:t>א'</w:t>
      </w:r>
      <w:r>
        <w:rPr>
          <w:rFonts w:hint="cs"/>
          <w:rtl/>
        </w:rPr>
        <w:t xml:space="preserve"> נשמעת מפי רבי זירא, ובשמועה נאמר שהוא למד את ההלכה הזו בהיותו בארץ ישראל.</w:t>
      </w:r>
    </w:p>
    <w:p w14:paraId="15B71FDD" w14:textId="77777777" w:rsidR="0050610C" w:rsidRDefault="0050610C" w:rsidP="0050610C">
      <w:pPr>
        <w:ind w:hanging="2"/>
        <w:rPr>
          <w:rtl/>
        </w:rPr>
      </w:pPr>
      <w:r w:rsidRPr="00A556CC">
        <w:rPr>
          <w:rFonts w:hint="cs"/>
          <w:rtl/>
        </w:rPr>
        <w:t xml:space="preserve">הלכה </w:t>
      </w:r>
      <w:r w:rsidR="009140EE">
        <w:rPr>
          <w:rFonts w:hint="cs"/>
          <w:rtl/>
        </w:rPr>
        <w:t>ב'</w:t>
      </w:r>
      <w:r w:rsidRPr="00A556CC">
        <w:rPr>
          <w:rFonts w:hint="cs"/>
          <w:rtl/>
        </w:rPr>
        <w:t xml:space="preserve"> נשמעת מפי אבא אבוה דרבי שמלאי, והוא </w:t>
      </w:r>
      <w:r>
        <w:rPr>
          <w:rFonts w:hint="cs"/>
          <w:rtl/>
        </w:rPr>
        <w:t>אומר שמקור ההלכה הוא מ'סוד העיבור'. ופירש רש</w:t>
      </w:r>
      <w:r w:rsidR="0053402B">
        <w:rPr>
          <w:rFonts w:hint="cs"/>
          <w:rtl/>
        </w:rPr>
        <w:t>"</w:t>
      </w:r>
      <w:r>
        <w:rPr>
          <w:rFonts w:hint="cs"/>
          <w:rtl/>
        </w:rPr>
        <w:t>י ש'סוד העיבור' הוא כינוי לבריתא, והיא נשנית ברמזים. לאמר, המשפט 'נולד קודם חצות או נולד אחר חצות' אמור להתפרש כרמז בלב</w:t>
      </w:r>
      <w:r w:rsidR="001F4733">
        <w:rPr>
          <w:rFonts w:hint="cs"/>
          <w:rtl/>
        </w:rPr>
        <w:t>ד</w:t>
      </w:r>
      <w:r>
        <w:rPr>
          <w:rFonts w:hint="cs"/>
          <w:rtl/>
        </w:rPr>
        <w:t>. וכמו ביחס לכל רמז, מתבקשת השאלה מהו התוכן הנרמז.</w:t>
      </w:r>
      <w:r w:rsidR="001F4733">
        <w:rPr>
          <w:rStyle w:val="aa"/>
          <w:rtl/>
        </w:rPr>
        <w:footnoteReference w:id="67"/>
      </w:r>
    </w:p>
    <w:p w14:paraId="2D4E2194" w14:textId="77777777" w:rsidR="001F4733" w:rsidRDefault="001F4733" w:rsidP="0050610C">
      <w:pPr>
        <w:ind w:hanging="2"/>
        <w:rPr>
          <w:rtl/>
        </w:rPr>
      </w:pPr>
      <w:r>
        <w:rPr>
          <w:rFonts w:hint="cs"/>
          <w:rtl/>
        </w:rPr>
        <w:t>לפי הנתונים העולים מהתעודות של יהודי יב, כך הוא פירושן של שתי ההלכות:</w:t>
      </w:r>
    </w:p>
    <w:p w14:paraId="296AEF67" w14:textId="77777777" w:rsidR="0050610C" w:rsidRDefault="0050610C" w:rsidP="0050610C">
      <w:pPr>
        <w:ind w:hanging="2"/>
        <w:rPr>
          <w:rtl/>
        </w:rPr>
      </w:pPr>
      <w:r>
        <w:rPr>
          <w:rFonts w:hint="cs"/>
          <w:rtl/>
        </w:rPr>
        <w:t>א. הלילה והיום של ראש החודש צריכים להיות 'מן החדש', היינו, מהלבנה החדשה. לאמר, ראש החודש אמור להתחיל רק לאחר המולד.</w:t>
      </w:r>
    </w:p>
    <w:p w14:paraId="066F0495" w14:textId="77777777" w:rsidR="00272CB1" w:rsidRDefault="0050610C" w:rsidP="0050610C">
      <w:pPr>
        <w:ind w:hanging="2"/>
        <w:rPr>
          <w:rtl/>
        </w:rPr>
      </w:pPr>
      <w:r>
        <w:rPr>
          <w:rFonts w:hint="cs"/>
          <w:rtl/>
        </w:rPr>
        <w:t xml:space="preserve">ב. אם המולד </w:t>
      </w:r>
      <w:r w:rsidR="003D3332">
        <w:rPr>
          <w:rFonts w:hint="cs"/>
          <w:rtl/>
        </w:rPr>
        <w:t xml:space="preserve">היה </w:t>
      </w:r>
      <w:r>
        <w:rPr>
          <w:rFonts w:hint="cs"/>
          <w:rtl/>
        </w:rPr>
        <w:t>לאחר חצות היום - אזי החודש החדש יתחיל לא בשקיעה שלאחר המולד, אלא יידחה ביממה, לשקיעה שלאחריה.</w:t>
      </w:r>
    </w:p>
    <w:p w14:paraId="6C0F8A83" w14:textId="77777777" w:rsidR="0050610C" w:rsidRDefault="0053402B" w:rsidP="0050610C">
      <w:pPr>
        <w:ind w:hanging="2"/>
        <w:rPr>
          <w:rtl/>
        </w:rPr>
      </w:pPr>
      <w:r w:rsidRPr="00A942BD">
        <w:rPr>
          <w:rtl/>
        </w:rPr>
        <w:t xml:space="preserve">הלכה </w:t>
      </w:r>
      <w:r w:rsidR="009140EE">
        <w:rPr>
          <w:rFonts w:hint="cs"/>
          <w:rtl/>
        </w:rPr>
        <w:t>ב'</w:t>
      </w:r>
      <w:r w:rsidRPr="00A942BD">
        <w:rPr>
          <w:rtl/>
        </w:rPr>
        <w:t xml:space="preserve"> דומה להלכה הידועה שהנולד בבקר ובצאן כשר לקרבן רק החל מהיום השמיני ללידתו. בדומה ל</w:t>
      </w:r>
      <w:r w:rsidR="00272CB1">
        <w:rPr>
          <w:rFonts w:hint="cs"/>
          <w:rtl/>
        </w:rPr>
        <w:t>כך</w:t>
      </w:r>
      <w:r w:rsidR="009140EE">
        <w:rPr>
          <w:rFonts w:hint="cs"/>
          <w:rtl/>
        </w:rPr>
        <w:t xml:space="preserve"> מלמדת הלכה ב' כי</w:t>
      </w:r>
      <w:r w:rsidRPr="00A942BD">
        <w:rPr>
          <w:rtl/>
        </w:rPr>
        <w:t xml:space="preserve"> הירח 'כשר' לענין </w:t>
      </w:r>
      <w:r w:rsidR="00272CB1">
        <w:rPr>
          <w:rFonts w:hint="cs"/>
          <w:rtl/>
        </w:rPr>
        <w:t>קביעת החודש החדש</w:t>
      </w:r>
      <w:r w:rsidRPr="00A942BD">
        <w:rPr>
          <w:rtl/>
        </w:rPr>
        <w:t xml:space="preserve"> רק החל מהשעה השביעית ללידתו.</w:t>
      </w:r>
    </w:p>
    <w:p w14:paraId="2B41C13F" w14:textId="77777777" w:rsidR="00272CB1" w:rsidRDefault="009140EE" w:rsidP="009140EE">
      <w:pPr>
        <w:ind w:hanging="2"/>
        <w:rPr>
          <w:rtl/>
        </w:rPr>
      </w:pPr>
      <w:r>
        <w:rPr>
          <w:rFonts w:hint="cs"/>
          <w:rtl/>
        </w:rPr>
        <w:t>נראה כי הפירוש הזה להלכה ב' נשמע אף מדברי רבי זירא</w:t>
      </w:r>
      <w:r w:rsidR="007973B2">
        <w:rPr>
          <w:rFonts w:hint="cs"/>
          <w:rtl/>
        </w:rPr>
        <w:t xml:space="preserve"> המובאים באותה שמועה</w:t>
      </w:r>
      <w:r w:rsidR="00F71D8A">
        <w:rPr>
          <w:rFonts w:hint="cs"/>
          <w:rtl/>
        </w:rPr>
        <w:t xml:space="preserve">, </w:t>
      </w:r>
      <w:r w:rsidR="007973B2">
        <w:rPr>
          <w:rFonts w:hint="cs"/>
          <w:rtl/>
        </w:rPr>
        <w:t>וכך הם דבריו</w:t>
      </w:r>
      <w:r w:rsidR="00F71D8A">
        <w:rPr>
          <w:rFonts w:hint="cs"/>
          <w:rtl/>
        </w:rPr>
        <w:t>:</w:t>
      </w:r>
    </w:p>
    <w:p w14:paraId="149F58E5" w14:textId="77777777" w:rsidR="00272CB1" w:rsidRDefault="00621E7A" w:rsidP="00272CB1">
      <w:pPr>
        <w:ind w:left="283" w:hanging="2"/>
        <w:rPr>
          <w:rtl/>
        </w:rPr>
      </w:pPr>
      <w:r w:rsidRPr="004B6688">
        <w:rPr>
          <w:rtl/>
        </w:rPr>
        <w:t xml:space="preserve">וזו </w:t>
      </w:r>
      <w:r w:rsidR="000115DD">
        <w:rPr>
          <w:rFonts w:hint="cs"/>
          <w:rtl/>
        </w:rPr>
        <w:t xml:space="preserve">(הבריתא) </w:t>
      </w:r>
      <w:r w:rsidRPr="004B6688">
        <w:rPr>
          <w:rtl/>
        </w:rPr>
        <w:t>שאמר אבא אבוה דרבי שמלאי</w:t>
      </w:r>
      <w:r w:rsidR="000115DD">
        <w:rPr>
          <w:rFonts w:hint="cs"/>
          <w:rtl/>
        </w:rPr>
        <w:t xml:space="preserve"> </w:t>
      </w:r>
      <w:r w:rsidR="000115DD">
        <w:rPr>
          <w:rtl/>
        </w:rPr>
        <w:t>–</w:t>
      </w:r>
      <w:r w:rsidR="000115DD">
        <w:rPr>
          <w:rFonts w:hint="cs"/>
          <w:rtl/>
        </w:rPr>
        <w:t xml:space="preserve"> (כך פירושה:) </w:t>
      </w:r>
      <w:r w:rsidRPr="004B6688">
        <w:rPr>
          <w:rtl/>
        </w:rPr>
        <w:t>מחשבין את תולדתו</w:t>
      </w:r>
      <w:r>
        <w:rPr>
          <w:rFonts w:hint="cs"/>
          <w:rtl/>
        </w:rPr>
        <w:t>.</w:t>
      </w:r>
      <w:r w:rsidRPr="004B6688">
        <w:rPr>
          <w:rtl/>
        </w:rPr>
        <w:t xml:space="preserve"> נולד קודם חצות - בידוע שנראה סמוך לשקיעת החמה</w:t>
      </w:r>
      <w:r>
        <w:rPr>
          <w:rFonts w:hint="cs"/>
          <w:rtl/>
        </w:rPr>
        <w:t>.</w:t>
      </w:r>
      <w:r w:rsidRPr="004B6688">
        <w:rPr>
          <w:rtl/>
        </w:rPr>
        <w:t xml:space="preserve"> לא נולד קודם חצות - בידוע שלא נראה סמוך לשקיעת החמה.</w:t>
      </w:r>
    </w:p>
    <w:p w14:paraId="4021F5D9" w14:textId="77777777" w:rsidR="003D3332" w:rsidRDefault="003D3332" w:rsidP="003D3332">
      <w:pPr>
        <w:ind w:left="2" w:hanging="2"/>
        <w:rPr>
          <w:rtl/>
        </w:rPr>
      </w:pPr>
      <w:r>
        <w:rPr>
          <w:rFonts w:hint="cs"/>
          <w:rtl/>
        </w:rPr>
        <w:t xml:space="preserve">לכאורה היה נראה שרבי זירא מייחס לבריתא את הקביעה העובדתית, שניתן לראות את הירח שש שעות לאחר לידתו. ברם, העובדה הזו אינה נכונה, שכן </w:t>
      </w:r>
      <w:r w:rsidRPr="003D3332">
        <w:rPr>
          <w:rtl/>
        </w:rPr>
        <w:t>הירח לא נראה בפועל שש שעות לאחר המולד</w:t>
      </w:r>
      <w:r>
        <w:rPr>
          <w:rFonts w:hint="cs"/>
          <w:rtl/>
        </w:rPr>
        <w:t>, ולכן נראה שרבי זירא אינו מייחס לבריתא קביעה עובדתית, אלא קביעה הלכתית. ומהי?</w:t>
      </w:r>
    </w:p>
    <w:p w14:paraId="71E1698F" w14:textId="77777777" w:rsidR="009879B4" w:rsidRDefault="005522C5" w:rsidP="009879B4">
      <w:pPr>
        <w:ind w:firstLine="281"/>
        <w:rPr>
          <w:rtl/>
        </w:rPr>
      </w:pPr>
      <w:r>
        <w:rPr>
          <w:rFonts w:hint="cs"/>
          <w:rtl/>
        </w:rPr>
        <w:t xml:space="preserve">לאחר המולד יש </w:t>
      </w:r>
      <w:r w:rsidRPr="005522C5">
        <w:rPr>
          <w:rFonts w:hint="cs"/>
          <w:b/>
          <w:bCs/>
          <w:rtl/>
        </w:rPr>
        <w:t>חלק</w:t>
      </w:r>
      <w:r>
        <w:rPr>
          <w:rFonts w:hint="cs"/>
          <w:rtl/>
        </w:rPr>
        <w:t xml:space="preserve"> מסוים של הירח ש</w:t>
      </w:r>
      <w:r w:rsidR="00621E7A" w:rsidRPr="005F1BC9">
        <w:rPr>
          <w:rtl/>
        </w:rPr>
        <w:t>מחזיר לכדור הארץ את אור השמש</w:t>
      </w:r>
      <w:r>
        <w:rPr>
          <w:rFonts w:hint="cs"/>
          <w:rtl/>
        </w:rPr>
        <w:t xml:space="preserve">, ואותו חלק גדל והולך במהלך </w:t>
      </w:r>
      <w:r w:rsidR="009040B5">
        <w:rPr>
          <w:rFonts w:hint="cs"/>
          <w:rtl/>
        </w:rPr>
        <w:t>ה</w:t>
      </w:r>
      <w:r>
        <w:rPr>
          <w:rFonts w:hint="cs"/>
          <w:rtl/>
        </w:rPr>
        <w:t xml:space="preserve">מחצית הראשונה של החודש. רבי זירא </w:t>
      </w:r>
      <w:r w:rsidR="003D3332">
        <w:rPr>
          <w:rFonts w:hint="cs"/>
          <w:rtl/>
        </w:rPr>
        <w:t>מייחס ל</w:t>
      </w:r>
      <w:r w:rsidR="00F65FDD">
        <w:rPr>
          <w:rFonts w:hint="cs"/>
          <w:rtl/>
        </w:rPr>
        <w:t xml:space="preserve">בריתא </w:t>
      </w:r>
      <w:r w:rsidR="003D3332">
        <w:rPr>
          <w:rFonts w:hint="cs"/>
          <w:rtl/>
        </w:rPr>
        <w:t>את הקביעה ההלכתית</w:t>
      </w:r>
      <w:r w:rsidR="00F65FDD">
        <w:rPr>
          <w:rFonts w:hint="cs"/>
          <w:rtl/>
        </w:rPr>
        <w:t xml:space="preserve"> </w:t>
      </w:r>
      <w:r w:rsidR="00621E7A">
        <w:rPr>
          <w:rFonts w:hint="cs"/>
          <w:rtl/>
        </w:rPr>
        <w:t xml:space="preserve">שאותו </w:t>
      </w:r>
      <w:r w:rsidR="00621E7A" w:rsidRPr="005F1BC9">
        <w:rPr>
          <w:rFonts w:hint="cs"/>
          <w:b/>
          <w:bCs/>
          <w:rtl/>
        </w:rPr>
        <w:t>חלק</w:t>
      </w:r>
      <w:r w:rsidR="00621E7A">
        <w:rPr>
          <w:rFonts w:hint="cs"/>
          <w:rtl/>
        </w:rPr>
        <w:t xml:space="preserve"> </w:t>
      </w:r>
      <w:r w:rsidR="0077018E">
        <w:rPr>
          <w:rFonts w:hint="cs"/>
          <w:rtl/>
        </w:rPr>
        <w:t xml:space="preserve">של הירח </w:t>
      </w:r>
      <w:r w:rsidR="003B7A8E" w:rsidRPr="00096E63">
        <w:rPr>
          <w:rtl/>
        </w:rPr>
        <w:t xml:space="preserve">המחזיר </w:t>
      </w:r>
      <w:r w:rsidR="003B7A8E" w:rsidRPr="00096E63">
        <w:rPr>
          <w:rtl/>
        </w:rPr>
        <w:lastRenderedPageBreak/>
        <w:t>לכדור הארץ את אור השמש</w:t>
      </w:r>
      <w:r w:rsidR="003B7A8E">
        <w:rPr>
          <w:rFonts w:hint="cs"/>
          <w:rtl/>
        </w:rPr>
        <w:t xml:space="preserve"> </w:t>
      </w:r>
      <w:r w:rsidR="0049079E">
        <w:rPr>
          <w:rFonts w:hint="cs"/>
          <w:rtl/>
        </w:rPr>
        <w:t>'</w:t>
      </w:r>
      <w:r w:rsidR="0077018E">
        <w:rPr>
          <w:rFonts w:hint="cs"/>
          <w:rtl/>
        </w:rPr>
        <w:t>כשר</w:t>
      </w:r>
      <w:r w:rsidR="0049079E">
        <w:rPr>
          <w:rFonts w:hint="cs"/>
          <w:rtl/>
        </w:rPr>
        <w:t>'</w:t>
      </w:r>
      <w:r w:rsidR="0077018E">
        <w:rPr>
          <w:rFonts w:hint="cs"/>
          <w:rtl/>
        </w:rPr>
        <w:t xml:space="preserve"> לקביעת </w:t>
      </w:r>
      <w:r w:rsidR="005162CB">
        <w:rPr>
          <w:rFonts w:hint="cs"/>
          <w:rtl/>
        </w:rPr>
        <w:t>ה</w:t>
      </w:r>
      <w:r w:rsidR="0077018E">
        <w:rPr>
          <w:rFonts w:hint="cs"/>
          <w:rtl/>
        </w:rPr>
        <w:t xml:space="preserve">חודש רק אם </w:t>
      </w:r>
      <w:r w:rsidR="00621E7A">
        <w:rPr>
          <w:rFonts w:hint="cs"/>
          <w:rtl/>
        </w:rPr>
        <w:t xml:space="preserve">יש </w:t>
      </w:r>
      <w:r w:rsidR="0077018E">
        <w:rPr>
          <w:rFonts w:hint="cs"/>
          <w:rtl/>
        </w:rPr>
        <w:t xml:space="preserve">לו </w:t>
      </w:r>
      <w:r w:rsidR="00621E7A">
        <w:rPr>
          <w:rFonts w:hint="cs"/>
          <w:rtl/>
        </w:rPr>
        <w:t>שיעור</w:t>
      </w:r>
      <w:r w:rsidR="0077018E">
        <w:rPr>
          <w:rFonts w:hint="cs"/>
          <w:rtl/>
        </w:rPr>
        <w:t xml:space="preserve"> מסוים</w:t>
      </w:r>
      <w:r w:rsidR="00621E7A">
        <w:rPr>
          <w:rFonts w:hint="cs"/>
          <w:rtl/>
        </w:rPr>
        <w:t>,</w:t>
      </w:r>
      <w:r w:rsidR="008561EA">
        <w:rPr>
          <w:rStyle w:val="aa"/>
          <w:rtl/>
        </w:rPr>
        <w:footnoteReference w:id="68"/>
      </w:r>
      <w:r w:rsidR="00621E7A">
        <w:rPr>
          <w:rFonts w:hint="cs"/>
          <w:rtl/>
        </w:rPr>
        <w:t xml:space="preserve"> ואותו שיעור הוא</w:t>
      </w:r>
      <w:r w:rsidR="00621E7A" w:rsidRPr="00096E63">
        <w:rPr>
          <w:rtl/>
        </w:rPr>
        <w:t xml:space="preserve"> </w:t>
      </w:r>
      <w:r w:rsidR="003B7A8E">
        <w:rPr>
          <w:rFonts w:hint="cs"/>
          <w:rtl/>
        </w:rPr>
        <w:t>ה</w:t>
      </w:r>
      <w:r w:rsidR="00621E7A" w:rsidRPr="00096E63">
        <w:rPr>
          <w:rtl/>
        </w:rPr>
        <w:t xml:space="preserve">גודל </w:t>
      </w:r>
      <w:r w:rsidR="003B7A8E" w:rsidRPr="003B7A8E">
        <w:rPr>
          <w:rFonts w:hint="cs"/>
          <w:rtl/>
        </w:rPr>
        <w:t xml:space="preserve">של אותו </w:t>
      </w:r>
      <w:r w:rsidR="00621E7A" w:rsidRPr="000B4B1A">
        <w:rPr>
          <w:b/>
          <w:bCs/>
          <w:rtl/>
        </w:rPr>
        <w:t>חלק</w:t>
      </w:r>
      <w:r w:rsidR="00621E7A" w:rsidRPr="00096E63">
        <w:rPr>
          <w:rtl/>
        </w:rPr>
        <w:t xml:space="preserve"> שש שעות </w:t>
      </w:r>
      <w:r w:rsidR="00621E7A">
        <w:rPr>
          <w:rFonts w:hint="cs"/>
          <w:rtl/>
        </w:rPr>
        <w:t xml:space="preserve">ומשהו </w:t>
      </w:r>
      <w:r w:rsidR="00621E7A" w:rsidRPr="00096E63">
        <w:rPr>
          <w:rtl/>
        </w:rPr>
        <w:t>לאחר המולד.</w:t>
      </w:r>
      <w:r w:rsidR="00621E7A">
        <w:rPr>
          <w:rStyle w:val="aa"/>
          <w:rtl/>
        </w:rPr>
        <w:footnoteReference w:id="69"/>
      </w:r>
      <w:r w:rsidR="00270ECE">
        <w:rPr>
          <w:rFonts w:hint="cs"/>
          <w:rtl/>
        </w:rPr>
        <w:t xml:space="preserve"> </w:t>
      </w:r>
      <w:r w:rsidR="005520A5">
        <w:rPr>
          <w:rFonts w:hint="cs"/>
          <w:rtl/>
        </w:rPr>
        <w:t>הגודל של אותו חלק מהירח קשור לעוצמת האור שהירח מחזיר לכדור הארץ</w:t>
      </w:r>
      <w:r w:rsidR="003B7A8E">
        <w:rPr>
          <w:rFonts w:hint="cs"/>
          <w:rtl/>
        </w:rPr>
        <w:t>, ולכן</w:t>
      </w:r>
      <w:r w:rsidR="005520A5">
        <w:rPr>
          <w:rFonts w:hint="cs"/>
          <w:rtl/>
        </w:rPr>
        <w:t xml:space="preserve"> ניסח רבי זירא את </w:t>
      </w:r>
      <w:r w:rsidR="00F65FDD">
        <w:rPr>
          <w:rFonts w:hint="cs"/>
          <w:rtl/>
        </w:rPr>
        <w:t>פירושו לבריתא</w:t>
      </w:r>
      <w:r w:rsidR="005520A5">
        <w:rPr>
          <w:rFonts w:hint="cs"/>
          <w:rtl/>
        </w:rPr>
        <w:t xml:space="preserve"> לא במונחים גיאומטריים של גודל אותו חלק, אלא במונחים אופטיים של עוצמת האור. בעת העתיקה נמדדה עוצמת האור רק על ידי אפשרות הראיה של האדם, ולכן ניסח רבי זירא את </w:t>
      </w:r>
      <w:r w:rsidR="00F65FDD">
        <w:rPr>
          <w:rFonts w:hint="cs"/>
          <w:rtl/>
        </w:rPr>
        <w:t>פירושו לבריתא</w:t>
      </w:r>
      <w:r w:rsidR="005520A5">
        <w:rPr>
          <w:rFonts w:hint="cs"/>
          <w:rtl/>
        </w:rPr>
        <w:t xml:space="preserve"> במונחים של 'נראה' ו'לא נראה'. </w:t>
      </w:r>
      <w:r w:rsidR="00496E1A">
        <w:rPr>
          <w:rFonts w:hint="cs"/>
          <w:rtl/>
        </w:rPr>
        <w:t>אך המשפט 'בידוע שנראה' אין פירושו 'בידוע שנראה בפועל',</w:t>
      </w:r>
      <w:r w:rsidR="00B76BF3">
        <w:rPr>
          <w:rStyle w:val="aa"/>
          <w:rtl/>
        </w:rPr>
        <w:footnoteReference w:id="70"/>
      </w:r>
      <w:r w:rsidR="00496E1A">
        <w:rPr>
          <w:rFonts w:hint="cs"/>
          <w:rtl/>
        </w:rPr>
        <w:t xml:space="preserve"> אלא 'בידוע שיכול להיראות'</w:t>
      </w:r>
      <w:r w:rsidR="007973B2">
        <w:rPr>
          <w:rFonts w:hint="cs"/>
          <w:rtl/>
        </w:rPr>
        <w:t>.</w:t>
      </w:r>
      <w:r w:rsidR="0011126A">
        <w:rPr>
          <w:rFonts w:hint="cs"/>
          <w:rtl/>
        </w:rPr>
        <w:t xml:space="preserve"> בביטוי 'יכול להיראות' הכוונה היא שמצד עוצמת האור של הירח כפי שהיא שש שעות לאחר המולד</w:t>
      </w:r>
      <w:r w:rsidR="003D3332">
        <w:rPr>
          <w:rFonts w:hint="cs"/>
          <w:rtl/>
        </w:rPr>
        <w:t>,</w:t>
      </w:r>
      <w:r w:rsidR="0011126A">
        <w:rPr>
          <w:rFonts w:hint="cs"/>
          <w:rtl/>
        </w:rPr>
        <w:t xml:space="preserve"> הוא יכול היה להיראות לאדם בכדור הארץ</w:t>
      </w:r>
      <w:r w:rsidR="000C1C08">
        <w:rPr>
          <w:rFonts w:hint="cs"/>
          <w:rtl/>
        </w:rPr>
        <w:t xml:space="preserve"> - </w:t>
      </w:r>
      <w:r w:rsidR="0011126A">
        <w:rPr>
          <w:rFonts w:hint="cs"/>
          <w:rtl/>
        </w:rPr>
        <w:t xml:space="preserve">לולא ה'הפרעה' של אור השמש. נמצא שרבי זירא ניסח את השיעור לעוצמת האור על ידי </w:t>
      </w:r>
      <w:bookmarkStart w:id="33" w:name="_Hlk22119536"/>
      <w:r w:rsidR="009879B4" w:rsidRPr="009879B4">
        <w:rPr>
          <w:rtl/>
        </w:rPr>
        <w:t xml:space="preserve">רְאִיָּה </w:t>
      </w:r>
      <w:bookmarkEnd w:id="33"/>
      <w:r w:rsidR="00B76BF3">
        <w:rPr>
          <w:rFonts w:hint="cs"/>
          <w:rtl/>
        </w:rPr>
        <w:t xml:space="preserve">אנושית את הירח, </w:t>
      </w:r>
      <w:r w:rsidR="00B76BF3" w:rsidRPr="00B76BF3">
        <w:rPr>
          <w:rtl/>
        </w:rPr>
        <w:t>רְאִיָּה</w:t>
      </w:r>
      <w:r w:rsidR="00B76BF3">
        <w:rPr>
          <w:rFonts w:hint="cs"/>
          <w:rtl/>
        </w:rPr>
        <w:t xml:space="preserve"> </w:t>
      </w:r>
      <w:r w:rsidR="0011126A">
        <w:rPr>
          <w:rFonts w:hint="cs"/>
          <w:rtl/>
        </w:rPr>
        <w:t>שבפועל לא תיתכן במציאות הריאלית.</w:t>
      </w:r>
      <w:r w:rsidR="009879B4">
        <w:rPr>
          <w:rStyle w:val="aa"/>
          <w:rtl/>
        </w:rPr>
        <w:footnoteReference w:id="71"/>
      </w:r>
    </w:p>
    <w:p w14:paraId="6F9B8A15" w14:textId="77777777" w:rsidR="00F65FDD" w:rsidRDefault="00F65FDD" w:rsidP="009879B4">
      <w:pPr>
        <w:ind w:firstLine="281"/>
        <w:rPr>
          <w:rtl/>
        </w:rPr>
      </w:pPr>
      <w:r>
        <w:rPr>
          <w:rFonts w:hint="cs"/>
          <w:rtl/>
        </w:rPr>
        <w:t xml:space="preserve">ואפשר שרבי זירא בחר לנסח את פירושו לבריתא במונחים של 'נראה' ו'לא נראה' מכיון שרבי זירא חי לאחר מאות שנים בהן נהגה ההלכה שקידוש החודש תלוי </w:t>
      </w:r>
      <w:r w:rsidRPr="00F65FDD">
        <w:rPr>
          <w:rtl/>
        </w:rPr>
        <w:t xml:space="preserve">בִּרְאִיָּה </w:t>
      </w:r>
      <w:r>
        <w:rPr>
          <w:rFonts w:hint="cs"/>
          <w:rtl/>
        </w:rPr>
        <w:t xml:space="preserve">בפועל. רבי זירא ביקש לבטא את </w:t>
      </w:r>
      <w:r w:rsidR="00A01F44">
        <w:rPr>
          <w:rFonts w:hint="cs"/>
          <w:rtl/>
        </w:rPr>
        <w:t>קיומה של</w:t>
      </w:r>
      <w:r>
        <w:rPr>
          <w:rFonts w:hint="cs"/>
          <w:rtl/>
        </w:rPr>
        <w:t xml:space="preserve"> רציפות הגיונית בין ההלכה שמלמדת הבריתא </w:t>
      </w:r>
      <w:r w:rsidR="00A01F44">
        <w:rPr>
          <w:rFonts w:hint="cs"/>
          <w:rtl/>
        </w:rPr>
        <w:t xml:space="preserve">מ'סוד העיבור' </w:t>
      </w:r>
      <w:r w:rsidR="008561EA">
        <w:rPr>
          <w:rtl/>
        </w:rPr>
        <w:t>–</w:t>
      </w:r>
      <w:r w:rsidR="008561EA">
        <w:rPr>
          <w:rFonts w:hint="cs"/>
          <w:rtl/>
        </w:rPr>
        <w:t xml:space="preserve"> לפיה החודש נקבע על ידי חישוב, </w:t>
      </w:r>
      <w:r>
        <w:rPr>
          <w:rFonts w:hint="cs"/>
          <w:rtl/>
        </w:rPr>
        <w:t>ובין ההלכה הנהוגה בפועל</w:t>
      </w:r>
      <w:r w:rsidR="008561EA">
        <w:rPr>
          <w:rFonts w:hint="cs"/>
          <w:rtl/>
        </w:rPr>
        <w:t xml:space="preserve"> </w:t>
      </w:r>
      <w:r w:rsidR="008561EA">
        <w:rPr>
          <w:rtl/>
        </w:rPr>
        <w:t>–</w:t>
      </w:r>
      <w:r w:rsidR="008561EA">
        <w:rPr>
          <w:rFonts w:hint="cs"/>
          <w:rtl/>
        </w:rPr>
        <w:t xml:space="preserve"> לפיה החודש נקבע על ידי </w:t>
      </w:r>
      <w:r w:rsidR="008561EA" w:rsidRPr="008561EA">
        <w:rPr>
          <w:rtl/>
        </w:rPr>
        <w:t>רְאִיָּה</w:t>
      </w:r>
      <w:r w:rsidR="00A01F44">
        <w:rPr>
          <w:rFonts w:hint="cs"/>
          <w:rtl/>
        </w:rPr>
        <w:t>.</w:t>
      </w:r>
      <w:r>
        <w:rPr>
          <w:rFonts w:hint="cs"/>
          <w:rtl/>
        </w:rPr>
        <w:t xml:space="preserve"> </w:t>
      </w:r>
      <w:r w:rsidR="00A01F44">
        <w:rPr>
          <w:rFonts w:hint="cs"/>
          <w:rtl/>
        </w:rPr>
        <w:t>כל אחת משתי ההלכות</w:t>
      </w:r>
      <w:r>
        <w:rPr>
          <w:rFonts w:hint="cs"/>
          <w:rtl/>
        </w:rPr>
        <w:t xml:space="preserve"> מסכימ</w:t>
      </w:r>
      <w:r w:rsidR="00A01F44">
        <w:rPr>
          <w:rFonts w:hint="cs"/>
          <w:rtl/>
        </w:rPr>
        <w:t>ה</w:t>
      </w:r>
      <w:r>
        <w:rPr>
          <w:rFonts w:hint="cs"/>
          <w:rtl/>
        </w:rPr>
        <w:t xml:space="preserve"> שקידוש החודש תלוי באפשרות </w:t>
      </w:r>
      <w:r w:rsidR="00A01F44">
        <w:rPr>
          <w:rFonts w:hint="cs"/>
          <w:rtl/>
        </w:rPr>
        <w:t xml:space="preserve">של האדם </w:t>
      </w:r>
      <w:r>
        <w:rPr>
          <w:rFonts w:hint="cs"/>
          <w:rtl/>
        </w:rPr>
        <w:t xml:space="preserve">לראות את אור הירח, אלא שההלכה הנהוגה </w:t>
      </w:r>
      <w:r w:rsidR="00A01F44">
        <w:rPr>
          <w:rFonts w:hint="cs"/>
          <w:rtl/>
        </w:rPr>
        <w:t xml:space="preserve">בפועל </w:t>
      </w:r>
      <w:r>
        <w:rPr>
          <w:rFonts w:hint="cs"/>
          <w:rtl/>
        </w:rPr>
        <w:t xml:space="preserve">דורשת אפשרות </w:t>
      </w:r>
      <w:r w:rsidRPr="00F65FDD">
        <w:rPr>
          <w:rtl/>
        </w:rPr>
        <w:t xml:space="preserve">רְאִיָּה </w:t>
      </w:r>
      <w:r>
        <w:rPr>
          <w:rFonts w:hint="cs"/>
          <w:rtl/>
        </w:rPr>
        <w:t>בפועל במציאות הריאלית</w:t>
      </w:r>
      <w:r w:rsidR="00A942BD">
        <w:rPr>
          <w:rFonts w:hint="cs"/>
          <w:rtl/>
        </w:rPr>
        <w:t xml:space="preserve"> </w:t>
      </w:r>
      <w:r w:rsidR="00A942BD">
        <w:rPr>
          <w:rtl/>
        </w:rPr>
        <w:t>–</w:t>
      </w:r>
      <w:r w:rsidR="00A942BD">
        <w:rPr>
          <w:rFonts w:hint="cs"/>
          <w:rtl/>
        </w:rPr>
        <w:t xml:space="preserve"> המביאה בחשבון גם את ה'הפרעה' של אור השמש</w:t>
      </w:r>
      <w:r>
        <w:rPr>
          <w:rFonts w:hint="cs"/>
          <w:rtl/>
        </w:rPr>
        <w:t xml:space="preserve">, בעוד שהבריתא </w:t>
      </w:r>
      <w:r w:rsidR="00A01F44">
        <w:rPr>
          <w:rFonts w:hint="cs"/>
          <w:rtl/>
        </w:rPr>
        <w:t xml:space="preserve">מ'סוד העיבור' </w:t>
      </w:r>
      <w:r>
        <w:rPr>
          <w:rFonts w:hint="cs"/>
          <w:rtl/>
        </w:rPr>
        <w:t xml:space="preserve">דורשת אפשרות </w:t>
      </w:r>
      <w:r w:rsidR="00A942BD" w:rsidRPr="00A942BD">
        <w:rPr>
          <w:rtl/>
        </w:rPr>
        <w:t xml:space="preserve">רְאִיָּה </w:t>
      </w:r>
      <w:r>
        <w:rPr>
          <w:rFonts w:hint="cs"/>
          <w:rtl/>
        </w:rPr>
        <w:t>ברמה העקרונית</w:t>
      </w:r>
      <w:r w:rsidR="00B76BF3">
        <w:rPr>
          <w:rFonts w:hint="cs"/>
          <w:rtl/>
        </w:rPr>
        <w:t>,</w:t>
      </w:r>
      <w:r>
        <w:rPr>
          <w:rFonts w:hint="cs"/>
          <w:rtl/>
        </w:rPr>
        <w:t xml:space="preserve"> במציאות תיאורטית</w:t>
      </w:r>
      <w:r w:rsidR="00A01F44">
        <w:rPr>
          <w:rFonts w:hint="cs"/>
          <w:rtl/>
        </w:rPr>
        <w:t xml:space="preserve"> שבה לא קיימת </w:t>
      </w:r>
      <w:r w:rsidR="00A942BD">
        <w:rPr>
          <w:rFonts w:hint="cs"/>
          <w:rtl/>
        </w:rPr>
        <w:t>'הפרעה' של אור השמש</w:t>
      </w:r>
      <w:r>
        <w:rPr>
          <w:rFonts w:hint="cs"/>
          <w:rtl/>
        </w:rPr>
        <w:t>.</w:t>
      </w:r>
    </w:p>
    <w:p w14:paraId="3D0D40A3" w14:textId="77777777" w:rsidR="002E128A" w:rsidRDefault="002E128A" w:rsidP="00621E7A">
      <w:pPr>
        <w:ind w:firstLine="282"/>
        <w:rPr>
          <w:rtl/>
        </w:rPr>
      </w:pPr>
      <w:r>
        <w:rPr>
          <w:rFonts w:hint="cs"/>
          <w:rtl/>
        </w:rPr>
        <w:t>נערוך כעת השוואה קצרה בין הפירוש שהצענו ל</w:t>
      </w:r>
      <w:r w:rsidR="007973B2">
        <w:rPr>
          <w:rFonts w:hint="cs"/>
          <w:rtl/>
        </w:rPr>
        <w:t>דברי</w:t>
      </w:r>
      <w:r>
        <w:rPr>
          <w:rFonts w:hint="cs"/>
          <w:rtl/>
        </w:rPr>
        <w:t xml:space="preserve"> רבי זירא</w:t>
      </w:r>
      <w:r w:rsidR="009879B4">
        <w:rPr>
          <w:rFonts w:hint="cs"/>
          <w:rtl/>
        </w:rPr>
        <w:t>: 'מחשבין את תולדתו...'</w:t>
      </w:r>
      <w:r>
        <w:rPr>
          <w:rFonts w:hint="cs"/>
          <w:rtl/>
        </w:rPr>
        <w:t>, ובין הפירושים של רש"י ובעל המאור</w:t>
      </w:r>
      <w:r w:rsidR="00BD68C2">
        <w:rPr>
          <w:rFonts w:hint="cs"/>
          <w:rtl/>
        </w:rPr>
        <w:t xml:space="preserve"> ל</w:t>
      </w:r>
      <w:r w:rsidR="007973B2">
        <w:rPr>
          <w:rFonts w:hint="cs"/>
          <w:rtl/>
        </w:rPr>
        <w:t>דבריו אלה של רבי זירא</w:t>
      </w:r>
      <w:r>
        <w:rPr>
          <w:rFonts w:hint="cs"/>
          <w:rtl/>
        </w:rPr>
        <w:t>.</w:t>
      </w:r>
      <w:r>
        <w:rPr>
          <w:rStyle w:val="aa"/>
          <w:rtl/>
        </w:rPr>
        <w:footnoteReference w:id="72"/>
      </w:r>
    </w:p>
    <w:p w14:paraId="4075948B" w14:textId="77777777" w:rsidR="002E128A" w:rsidRDefault="002E128A" w:rsidP="002E128A">
      <w:pPr>
        <w:ind w:hanging="2"/>
        <w:rPr>
          <w:rtl/>
        </w:rPr>
      </w:pPr>
      <w:r>
        <w:rPr>
          <w:rFonts w:hint="cs"/>
          <w:rtl/>
        </w:rPr>
        <w:lastRenderedPageBreak/>
        <w:t>רש"י פירש את הבריתא כפשוטה,</w:t>
      </w:r>
      <w:r w:rsidR="00793752">
        <w:rPr>
          <w:rStyle w:val="aa"/>
          <w:rtl/>
        </w:rPr>
        <w:footnoteReference w:id="73"/>
      </w:r>
      <w:r>
        <w:rPr>
          <w:rFonts w:hint="cs"/>
          <w:rtl/>
        </w:rPr>
        <w:t xml:space="preserve"> </w:t>
      </w:r>
      <w:r w:rsidR="00BD68C2">
        <w:rPr>
          <w:rFonts w:hint="cs"/>
          <w:rtl/>
        </w:rPr>
        <w:t xml:space="preserve">אך </w:t>
      </w:r>
      <w:r>
        <w:rPr>
          <w:rFonts w:hint="cs"/>
          <w:rtl/>
        </w:rPr>
        <w:t>הבעיה בפירושו היא, שהנאמר בבריתא סותר את המציאות.</w:t>
      </w:r>
      <w:r w:rsidR="002D43EE">
        <w:rPr>
          <w:rStyle w:val="aa"/>
          <w:rtl/>
        </w:rPr>
        <w:footnoteReference w:id="74"/>
      </w:r>
    </w:p>
    <w:p w14:paraId="79D05E7A" w14:textId="77777777" w:rsidR="002E128A" w:rsidRDefault="002E128A" w:rsidP="002E128A">
      <w:pPr>
        <w:ind w:hanging="2"/>
        <w:rPr>
          <w:rtl/>
        </w:rPr>
      </w:pPr>
      <w:r>
        <w:rPr>
          <w:rFonts w:hint="cs"/>
          <w:rtl/>
        </w:rPr>
        <w:t>בעל המאור פירש את המילה 'בידוע שנראה' כפשוטה, אבל הוסיף לבריתא את ההוספ</w:t>
      </w:r>
      <w:r w:rsidR="00793752">
        <w:rPr>
          <w:rFonts w:hint="cs"/>
          <w:rtl/>
        </w:rPr>
        <w:t>ות</w:t>
      </w:r>
      <w:r>
        <w:rPr>
          <w:rFonts w:hint="cs"/>
          <w:rtl/>
        </w:rPr>
        <w:t xml:space="preserve"> הסמוי</w:t>
      </w:r>
      <w:r w:rsidR="00793752">
        <w:rPr>
          <w:rFonts w:hint="cs"/>
          <w:rtl/>
        </w:rPr>
        <w:t>ות</w:t>
      </w:r>
      <w:r>
        <w:rPr>
          <w:rFonts w:hint="cs"/>
          <w:rtl/>
        </w:rPr>
        <w:t xml:space="preserve"> הבא</w:t>
      </w:r>
      <w:r w:rsidR="00793752">
        <w:rPr>
          <w:rFonts w:hint="cs"/>
          <w:rtl/>
        </w:rPr>
        <w:t>ות</w:t>
      </w:r>
      <w:r>
        <w:rPr>
          <w:rFonts w:hint="cs"/>
          <w:rtl/>
        </w:rPr>
        <w:t>: 'נולד קודם חצות [בירושלים], בידוע שנראה [בחוף המזרחי של סין] קודם לשקיעת החמה'.</w:t>
      </w:r>
    </w:p>
    <w:p w14:paraId="49C5612F" w14:textId="326A0B10" w:rsidR="002E128A" w:rsidRDefault="002E128A" w:rsidP="002E128A">
      <w:pPr>
        <w:ind w:hanging="2"/>
        <w:rPr>
          <w:rtl/>
        </w:rPr>
      </w:pPr>
      <w:r>
        <w:rPr>
          <w:rFonts w:hint="cs"/>
          <w:rtl/>
        </w:rPr>
        <w:t xml:space="preserve">לפי </w:t>
      </w:r>
      <w:r w:rsidR="00723F6F">
        <w:rPr>
          <w:rFonts w:hint="cs"/>
          <w:rtl/>
        </w:rPr>
        <w:t>השיטה</w:t>
      </w:r>
      <w:r>
        <w:rPr>
          <w:rFonts w:hint="cs"/>
          <w:rtl/>
        </w:rPr>
        <w:t xml:space="preserve"> שהצענו אין להוסיף לבריתא שום תוספת, אבל המשפט 'בידוע שנראה' אמור להתפרש שלא כפשוטו.</w:t>
      </w:r>
      <w:r w:rsidR="00270ECE">
        <w:rPr>
          <w:rFonts w:hint="cs"/>
          <w:rtl/>
        </w:rPr>
        <w:t xml:space="preserve"> ואת </w:t>
      </w:r>
      <w:r w:rsidR="00723F6F">
        <w:rPr>
          <w:rFonts w:hint="cs"/>
          <w:rtl/>
        </w:rPr>
        <w:t>השיטה הזו</w:t>
      </w:r>
      <w:r w:rsidR="00270ECE">
        <w:rPr>
          <w:rFonts w:hint="cs"/>
          <w:rtl/>
        </w:rPr>
        <w:t xml:space="preserve"> </w:t>
      </w:r>
      <w:r w:rsidR="00BD68C2">
        <w:rPr>
          <w:rFonts w:hint="cs"/>
          <w:rtl/>
        </w:rPr>
        <w:t xml:space="preserve">שהצענו </w:t>
      </w:r>
      <w:r w:rsidR="00270ECE">
        <w:rPr>
          <w:rFonts w:hint="cs"/>
          <w:rtl/>
        </w:rPr>
        <w:t>ניתן לתמוך במימצאים העולים מהתעודות של יהודי יב.</w:t>
      </w:r>
    </w:p>
    <w:p w14:paraId="342E3373" w14:textId="77777777" w:rsidR="00BD68C2" w:rsidRDefault="00BD68C2" w:rsidP="00BD68C2">
      <w:pPr>
        <w:ind w:hanging="2"/>
        <w:jc w:val="center"/>
        <w:rPr>
          <w:rtl/>
        </w:rPr>
      </w:pPr>
      <w:r>
        <w:rPr>
          <w:rFonts w:hint="cs"/>
          <w:rtl/>
        </w:rPr>
        <w:t>***</w:t>
      </w:r>
    </w:p>
    <w:p w14:paraId="6B78816A" w14:textId="77777777" w:rsidR="00EE3420" w:rsidRDefault="00BD68C2" w:rsidP="00621E7A">
      <w:pPr>
        <w:ind w:firstLine="282"/>
        <w:rPr>
          <w:rtl/>
        </w:rPr>
      </w:pPr>
      <w:r>
        <w:rPr>
          <w:rFonts w:hint="cs"/>
          <w:rtl/>
        </w:rPr>
        <w:t>לפי השיטה הכרונולוגית שהצענו</w:t>
      </w:r>
      <w:r w:rsidR="00EE3420">
        <w:rPr>
          <w:rFonts w:hint="cs"/>
          <w:rtl/>
        </w:rPr>
        <w:t xml:space="preserve"> עלה עזרא לירושלים בשנת 394</w:t>
      </w:r>
      <w:r w:rsidR="00886DE3">
        <w:rPr>
          <w:rFonts w:hint="cs"/>
          <w:rtl/>
        </w:rPr>
        <w:t>, שהיא שנה 7 לדריוש (עזרא ז, ח)</w:t>
      </w:r>
      <w:r w:rsidR="001F2758">
        <w:rPr>
          <w:rFonts w:hint="cs"/>
          <w:rtl/>
        </w:rPr>
        <w:t>.</w:t>
      </w:r>
      <w:r w:rsidR="00EE3420">
        <w:rPr>
          <w:rFonts w:hint="cs"/>
          <w:rtl/>
        </w:rPr>
        <w:t xml:space="preserve"> </w:t>
      </w:r>
      <w:r w:rsidR="001F2758">
        <w:rPr>
          <w:rFonts w:hint="cs"/>
          <w:rtl/>
        </w:rPr>
        <w:t xml:space="preserve">עזרא </w:t>
      </w:r>
      <w:r w:rsidR="00EE3420">
        <w:rPr>
          <w:rFonts w:hint="cs"/>
          <w:rtl/>
        </w:rPr>
        <w:t>היה שותף למעמד חנוכת החומה</w:t>
      </w:r>
      <w:r w:rsidR="00886DE3">
        <w:rPr>
          <w:rFonts w:hint="cs"/>
          <w:rtl/>
        </w:rPr>
        <w:t xml:space="preserve"> (נחמיה יב, לו)</w:t>
      </w:r>
      <w:r w:rsidR="00EE3420">
        <w:rPr>
          <w:rFonts w:hint="cs"/>
          <w:rtl/>
        </w:rPr>
        <w:t xml:space="preserve">, שהתקיים לא לפני </w:t>
      </w:r>
      <w:r w:rsidR="00092CDF">
        <w:rPr>
          <w:rFonts w:hint="cs"/>
          <w:rtl/>
        </w:rPr>
        <w:t>השנה ה</w:t>
      </w:r>
      <w:r w:rsidR="00092CDF">
        <w:rPr>
          <w:rFonts w:hint="eastAsia"/>
          <w:rtl/>
        </w:rPr>
        <w:t> </w:t>
      </w:r>
      <w:r w:rsidR="00092CDF">
        <w:rPr>
          <w:rFonts w:hint="cs"/>
          <w:rtl/>
        </w:rPr>
        <w:t>33 למלך,</w:t>
      </w:r>
      <w:r w:rsidR="00092CDF">
        <w:rPr>
          <w:rStyle w:val="aa"/>
          <w:rtl/>
        </w:rPr>
        <w:footnoteReference w:id="75"/>
      </w:r>
      <w:r w:rsidR="00092CDF">
        <w:rPr>
          <w:rFonts w:hint="cs"/>
          <w:rtl/>
        </w:rPr>
        <w:t xml:space="preserve"> שהיא לשיטתנו </w:t>
      </w:r>
      <w:r w:rsidR="00EE3420">
        <w:rPr>
          <w:rFonts w:hint="cs"/>
          <w:rtl/>
        </w:rPr>
        <w:t xml:space="preserve">שנת 368. התעודה הראשונה המשקפת את ההלכה שכאשר המולד הוא לאחר חצות אזי נדחה ראש החודש ביממה, היא התעודה </w:t>
      </w:r>
      <w:r w:rsidR="00EE3420">
        <w:t>b3.5</w:t>
      </w:r>
      <w:r w:rsidR="00EE3420">
        <w:rPr>
          <w:rFonts w:hint="cs"/>
          <w:rtl/>
        </w:rPr>
        <w:t>, מ</w:t>
      </w:r>
      <w:r>
        <w:rPr>
          <w:rFonts w:hint="cs"/>
          <w:rtl/>
        </w:rPr>
        <w:t xml:space="preserve">חודש תשרי של </w:t>
      </w:r>
      <w:r w:rsidR="00EE3420">
        <w:rPr>
          <w:rFonts w:hint="cs"/>
          <w:rtl/>
        </w:rPr>
        <w:t>שנת 370</w:t>
      </w:r>
      <w:r>
        <w:rPr>
          <w:rFonts w:hint="cs"/>
          <w:rtl/>
        </w:rPr>
        <w:t xml:space="preserve">. בשנה הזו היה עזרא בירושלים, וסביר להניח שהוא היה שותף </w:t>
      </w:r>
      <w:r w:rsidR="00CC0504">
        <w:rPr>
          <w:rFonts w:hint="cs"/>
          <w:rtl/>
        </w:rPr>
        <w:t>ל</w:t>
      </w:r>
      <w:r>
        <w:rPr>
          <w:rFonts w:hint="cs"/>
          <w:rtl/>
        </w:rPr>
        <w:t>קביעת אותו חודש תשרי</w:t>
      </w:r>
      <w:r w:rsidR="00CC0504">
        <w:rPr>
          <w:rFonts w:hint="cs"/>
          <w:rtl/>
        </w:rPr>
        <w:t>, ולהחלטה לדחותו ביממה בגלל מולד לאחר חצות היום</w:t>
      </w:r>
      <w:r>
        <w:rPr>
          <w:rFonts w:hint="cs"/>
          <w:rtl/>
        </w:rPr>
        <w:t>.</w:t>
      </w:r>
      <w:r w:rsidR="001F2758">
        <w:rPr>
          <w:rFonts w:hint="cs"/>
          <w:rtl/>
        </w:rPr>
        <w:t xml:space="preserve"> </w:t>
      </w:r>
      <w:r w:rsidR="00EE3420">
        <w:rPr>
          <w:rFonts w:hint="cs"/>
          <w:rtl/>
        </w:rPr>
        <w:t>נמצא כי הפירוש</w:t>
      </w:r>
      <w:r w:rsidR="00793752">
        <w:rPr>
          <w:rStyle w:val="aa"/>
          <w:rtl/>
        </w:rPr>
        <w:footnoteReference w:id="76"/>
      </w:r>
      <w:r w:rsidR="00EE3420">
        <w:rPr>
          <w:rFonts w:hint="cs"/>
          <w:rtl/>
        </w:rPr>
        <w:t xml:space="preserve"> היחיד הידוע </w:t>
      </w:r>
      <w:r w:rsidR="001F2758">
        <w:rPr>
          <w:rFonts w:hint="cs"/>
          <w:rtl/>
        </w:rPr>
        <w:t xml:space="preserve">לנו </w:t>
      </w:r>
      <w:r w:rsidR="00EE3420">
        <w:rPr>
          <w:rFonts w:hint="cs"/>
          <w:rtl/>
        </w:rPr>
        <w:t xml:space="preserve">מעזרא הסופר </w:t>
      </w:r>
      <w:r w:rsidR="00886DE3">
        <w:rPr>
          <w:rFonts w:hint="cs"/>
          <w:rtl/>
        </w:rPr>
        <w:t xml:space="preserve">עצמו </w:t>
      </w:r>
      <w:r w:rsidR="00EE3420">
        <w:rPr>
          <w:rFonts w:hint="cs"/>
          <w:rtl/>
        </w:rPr>
        <w:t xml:space="preserve">לברייתא כל שהיא </w:t>
      </w:r>
      <w:r w:rsidR="001F2758">
        <w:rPr>
          <w:rFonts w:hint="cs"/>
          <w:rtl/>
        </w:rPr>
        <w:t>בספרות התורה שבעל פה</w:t>
      </w:r>
      <w:r w:rsidR="009E03A8">
        <w:rPr>
          <w:rFonts w:hint="cs"/>
          <w:rtl/>
        </w:rPr>
        <w:t>,</w:t>
      </w:r>
      <w:r w:rsidR="001F2758">
        <w:rPr>
          <w:rFonts w:hint="cs"/>
          <w:rtl/>
        </w:rPr>
        <w:t xml:space="preserve"> </w:t>
      </w:r>
      <w:r w:rsidR="00EE3420">
        <w:rPr>
          <w:rFonts w:hint="cs"/>
          <w:rtl/>
        </w:rPr>
        <w:t xml:space="preserve">נודע לנו דרך יהודים פשוטים שהתגוררו הרחק מירושלים, בעיר יב, אבל שמרו </w:t>
      </w:r>
      <w:r w:rsidR="001F2758">
        <w:rPr>
          <w:rFonts w:hint="cs"/>
          <w:rtl/>
        </w:rPr>
        <w:t>ככל יכולתם על קשר עם אחיהם שבארץ ישראל.</w:t>
      </w:r>
    </w:p>
    <w:p w14:paraId="0909BA05" w14:textId="77777777" w:rsidR="008B67AB" w:rsidRDefault="008B67AB" w:rsidP="008B67AB">
      <w:pPr>
        <w:keepNext/>
        <w:keepLines/>
        <w:spacing w:before="120" w:after="120"/>
        <w:rPr>
          <w:b/>
          <w:bCs/>
          <w:rtl/>
        </w:rPr>
      </w:pPr>
      <w:r w:rsidRPr="008B67AB">
        <w:rPr>
          <w:rFonts w:hint="cs"/>
          <w:b/>
          <w:bCs/>
          <w:rtl/>
        </w:rPr>
        <w:t>ליקוי הירח בימי אשורבניפל</w:t>
      </w:r>
    </w:p>
    <w:p w14:paraId="553204B1" w14:textId="77777777" w:rsidR="008B67AB" w:rsidRDefault="008B67AB" w:rsidP="00AC5070">
      <w:pPr>
        <w:ind w:firstLine="281"/>
        <w:rPr>
          <w:rtl/>
        </w:rPr>
      </w:pPr>
      <w:r>
        <w:rPr>
          <w:rFonts w:hint="cs"/>
          <w:rtl/>
        </w:rPr>
        <w:t>שיטתנו בקביעת המסגרת הכרונולוגית נסמכה על עדויות אודות ארועים אסטרונומיים</w:t>
      </w:r>
      <w:r w:rsidR="00B71ECE">
        <w:rPr>
          <w:rFonts w:hint="cs"/>
          <w:rtl/>
        </w:rPr>
        <w:t>: עמידת כוכב צדק, ליקוי חמה, ותריסר מולדות לבנה.</w:t>
      </w:r>
      <w:r>
        <w:rPr>
          <w:rFonts w:hint="cs"/>
          <w:rtl/>
        </w:rPr>
        <w:t xml:space="preserve"> ככל הידוע לי</w:t>
      </w:r>
      <w:r w:rsidR="00EB2197">
        <w:rPr>
          <w:rFonts w:hint="cs"/>
          <w:rtl/>
        </w:rPr>
        <w:t>,</w:t>
      </w:r>
      <w:r>
        <w:rPr>
          <w:rFonts w:hint="cs"/>
          <w:rtl/>
        </w:rPr>
        <w:t xml:space="preserve"> </w:t>
      </w:r>
      <w:r w:rsidR="00AC5070">
        <w:rPr>
          <w:rFonts w:hint="cs"/>
          <w:rtl/>
        </w:rPr>
        <w:t xml:space="preserve">פרט </w:t>
      </w:r>
      <w:r w:rsidR="00EB2197">
        <w:rPr>
          <w:rFonts w:hint="cs"/>
          <w:rtl/>
        </w:rPr>
        <w:t>לארועים</w:t>
      </w:r>
      <w:r w:rsidR="00AC5070">
        <w:rPr>
          <w:rFonts w:hint="cs"/>
          <w:rtl/>
        </w:rPr>
        <w:t xml:space="preserve"> שנזכרו לעיל </w:t>
      </w:r>
      <w:r>
        <w:rPr>
          <w:rFonts w:hint="cs"/>
          <w:rtl/>
        </w:rPr>
        <w:t xml:space="preserve">יש רק </w:t>
      </w:r>
      <w:r w:rsidR="00793752">
        <w:rPr>
          <w:rFonts w:hint="cs"/>
          <w:rtl/>
        </w:rPr>
        <w:t xml:space="preserve">עדות אחת נוספת על </w:t>
      </w:r>
      <w:r w:rsidR="00AC5070">
        <w:rPr>
          <w:rFonts w:hint="cs"/>
          <w:rtl/>
        </w:rPr>
        <w:t>ארוע אסטרונומי</w:t>
      </w:r>
      <w:r w:rsidR="00EB2197">
        <w:rPr>
          <w:rFonts w:hint="cs"/>
          <w:rtl/>
        </w:rPr>
        <w:t xml:space="preserve"> שעשויה להיות לו השלכה לעניננו</w:t>
      </w:r>
      <w:r>
        <w:rPr>
          <w:rFonts w:hint="cs"/>
          <w:rtl/>
        </w:rPr>
        <w:t>, וה</w:t>
      </w:r>
      <w:r w:rsidR="00EB2197">
        <w:rPr>
          <w:rFonts w:hint="cs"/>
          <w:rtl/>
        </w:rPr>
        <w:t>ו</w:t>
      </w:r>
      <w:r>
        <w:rPr>
          <w:rFonts w:hint="cs"/>
          <w:rtl/>
        </w:rPr>
        <w:t xml:space="preserve">א ליקוי ירח בימי אשורבניפל. נבחן כעת את ההשלכה של העדות </w:t>
      </w:r>
      <w:r w:rsidR="00EB2197">
        <w:rPr>
          <w:rFonts w:hint="cs"/>
          <w:rtl/>
        </w:rPr>
        <w:t>על אותו ליקוי</w:t>
      </w:r>
      <w:r>
        <w:rPr>
          <w:rFonts w:hint="cs"/>
          <w:rtl/>
        </w:rPr>
        <w:t xml:space="preserve"> </w:t>
      </w:r>
      <w:r w:rsidR="00EB2197">
        <w:rPr>
          <w:rFonts w:hint="cs"/>
          <w:rtl/>
        </w:rPr>
        <w:t>לענין</w:t>
      </w:r>
      <w:r>
        <w:rPr>
          <w:rFonts w:hint="cs"/>
          <w:rtl/>
        </w:rPr>
        <w:t xml:space="preserve"> המסגרת הכרונולוגית של התקופה הפרסית.</w:t>
      </w:r>
    </w:p>
    <w:p w14:paraId="7AEAE0F3" w14:textId="77777777" w:rsidR="00C42540" w:rsidRDefault="008B67AB" w:rsidP="00AC5070">
      <w:pPr>
        <w:ind w:firstLine="281"/>
        <w:rPr>
          <w:rtl/>
        </w:rPr>
      </w:pPr>
      <w:r>
        <w:rPr>
          <w:rFonts w:hint="cs"/>
          <w:rtl/>
        </w:rPr>
        <w:t>לפי הקנון</w:t>
      </w:r>
      <w:r w:rsidR="00887F90">
        <w:rPr>
          <w:rFonts w:hint="cs"/>
          <w:rtl/>
        </w:rPr>
        <w:t>,</w:t>
      </w:r>
      <w:r>
        <w:rPr>
          <w:rFonts w:hint="cs"/>
          <w:rtl/>
        </w:rPr>
        <w:t xml:space="preserve"> שנה 1 לאשורבניפל הי</w:t>
      </w:r>
      <w:r w:rsidR="00887F90">
        <w:rPr>
          <w:rFonts w:hint="cs"/>
          <w:rtl/>
        </w:rPr>
        <w:t>א</w:t>
      </w:r>
      <w:r>
        <w:rPr>
          <w:rFonts w:hint="cs"/>
          <w:rtl/>
        </w:rPr>
        <w:t xml:space="preserve"> שנת </w:t>
      </w:r>
      <w:r w:rsidR="004506BB">
        <w:rPr>
          <w:rFonts w:hint="cs"/>
          <w:rtl/>
        </w:rPr>
        <w:t xml:space="preserve">668. בכתביו המלכותיים מספר </w:t>
      </w:r>
      <w:r w:rsidR="00887F90">
        <w:rPr>
          <w:rFonts w:hint="cs"/>
          <w:rtl/>
        </w:rPr>
        <w:t xml:space="preserve">אשורבניפל </w:t>
      </w:r>
      <w:r w:rsidR="004506BB">
        <w:rPr>
          <w:rFonts w:hint="cs"/>
          <w:rtl/>
        </w:rPr>
        <w:t xml:space="preserve">שבמסע המלחמה </w:t>
      </w:r>
      <w:r w:rsidR="004506BB" w:rsidRPr="00772BE4">
        <w:rPr>
          <w:rFonts w:hint="cs"/>
          <w:b/>
          <w:bCs/>
          <w:rtl/>
        </w:rPr>
        <w:t>הששי</w:t>
      </w:r>
      <w:r w:rsidR="004506BB">
        <w:rPr>
          <w:rFonts w:hint="cs"/>
          <w:rtl/>
        </w:rPr>
        <w:t xml:space="preserve"> שלו הוא נלחם נגד אורתכו מלך עילם והרגו. לאחר מות אורתכו תפס את השלטון בעילם</w:t>
      </w:r>
      <w:r w:rsidR="00B71ECE" w:rsidRPr="00B71ECE">
        <w:rPr>
          <w:rFonts w:hint="cs"/>
          <w:rtl/>
        </w:rPr>
        <w:t xml:space="preserve"> </w:t>
      </w:r>
      <w:r w:rsidR="00B71ECE">
        <w:rPr>
          <w:rFonts w:hint="cs"/>
          <w:rtl/>
        </w:rPr>
        <w:t>אדם בשם תאומן</w:t>
      </w:r>
      <w:r w:rsidR="004506BB">
        <w:rPr>
          <w:rFonts w:hint="cs"/>
          <w:rtl/>
        </w:rPr>
        <w:t xml:space="preserve">, ואנשים שהיו מזוהים פוליטית כמתנגדיו </w:t>
      </w:r>
      <w:r w:rsidR="00AC5070">
        <w:rPr>
          <w:rFonts w:hint="cs"/>
          <w:rtl/>
        </w:rPr>
        <w:t xml:space="preserve">של תאומן </w:t>
      </w:r>
      <w:r w:rsidR="004506BB">
        <w:rPr>
          <w:rFonts w:hint="cs"/>
          <w:rtl/>
        </w:rPr>
        <w:t xml:space="preserve">מצאו מקלט מדיני אצל אשורבניפל. </w:t>
      </w:r>
      <w:r w:rsidR="00C42540" w:rsidRPr="00C42540">
        <w:rPr>
          <w:rtl/>
        </w:rPr>
        <w:t>ממקורות בני התקופה עולה ש</w:t>
      </w:r>
      <w:r w:rsidR="00C42540">
        <w:rPr>
          <w:rFonts w:hint="cs"/>
          <w:rtl/>
        </w:rPr>
        <w:t>הא</w:t>
      </w:r>
      <w:r w:rsidR="00AC5070">
        <w:rPr>
          <w:rFonts w:hint="cs"/>
          <w:rtl/>
        </w:rPr>
        <w:t>ר</w:t>
      </w:r>
      <w:r w:rsidR="00C42540">
        <w:rPr>
          <w:rFonts w:hint="cs"/>
          <w:rtl/>
        </w:rPr>
        <w:t>ועים האלה ארעו</w:t>
      </w:r>
      <w:r w:rsidR="00C42540" w:rsidRPr="00C42540">
        <w:rPr>
          <w:rtl/>
        </w:rPr>
        <w:t xml:space="preserve"> בשנה 5 לאשורבניפל,</w:t>
      </w:r>
      <w:r w:rsidR="00B71ECE" w:rsidRPr="00B71ECE">
        <w:rPr>
          <w:rStyle w:val="aa"/>
          <w:rtl/>
        </w:rPr>
        <w:t xml:space="preserve"> </w:t>
      </w:r>
      <w:r w:rsidR="00B71ECE">
        <w:rPr>
          <w:rStyle w:val="aa"/>
          <w:rtl/>
        </w:rPr>
        <w:footnoteReference w:id="77"/>
      </w:r>
      <w:r w:rsidR="00C42540" w:rsidRPr="00C42540">
        <w:rPr>
          <w:rtl/>
        </w:rPr>
        <w:t xml:space="preserve"> שהיא לפי הקנון שנת 664.</w:t>
      </w:r>
    </w:p>
    <w:p w14:paraId="1FC4C4A3" w14:textId="77777777" w:rsidR="008B67AB" w:rsidRDefault="00C42540" w:rsidP="00887F90">
      <w:pPr>
        <w:ind w:firstLine="281"/>
        <w:rPr>
          <w:rtl/>
        </w:rPr>
      </w:pPr>
      <w:r>
        <w:rPr>
          <w:rFonts w:hint="cs"/>
          <w:rtl/>
        </w:rPr>
        <w:t xml:space="preserve">בשלב מסוים לאחר הארועים האלה התקיים מסע המלחמה </w:t>
      </w:r>
      <w:r w:rsidRPr="00772BE4">
        <w:rPr>
          <w:rFonts w:hint="cs"/>
          <w:b/>
          <w:bCs/>
          <w:rtl/>
        </w:rPr>
        <w:t>השביעי</w:t>
      </w:r>
      <w:r>
        <w:rPr>
          <w:rFonts w:hint="cs"/>
          <w:rtl/>
        </w:rPr>
        <w:t xml:space="preserve"> של אשורבניפל. </w:t>
      </w:r>
      <w:r w:rsidR="00887F90">
        <w:rPr>
          <w:rFonts w:hint="cs"/>
          <w:rtl/>
        </w:rPr>
        <w:t>המסע הזה מתואר בכתובת מלכותית שלו</w:t>
      </w:r>
      <w:r w:rsidR="00793752">
        <w:rPr>
          <w:rFonts w:hint="cs"/>
          <w:rtl/>
        </w:rPr>
        <w:t>.</w:t>
      </w:r>
      <w:r w:rsidR="00887F90">
        <w:rPr>
          <w:rFonts w:hint="cs"/>
          <w:rtl/>
        </w:rPr>
        <w:t xml:space="preserve"> </w:t>
      </w:r>
      <w:r>
        <w:rPr>
          <w:rFonts w:hint="cs"/>
          <w:rtl/>
        </w:rPr>
        <w:t xml:space="preserve">נביא כעת תרגום חלקי של קטע </w:t>
      </w:r>
      <w:r w:rsidR="00887F90">
        <w:rPr>
          <w:rFonts w:hint="cs"/>
          <w:rtl/>
        </w:rPr>
        <w:t>מתוך התיאור</w:t>
      </w:r>
      <w:r>
        <w:rPr>
          <w:rFonts w:hint="cs"/>
          <w:rtl/>
        </w:rPr>
        <w:t>.</w:t>
      </w:r>
      <w:r>
        <w:rPr>
          <w:rStyle w:val="aa"/>
          <w:rtl/>
        </w:rPr>
        <w:footnoteReference w:id="78"/>
      </w:r>
    </w:p>
    <w:p w14:paraId="5AB86C84" w14:textId="77777777" w:rsidR="00C42540" w:rsidRDefault="00C42540" w:rsidP="00887F90">
      <w:pPr>
        <w:ind w:left="283" w:hanging="2"/>
        <w:rPr>
          <w:rtl/>
        </w:rPr>
      </w:pPr>
      <w:r w:rsidRPr="00C42540">
        <w:rPr>
          <w:rtl/>
        </w:rPr>
        <w:lastRenderedPageBreak/>
        <w:t>במערכה השביעית צעדתי נגד תאומן מלך עילם ששלח אליי באופן קבוע את שליחיו בנוגע לנסיכי עילם שנמלטו אליי</w:t>
      </w:r>
      <w:r w:rsidR="00B71ECE">
        <w:rPr>
          <w:rFonts w:hint="cs"/>
          <w:rtl/>
        </w:rPr>
        <w:t>,</w:t>
      </w:r>
      <w:r w:rsidRPr="00C42540">
        <w:rPr>
          <w:rtl/>
        </w:rPr>
        <w:t xml:space="preserve"> וביקש ממני להסגיר אותם לידיו. אני לא נעניתי לבקשותיו</w:t>
      </w:r>
      <w:r>
        <w:rPr>
          <w:rFonts w:hint="cs"/>
          <w:rtl/>
        </w:rPr>
        <w:t>..</w:t>
      </w:r>
      <w:r w:rsidRPr="00C42540">
        <w:rPr>
          <w:rtl/>
        </w:rPr>
        <w:t xml:space="preserve">. הוא שלח לי </w:t>
      </w:r>
      <w:r w:rsidRPr="00C42540">
        <w:rPr>
          <w:b/>
          <w:bCs/>
          <w:rtl/>
        </w:rPr>
        <w:t>מידי חודש</w:t>
      </w:r>
      <w:r w:rsidRPr="00C42540">
        <w:rPr>
          <w:rtl/>
        </w:rPr>
        <w:t xml:space="preserve"> עלבונות</w:t>
      </w:r>
      <w:r>
        <w:rPr>
          <w:rStyle w:val="aa"/>
          <w:rtl/>
        </w:rPr>
        <w:footnoteReference w:id="79"/>
      </w:r>
      <w:r w:rsidRPr="00C42540">
        <w:rPr>
          <w:rtl/>
        </w:rPr>
        <w:t xml:space="preserve"> על ידי שליחיו</w:t>
      </w:r>
      <w:r w:rsidR="00AC5070">
        <w:rPr>
          <w:rFonts w:hint="cs"/>
          <w:rtl/>
        </w:rPr>
        <w:t>..</w:t>
      </w:r>
      <w:r w:rsidRPr="00C42540">
        <w:rPr>
          <w:rtl/>
        </w:rPr>
        <w:t>. הוא חיפש באופן קבוע לעשות פשעים, אבל האל 'סין' שלח לו סימנים רעים. בחודש תמוז היה ליקוי ירח שנמשך מהאשמורת השלישית של הלילה עד אור יום</w:t>
      </w:r>
      <w:r w:rsidR="00772BE4">
        <w:rPr>
          <w:rFonts w:hint="cs"/>
          <w:rtl/>
        </w:rPr>
        <w:t>...</w:t>
      </w:r>
      <w:r w:rsidRPr="00C42540">
        <w:rPr>
          <w:rtl/>
        </w:rPr>
        <w:t xml:space="preserve"> </w:t>
      </w:r>
      <w:r w:rsidRPr="00C42540">
        <w:rPr>
          <w:b/>
          <w:bCs/>
          <w:rtl/>
        </w:rPr>
        <w:t>והליקוי נמשך לאורך כל היום</w:t>
      </w:r>
      <w:r w:rsidRPr="00C42540">
        <w:rPr>
          <w:rtl/>
        </w:rPr>
        <w:t>. זה היה סימן לסופו של תאומן מלך עילם ולאסון שיפקוד את ארצו.</w:t>
      </w:r>
    </w:p>
    <w:p w14:paraId="7027F2D8" w14:textId="77777777" w:rsidR="00AC5070" w:rsidRDefault="00AC5070" w:rsidP="00772BE4">
      <w:pPr>
        <w:ind w:hanging="2"/>
        <w:rPr>
          <w:rtl/>
        </w:rPr>
      </w:pPr>
      <w:r>
        <w:rPr>
          <w:rFonts w:hint="cs"/>
          <w:rtl/>
        </w:rPr>
        <w:t xml:space="preserve">ליקוי </w:t>
      </w:r>
      <w:r w:rsidR="00772BE4">
        <w:rPr>
          <w:rFonts w:hint="cs"/>
          <w:rtl/>
        </w:rPr>
        <w:t>ה</w:t>
      </w:r>
      <w:r>
        <w:rPr>
          <w:rFonts w:hint="cs"/>
          <w:rtl/>
        </w:rPr>
        <w:t xml:space="preserve">ירח </w:t>
      </w:r>
      <w:r w:rsidR="00980C6C">
        <w:rPr>
          <w:rFonts w:hint="cs"/>
          <w:rtl/>
        </w:rPr>
        <w:t xml:space="preserve">הראשון שנצפה לאחר שנת 664 </w:t>
      </w:r>
      <w:r>
        <w:rPr>
          <w:rFonts w:hint="cs"/>
          <w:rtl/>
        </w:rPr>
        <w:t xml:space="preserve">באשמורת השלישית של הבוקר </w:t>
      </w:r>
      <w:r w:rsidR="00980C6C">
        <w:rPr>
          <w:rFonts w:hint="cs"/>
          <w:rtl/>
        </w:rPr>
        <w:t>ב</w:t>
      </w:r>
      <w:r>
        <w:rPr>
          <w:rFonts w:hint="cs"/>
          <w:rtl/>
        </w:rPr>
        <w:t>חודש תמוז</w:t>
      </w:r>
      <w:r w:rsidR="00980C6C">
        <w:rPr>
          <w:rFonts w:hint="cs"/>
          <w:rtl/>
        </w:rPr>
        <w:t>,</w:t>
      </w:r>
      <w:r>
        <w:rPr>
          <w:rFonts w:hint="cs"/>
          <w:rtl/>
        </w:rPr>
        <w:t xml:space="preserve"> </w:t>
      </w:r>
      <w:r w:rsidR="00980C6C">
        <w:rPr>
          <w:rFonts w:hint="cs"/>
          <w:rtl/>
        </w:rPr>
        <w:t>היה</w:t>
      </w:r>
      <w:r>
        <w:rPr>
          <w:rFonts w:hint="cs"/>
          <w:rtl/>
        </w:rPr>
        <w:t xml:space="preserve"> </w:t>
      </w:r>
      <w:r w:rsidR="00980C6C">
        <w:rPr>
          <w:rFonts w:hint="cs"/>
          <w:rtl/>
        </w:rPr>
        <w:t>ב</w:t>
      </w:r>
      <w:r>
        <w:rPr>
          <w:rFonts w:hint="cs"/>
          <w:rtl/>
        </w:rPr>
        <w:t>שנת 653,</w:t>
      </w:r>
      <w:r w:rsidR="00980C6C">
        <w:rPr>
          <w:rFonts w:hint="cs"/>
          <w:rtl/>
        </w:rPr>
        <w:t xml:space="preserve"> בחלוף</w:t>
      </w:r>
      <w:r>
        <w:rPr>
          <w:rFonts w:hint="cs"/>
          <w:rtl/>
        </w:rPr>
        <w:t xml:space="preserve"> 11 שנה </w:t>
      </w:r>
      <w:r w:rsidR="00980C6C">
        <w:rPr>
          <w:rFonts w:hint="cs"/>
          <w:rtl/>
        </w:rPr>
        <w:t>מאז</w:t>
      </w:r>
      <w:r>
        <w:rPr>
          <w:rFonts w:hint="cs"/>
          <w:rtl/>
        </w:rPr>
        <w:t xml:space="preserve"> </w:t>
      </w:r>
      <w:r w:rsidR="00772BE4">
        <w:rPr>
          <w:rFonts w:hint="cs"/>
          <w:rtl/>
        </w:rPr>
        <w:t>מסע המלחמה הששי</w:t>
      </w:r>
      <w:r>
        <w:rPr>
          <w:rFonts w:hint="cs"/>
          <w:rtl/>
        </w:rPr>
        <w:t>. לפי הקנון</w:t>
      </w:r>
      <w:r w:rsidR="00980C6C">
        <w:rPr>
          <w:rFonts w:hint="cs"/>
          <w:rtl/>
        </w:rPr>
        <w:t xml:space="preserve"> הכרח לומר שאשורבניפל התכוין לליקוי הזה. ברם, ניתן להצביע על ארבע</w:t>
      </w:r>
      <w:r w:rsidR="00793752">
        <w:rPr>
          <w:rFonts w:hint="cs"/>
          <w:rtl/>
        </w:rPr>
        <w:t>ה</w:t>
      </w:r>
      <w:r w:rsidR="00980C6C">
        <w:rPr>
          <w:rFonts w:hint="cs"/>
          <w:rtl/>
        </w:rPr>
        <w:t xml:space="preserve"> קשיים ב</w:t>
      </w:r>
      <w:r w:rsidR="00793752">
        <w:rPr>
          <w:rFonts w:hint="cs"/>
          <w:rtl/>
        </w:rPr>
        <w:t>ה</w:t>
      </w:r>
      <w:r w:rsidR="00980C6C">
        <w:rPr>
          <w:rFonts w:hint="cs"/>
          <w:rtl/>
        </w:rPr>
        <w:t>נ</w:t>
      </w:r>
      <w:r w:rsidR="00793752">
        <w:rPr>
          <w:rFonts w:hint="cs"/>
          <w:rtl/>
        </w:rPr>
        <w:t>ח</w:t>
      </w:r>
      <w:r w:rsidR="00980C6C">
        <w:rPr>
          <w:rFonts w:hint="cs"/>
          <w:rtl/>
        </w:rPr>
        <w:t xml:space="preserve">ה שאשורבניפל התכוין לליקוי הזה </w:t>
      </w:r>
      <w:r>
        <w:rPr>
          <w:rFonts w:hint="cs"/>
          <w:rtl/>
        </w:rPr>
        <w:t>.</w:t>
      </w:r>
    </w:p>
    <w:p w14:paraId="479C4214" w14:textId="77777777" w:rsidR="00AC5070" w:rsidRDefault="00980C6C" w:rsidP="00AC5070">
      <w:pPr>
        <w:ind w:hanging="2"/>
        <w:rPr>
          <w:rtl/>
        </w:rPr>
      </w:pPr>
      <w:r w:rsidRPr="0002337E">
        <w:rPr>
          <w:rFonts w:hint="cs"/>
          <w:b/>
          <w:bCs/>
          <w:rtl/>
        </w:rPr>
        <w:t>א.</w:t>
      </w:r>
      <w:r>
        <w:rPr>
          <w:rFonts w:hint="cs"/>
          <w:rtl/>
        </w:rPr>
        <w:t xml:space="preserve"> </w:t>
      </w:r>
      <w:r w:rsidR="00AC5070" w:rsidRPr="00AC5070">
        <w:rPr>
          <w:rtl/>
        </w:rPr>
        <w:t xml:space="preserve">לפי הקנון יוצא שאשורבניפל ערך 6 מסעות מלחמה ב 5 שנות מלכותו הראשונות, ולאחר מכן, למרות </w:t>
      </w:r>
      <w:r>
        <w:rPr>
          <w:rFonts w:hint="cs"/>
          <w:rtl/>
        </w:rPr>
        <w:t>'</w:t>
      </w:r>
      <w:r w:rsidR="00AC5070" w:rsidRPr="00AC5070">
        <w:rPr>
          <w:rtl/>
        </w:rPr>
        <w:t>פשעי</w:t>
      </w:r>
      <w:r>
        <w:rPr>
          <w:rFonts w:hint="cs"/>
          <w:rtl/>
        </w:rPr>
        <w:t>'</w:t>
      </w:r>
      <w:r w:rsidR="00AC5070" w:rsidRPr="00AC5070">
        <w:rPr>
          <w:rtl/>
        </w:rPr>
        <w:t xml:space="preserve"> תאומן, היה עיכוב של 11 שנים במסע המלחמה נגד</w:t>
      </w:r>
      <w:r>
        <w:rPr>
          <w:rFonts w:hint="cs"/>
          <w:rtl/>
        </w:rPr>
        <w:t>ו</w:t>
      </w:r>
      <w:r w:rsidR="00AC5070" w:rsidRPr="00AC5070">
        <w:rPr>
          <w:rtl/>
        </w:rPr>
        <w:t>.</w:t>
      </w:r>
      <w:r>
        <w:rPr>
          <w:rFonts w:hint="cs"/>
          <w:rtl/>
        </w:rPr>
        <w:t xml:space="preserve"> העיכוב הזה נראה חריג על רקע האינטנסיביות של מסעות המלחמה הקודמים.</w:t>
      </w:r>
    </w:p>
    <w:p w14:paraId="509FCB9C" w14:textId="77777777" w:rsidR="00980C6C" w:rsidRDefault="00980C6C" w:rsidP="00AC5070">
      <w:pPr>
        <w:ind w:hanging="2"/>
        <w:rPr>
          <w:rtl/>
        </w:rPr>
      </w:pPr>
      <w:r w:rsidRPr="0002337E">
        <w:rPr>
          <w:rFonts w:hint="cs"/>
          <w:b/>
          <w:bCs/>
          <w:rtl/>
        </w:rPr>
        <w:t>ב.</w:t>
      </w:r>
      <w:r>
        <w:rPr>
          <w:rFonts w:hint="cs"/>
          <w:rtl/>
        </w:rPr>
        <w:t xml:space="preserve"> </w:t>
      </w:r>
      <w:r w:rsidR="00AC5070">
        <w:rPr>
          <w:rFonts w:hint="cs"/>
          <w:rtl/>
        </w:rPr>
        <w:t>בכתובת נאמר</w:t>
      </w:r>
      <w:r w:rsidR="00AC5070" w:rsidRPr="00AC5070">
        <w:rPr>
          <w:rtl/>
        </w:rPr>
        <w:t xml:space="preserve"> שתאומן שלח למלך אשור עלבונות </w:t>
      </w:r>
      <w:r w:rsidR="00AC5070" w:rsidRPr="00AC5070">
        <w:rPr>
          <w:b/>
          <w:bCs/>
          <w:rtl/>
        </w:rPr>
        <w:t>מידי חודש</w:t>
      </w:r>
      <w:r>
        <w:rPr>
          <w:rFonts w:hint="cs"/>
          <w:rtl/>
        </w:rPr>
        <w:t>. ב 11 שנה יש 132 חודשים</w:t>
      </w:r>
      <w:r w:rsidR="00AC5070">
        <w:rPr>
          <w:rFonts w:hint="cs"/>
          <w:rtl/>
        </w:rPr>
        <w:t xml:space="preserve">. </w:t>
      </w:r>
      <w:r>
        <w:rPr>
          <w:rFonts w:hint="cs"/>
          <w:rtl/>
        </w:rPr>
        <w:t>דומה שאין זה סביר להניח שאשורבניפל, שהיה המלך על האימפריה הגדולה ביותר בעת העתיקה, קיבל למעלה ממאה שליחים שהעליבו אותו, עד שמצא לנכון להגיב במלחמה.</w:t>
      </w:r>
    </w:p>
    <w:p w14:paraId="1D53116A" w14:textId="77777777" w:rsidR="00AC5070" w:rsidRPr="00AC5070" w:rsidRDefault="00980C6C" w:rsidP="00980C6C">
      <w:pPr>
        <w:ind w:hanging="2"/>
        <w:rPr>
          <w:rtl/>
        </w:rPr>
      </w:pPr>
      <w:r w:rsidRPr="0002337E">
        <w:rPr>
          <w:rFonts w:hint="cs"/>
          <w:b/>
          <w:bCs/>
          <w:rtl/>
        </w:rPr>
        <w:t>ג.</w:t>
      </w:r>
      <w:r>
        <w:rPr>
          <w:rFonts w:hint="cs"/>
          <w:rtl/>
        </w:rPr>
        <w:t xml:space="preserve"> </w:t>
      </w:r>
      <w:r w:rsidR="00AC5070" w:rsidRPr="00AC5070">
        <w:rPr>
          <w:rtl/>
        </w:rPr>
        <w:t xml:space="preserve">בתאור הליקוי נאמר שהוא נמשך </w:t>
      </w:r>
      <w:r w:rsidR="00AC5070" w:rsidRPr="00AC5070">
        <w:rPr>
          <w:b/>
          <w:bCs/>
          <w:rtl/>
        </w:rPr>
        <w:t>לאורך כל היום</w:t>
      </w:r>
      <w:r w:rsidR="00AC5070" w:rsidRPr="00AC5070">
        <w:rPr>
          <w:rtl/>
        </w:rPr>
        <w:t xml:space="preserve">. זוהי אמירה </w:t>
      </w:r>
      <w:r w:rsidR="00793752">
        <w:rPr>
          <w:rFonts w:hint="cs"/>
          <w:rtl/>
        </w:rPr>
        <w:t>בעייתית</w:t>
      </w:r>
      <w:r w:rsidR="00AC5070" w:rsidRPr="00AC5070">
        <w:rPr>
          <w:rtl/>
        </w:rPr>
        <w:t xml:space="preserve">, שהרי </w:t>
      </w:r>
      <w:r w:rsidR="00B71ECE">
        <w:rPr>
          <w:rFonts w:hint="cs"/>
          <w:rtl/>
        </w:rPr>
        <w:t>באמצע החודש הירח שוקע בעת</w:t>
      </w:r>
      <w:r w:rsidR="00AC5070" w:rsidRPr="00AC5070">
        <w:rPr>
          <w:rtl/>
        </w:rPr>
        <w:t xml:space="preserve"> הזריחה</w:t>
      </w:r>
      <w:r w:rsidR="00B71ECE">
        <w:rPr>
          <w:rFonts w:hint="cs"/>
          <w:rtl/>
        </w:rPr>
        <w:t>,</w:t>
      </w:r>
      <w:r w:rsidR="00AC5070" w:rsidRPr="00AC5070">
        <w:rPr>
          <w:rtl/>
        </w:rPr>
        <w:t xml:space="preserve"> </w:t>
      </w:r>
      <w:r w:rsidR="00B71ECE">
        <w:rPr>
          <w:rFonts w:hint="cs"/>
          <w:rtl/>
        </w:rPr>
        <w:t xml:space="preserve">ושוב </w:t>
      </w:r>
      <w:r w:rsidR="00AC5070" w:rsidRPr="00AC5070">
        <w:rPr>
          <w:rtl/>
        </w:rPr>
        <w:t>לא ניתן לצפות ב</w:t>
      </w:r>
      <w:r w:rsidR="00B71ECE">
        <w:rPr>
          <w:rFonts w:hint="cs"/>
          <w:rtl/>
        </w:rPr>
        <w:t>ו</w:t>
      </w:r>
      <w:r w:rsidR="00AC5070" w:rsidRPr="00AC5070">
        <w:rPr>
          <w:rtl/>
        </w:rPr>
        <w:t>. הליקוי עצמו היה בשיעור של כ 80%, וזהו ליקוי מרשים מצד עצמו. מעתה לא ברור מדוע מצאו לנכון סופרי המלך להוסיף ולהעצים את הליקוי באמירה שהוא נמשך לאורך היום.</w:t>
      </w:r>
    </w:p>
    <w:p w14:paraId="16CFDF02" w14:textId="77777777" w:rsidR="00AC5070" w:rsidRDefault="00980C6C" w:rsidP="00980C6C">
      <w:pPr>
        <w:ind w:hanging="2"/>
        <w:rPr>
          <w:rtl/>
        </w:rPr>
      </w:pPr>
      <w:r w:rsidRPr="0002337E">
        <w:rPr>
          <w:rFonts w:hint="cs"/>
          <w:b/>
          <w:bCs/>
          <w:rtl/>
        </w:rPr>
        <w:t>ד.</w:t>
      </w:r>
      <w:r>
        <w:rPr>
          <w:rFonts w:hint="cs"/>
          <w:rtl/>
        </w:rPr>
        <w:t xml:space="preserve"> ב</w:t>
      </w:r>
      <w:r w:rsidR="00AC5070" w:rsidRPr="00AC5070">
        <w:rPr>
          <w:rtl/>
        </w:rPr>
        <w:t>ארץ שנער הגיע הליקוי</w:t>
      </w:r>
      <w:r>
        <w:rPr>
          <w:rFonts w:hint="cs"/>
          <w:rtl/>
        </w:rPr>
        <w:t xml:space="preserve"> לשיאו 40 דקות לפני שקיעת הירח</w:t>
      </w:r>
      <w:r w:rsidR="00B82817">
        <w:rPr>
          <w:rFonts w:hint="cs"/>
          <w:rtl/>
        </w:rPr>
        <w:t>, ולאחר מכן החל הליקוי להתמעט</w:t>
      </w:r>
      <w:r>
        <w:rPr>
          <w:rFonts w:hint="cs"/>
          <w:rtl/>
        </w:rPr>
        <w:t xml:space="preserve">. </w:t>
      </w:r>
      <w:r w:rsidR="00AC5070" w:rsidRPr="00AC5070">
        <w:rPr>
          <w:rtl/>
        </w:rPr>
        <w:t>בעת העתיקה נרשמו כל פרטי הליקויים במרכזי המחקר, ומהרישומים אודות הליקוי הזה ברור היה שהוא עמד להסתיים זמן קצר לאחר הזריחה. נמצא שהאמירה שהליקוי נמשך לאורך כל היום - מלבד אי נחיצותה, עמדה בסתירה לעולה מהרישומים במרכזי המחקר אודות הליקוי הזה.</w:t>
      </w:r>
    </w:p>
    <w:p w14:paraId="3FAB1EDA" w14:textId="23FC5E47" w:rsidR="00D527F4" w:rsidRDefault="008C62A8" w:rsidP="008C62A8">
      <w:pPr>
        <w:ind w:firstLine="281"/>
        <w:rPr>
          <w:rtl/>
        </w:rPr>
      </w:pPr>
      <w:r>
        <w:rPr>
          <w:rFonts w:hint="cs"/>
          <w:rtl/>
        </w:rPr>
        <w:t>לפי שיטתנו שנה 1 לאשורבניפל היא שנת 566,</w:t>
      </w:r>
      <w:r w:rsidR="00C03D4C">
        <w:rPr>
          <w:rStyle w:val="aa"/>
          <w:rtl/>
        </w:rPr>
        <w:footnoteReference w:id="80"/>
      </w:r>
      <w:r>
        <w:rPr>
          <w:rFonts w:hint="cs"/>
          <w:rtl/>
        </w:rPr>
        <w:t xml:space="preserve"> ושנה 5 למלכותו, </w:t>
      </w:r>
      <w:r w:rsidR="003E01BB">
        <w:rPr>
          <w:rFonts w:hint="cs"/>
          <w:rtl/>
        </w:rPr>
        <w:t>ש</w:t>
      </w:r>
      <w:r>
        <w:rPr>
          <w:rFonts w:hint="cs"/>
          <w:rtl/>
        </w:rPr>
        <w:t xml:space="preserve">היא השנה בה </w:t>
      </w:r>
      <w:r w:rsidR="00BB7C7B">
        <w:rPr>
          <w:rFonts w:hint="cs"/>
          <w:rtl/>
        </w:rPr>
        <w:t>התקיים מסע המלחמה הששי</w:t>
      </w:r>
      <w:r>
        <w:rPr>
          <w:rFonts w:hint="cs"/>
          <w:rtl/>
        </w:rPr>
        <w:t xml:space="preserve">, היא שנת 562. </w:t>
      </w:r>
      <w:r w:rsidR="00723F6F">
        <w:rPr>
          <w:rFonts w:hint="cs"/>
          <w:rtl/>
        </w:rPr>
        <w:t xml:space="preserve">ואכן, </w:t>
      </w:r>
      <w:r>
        <w:rPr>
          <w:rFonts w:hint="cs"/>
          <w:rtl/>
        </w:rPr>
        <w:t>בחודש תמוז של שנת 56</w:t>
      </w:r>
      <w:r w:rsidR="00D527F4">
        <w:rPr>
          <w:rFonts w:hint="cs"/>
          <w:rtl/>
        </w:rPr>
        <w:t>0</w:t>
      </w:r>
      <w:r>
        <w:rPr>
          <w:rFonts w:hint="cs"/>
          <w:rtl/>
        </w:rPr>
        <w:t>, ב</w:t>
      </w:r>
      <w:r w:rsidR="005A1C83">
        <w:rPr>
          <w:rFonts w:hint="cs"/>
          <w:rtl/>
        </w:rPr>
        <w:t>תאריך 6/7 ב</w:t>
      </w:r>
      <w:r>
        <w:rPr>
          <w:rFonts w:hint="cs"/>
          <w:rtl/>
        </w:rPr>
        <w:t xml:space="preserve">אשמורת השלישית של הלילה, היה ליקוי ירח </w:t>
      </w:r>
      <w:r>
        <w:rPr>
          <w:rtl/>
        </w:rPr>
        <w:t>–</w:t>
      </w:r>
      <w:r>
        <w:rPr>
          <w:rFonts w:hint="cs"/>
          <w:rtl/>
        </w:rPr>
        <w:t xml:space="preserve"> אלא שהוא היה ליקוי של 'חצי צל' בלבד</w:t>
      </w:r>
      <w:r w:rsidR="003E01BB">
        <w:rPr>
          <w:rFonts w:hint="cs"/>
          <w:rtl/>
        </w:rPr>
        <w:t xml:space="preserve">, </w:t>
      </w:r>
      <w:r w:rsidR="00D527F4">
        <w:rPr>
          <w:rFonts w:hint="cs"/>
          <w:rtl/>
        </w:rPr>
        <w:t>בשיעור של 53</w:t>
      </w:r>
      <w:r w:rsidR="00EE6923">
        <w:rPr>
          <w:rFonts w:hint="cs"/>
          <w:rtl/>
        </w:rPr>
        <w:t>.2</w:t>
      </w:r>
      <w:r w:rsidR="00D527F4">
        <w:rPr>
          <w:rFonts w:hint="cs"/>
          <w:rtl/>
        </w:rPr>
        <w:t>%,</w:t>
      </w:r>
      <w:r>
        <w:rPr>
          <w:rStyle w:val="aa"/>
          <w:rtl/>
        </w:rPr>
        <w:footnoteReference w:id="81"/>
      </w:r>
      <w:r w:rsidR="00D527F4">
        <w:rPr>
          <w:rFonts w:hint="cs"/>
          <w:rtl/>
        </w:rPr>
        <w:t xml:space="preserve"> והוא הגיע לשיאו מעט לפני שהירח שקע ברחבי האימפריה האשורית.</w:t>
      </w:r>
      <w:r w:rsidR="00BB7C7B">
        <w:rPr>
          <w:rFonts w:hint="cs"/>
          <w:rtl/>
        </w:rPr>
        <w:t xml:space="preserve"> בליקוי של 'חצי צל' ניתן לראות רק התמעטות בבהירות הירח, אבל </w:t>
      </w:r>
      <w:r w:rsidR="00EE6923">
        <w:rPr>
          <w:rFonts w:hint="cs"/>
          <w:rtl/>
        </w:rPr>
        <w:t xml:space="preserve">הירח נותר </w:t>
      </w:r>
      <w:r w:rsidR="00E35460">
        <w:rPr>
          <w:rFonts w:hint="cs"/>
          <w:rtl/>
        </w:rPr>
        <w:t>מלא ו</w:t>
      </w:r>
      <w:r w:rsidR="00EE6923">
        <w:rPr>
          <w:rFonts w:hint="cs"/>
          <w:rtl/>
        </w:rPr>
        <w:t>עגול לאורך כל הליקוי.</w:t>
      </w:r>
    </w:p>
    <w:p w14:paraId="22CB63D8" w14:textId="77777777" w:rsidR="00C42540" w:rsidRDefault="00D527F4" w:rsidP="008C62A8">
      <w:pPr>
        <w:ind w:firstLine="281"/>
        <w:rPr>
          <w:rtl/>
        </w:rPr>
      </w:pPr>
      <w:r>
        <w:rPr>
          <w:rFonts w:hint="cs"/>
          <w:rtl/>
        </w:rPr>
        <w:t xml:space="preserve">לשיטתנו התכוין אשורבניפל לליקוי הזה, ולשיטתנו מיושבים כל ארבע הקשיים שמנינו לעיל. </w:t>
      </w:r>
      <w:r w:rsidR="003E01BB">
        <w:rPr>
          <w:rFonts w:hint="cs"/>
          <w:rtl/>
        </w:rPr>
        <w:t>א</w:t>
      </w:r>
      <w:r>
        <w:rPr>
          <w:rFonts w:hint="cs"/>
          <w:rtl/>
        </w:rPr>
        <w:t xml:space="preserve">שורבניפל לא המתין 11 למסע המלחמה השביעי, אלא שנתיים בלבד. </w:t>
      </w:r>
      <w:r w:rsidR="00B82817">
        <w:rPr>
          <w:rFonts w:hint="cs"/>
          <w:rtl/>
        </w:rPr>
        <w:t xml:space="preserve">העובדה שהליקוי היה של 'חצי צל', יחד עם העובדה שהוא הגיע לשיאו לקראת סוף הלילה, עשויה להסביר היטב מדוע כתבו סופרי המלך שהליקוי נמשך לתוך היום. כידוע, </w:t>
      </w:r>
      <w:r w:rsidR="00467880">
        <w:rPr>
          <w:rFonts w:hint="cs"/>
          <w:rtl/>
        </w:rPr>
        <w:t xml:space="preserve">כל ליקוי 'ממשי' מתחיל </w:t>
      </w:r>
      <w:r w:rsidR="00BB7C7B">
        <w:rPr>
          <w:rFonts w:hint="cs"/>
          <w:rtl/>
        </w:rPr>
        <w:t>ב</w:t>
      </w:r>
      <w:r w:rsidR="00467880">
        <w:rPr>
          <w:rFonts w:hint="cs"/>
          <w:rtl/>
        </w:rPr>
        <w:t>ליקוי של 'חצי צל'</w:t>
      </w:r>
      <w:r w:rsidR="00B82817">
        <w:rPr>
          <w:rFonts w:hint="cs"/>
          <w:rtl/>
        </w:rPr>
        <w:t xml:space="preserve">. לקראת סוף הלילה ראו התצפיתנים התמעטות מסוימת בבהירות הירח </w:t>
      </w:r>
      <w:r w:rsidR="00B82817">
        <w:rPr>
          <w:rtl/>
        </w:rPr>
        <w:t>–</w:t>
      </w:r>
      <w:r w:rsidR="00B82817">
        <w:rPr>
          <w:rFonts w:hint="cs"/>
          <w:rtl/>
        </w:rPr>
        <w:t xml:space="preserve"> אבל אז הירח שקע, ושוב לא ניתן היה לראות האם ההתמעטות הזו </w:t>
      </w:r>
      <w:r w:rsidR="00E51AF7">
        <w:rPr>
          <w:rFonts w:hint="cs"/>
          <w:rtl/>
        </w:rPr>
        <w:t>'מתפתחת'</w:t>
      </w:r>
      <w:r w:rsidR="00B82817">
        <w:rPr>
          <w:rFonts w:hint="cs"/>
          <w:rtl/>
        </w:rPr>
        <w:t xml:space="preserve"> לליקוי ממשי. </w:t>
      </w:r>
      <w:r w:rsidR="00E51AF7">
        <w:rPr>
          <w:rFonts w:hint="cs"/>
          <w:rtl/>
        </w:rPr>
        <w:t>אפשר שהיו ל</w:t>
      </w:r>
      <w:r w:rsidR="00467880">
        <w:rPr>
          <w:rFonts w:hint="cs"/>
          <w:rtl/>
        </w:rPr>
        <w:t xml:space="preserve">תצפיתנים </w:t>
      </w:r>
      <w:r w:rsidR="00E51AF7">
        <w:rPr>
          <w:rFonts w:hint="cs"/>
          <w:rtl/>
        </w:rPr>
        <w:t xml:space="preserve">סיבות </w:t>
      </w:r>
      <w:r w:rsidR="00926B84">
        <w:rPr>
          <w:rFonts w:hint="cs"/>
          <w:rtl/>
        </w:rPr>
        <w:t>מסוימות</w:t>
      </w:r>
      <w:r w:rsidR="00926B84">
        <w:rPr>
          <w:rStyle w:val="aa"/>
          <w:rtl/>
        </w:rPr>
        <w:footnoteReference w:id="82"/>
      </w:r>
      <w:r w:rsidR="00926B84">
        <w:rPr>
          <w:rFonts w:hint="cs"/>
          <w:rtl/>
        </w:rPr>
        <w:t xml:space="preserve"> </w:t>
      </w:r>
      <w:r>
        <w:rPr>
          <w:rFonts w:hint="cs"/>
          <w:rtl/>
        </w:rPr>
        <w:t>לחשוב</w:t>
      </w:r>
      <w:r w:rsidR="00BB7C7B">
        <w:rPr>
          <w:rFonts w:hint="cs"/>
          <w:rtl/>
        </w:rPr>
        <w:t xml:space="preserve"> </w:t>
      </w:r>
      <w:r w:rsidR="00467880">
        <w:rPr>
          <w:rFonts w:hint="cs"/>
          <w:rtl/>
        </w:rPr>
        <w:t>ש</w:t>
      </w:r>
      <w:r w:rsidR="00EE6923">
        <w:rPr>
          <w:rFonts w:hint="cs"/>
          <w:rtl/>
        </w:rPr>
        <w:t xml:space="preserve">ההתמעטות בבהירות הירח </w:t>
      </w:r>
      <w:r>
        <w:rPr>
          <w:rFonts w:hint="cs"/>
          <w:rtl/>
        </w:rPr>
        <w:t>הגיע</w:t>
      </w:r>
      <w:r w:rsidR="00EE6923">
        <w:rPr>
          <w:rFonts w:hint="cs"/>
          <w:rtl/>
        </w:rPr>
        <w:t>ה</w:t>
      </w:r>
      <w:r>
        <w:rPr>
          <w:rFonts w:hint="cs"/>
          <w:rtl/>
        </w:rPr>
        <w:t xml:space="preserve"> להיות ליקוי ממשי בזמן שלאחר הזריחה, ולכן </w:t>
      </w:r>
      <w:r w:rsidR="00926B84">
        <w:rPr>
          <w:rFonts w:hint="cs"/>
          <w:rtl/>
        </w:rPr>
        <w:t xml:space="preserve">הם </w:t>
      </w:r>
      <w:r>
        <w:rPr>
          <w:rFonts w:hint="cs"/>
          <w:rtl/>
        </w:rPr>
        <w:t>'האריכו' את תחולתו של הליקוי לשעות היום.</w:t>
      </w:r>
    </w:p>
    <w:p w14:paraId="6FC2165B" w14:textId="65CD49B5" w:rsidR="00EE6923" w:rsidRDefault="00D527F4" w:rsidP="008C62A8">
      <w:pPr>
        <w:ind w:firstLine="281"/>
        <w:rPr>
          <w:rtl/>
        </w:rPr>
      </w:pPr>
      <w:r>
        <w:rPr>
          <w:rFonts w:hint="cs"/>
          <w:rtl/>
        </w:rPr>
        <w:lastRenderedPageBreak/>
        <w:t xml:space="preserve">בשיטתנו יש </w:t>
      </w:r>
      <w:r w:rsidR="009E2555">
        <w:rPr>
          <w:rFonts w:hint="cs"/>
          <w:rtl/>
        </w:rPr>
        <w:t xml:space="preserve">אולי </w:t>
      </w:r>
      <w:r>
        <w:rPr>
          <w:rFonts w:hint="cs"/>
          <w:rtl/>
        </w:rPr>
        <w:t>נקודת חולשה, והיא בשאלה האם בכלל ניתן לראות ליקוי של 'חצי צל' בשיעור של 53</w:t>
      </w:r>
      <w:r w:rsidR="00EE6923">
        <w:rPr>
          <w:rFonts w:hint="cs"/>
          <w:rtl/>
        </w:rPr>
        <w:t>.2</w:t>
      </w:r>
      <w:r>
        <w:rPr>
          <w:rFonts w:hint="cs"/>
          <w:rtl/>
        </w:rPr>
        <w:t>%. באתר נאס"א</w:t>
      </w:r>
      <w:r w:rsidR="00A1221F">
        <w:rPr>
          <w:rStyle w:val="aa"/>
          <w:rtl/>
        </w:rPr>
        <w:footnoteReference w:id="83"/>
      </w:r>
      <w:r>
        <w:rPr>
          <w:rFonts w:hint="cs"/>
          <w:rtl/>
        </w:rPr>
        <w:t xml:space="preserve"> </w:t>
      </w:r>
      <w:r w:rsidR="00EE6923">
        <w:rPr>
          <w:rFonts w:hint="cs"/>
          <w:rtl/>
        </w:rPr>
        <w:t>כתוב</w:t>
      </w:r>
      <w:r>
        <w:rPr>
          <w:rFonts w:hint="cs"/>
          <w:rtl/>
        </w:rPr>
        <w:t xml:space="preserve"> שצופים מיומנים יכולים לראות ליקוי של 'חצי צל' רק בשיעור של</w:t>
      </w:r>
      <w:r w:rsidR="00C94C7A">
        <w:rPr>
          <w:rFonts w:hint="cs"/>
          <w:rtl/>
        </w:rPr>
        <w:t xml:space="preserve"> בערך</w:t>
      </w:r>
      <w:r>
        <w:rPr>
          <w:rFonts w:hint="cs"/>
          <w:rtl/>
        </w:rPr>
        <w:t xml:space="preserve"> 60%</w:t>
      </w:r>
      <w:r w:rsidR="0002337E">
        <w:rPr>
          <w:rFonts w:hint="cs"/>
          <w:rtl/>
        </w:rPr>
        <w:t>,</w:t>
      </w:r>
      <w:r>
        <w:rPr>
          <w:rFonts w:hint="cs"/>
          <w:rtl/>
        </w:rPr>
        <w:t xml:space="preserve"> אבל אנשים המתמחים בצפיה בירח</w:t>
      </w:r>
      <w:r w:rsidR="00EE6923">
        <w:rPr>
          <w:rStyle w:val="aa"/>
          <w:rtl/>
        </w:rPr>
        <w:footnoteReference w:id="84"/>
      </w:r>
      <w:r>
        <w:rPr>
          <w:rFonts w:hint="cs"/>
          <w:rtl/>
        </w:rPr>
        <w:t xml:space="preserve"> אמרו לי ש</w:t>
      </w:r>
      <w:r w:rsidR="00A1221F">
        <w:rPr>
          <w:rFonts w:hint="cs"/>
          <w:rtl/>
        </w:rPr>
        <w:t>אדם בעל ראיה 'חדה במיוחד'</w:t>
      </w:r>
      <w:r w:rsidR="002F55F6">
        <w:rPr>
          <w:rStyle w:val="aa"/>
          <w:rtl/>
        </w:rPr>
        <w:footnoteReference w:id="85"/>
      </w:r>
      <w:r w:rsidR="00A1221F">
        <w:rPr>
          <w:rFonts w:hint="cs"/>
          <w:rtl/>
        </w:rPr>
        <w:t xml:space="preserve"> יכול </w:t>
      </w:r>
      <w:r>
        <w:rPr>
          <w:rFonts w:hint="cs"/>
          <w:rtl/>
        </w:rPr>
        <w:t xml:space="preserve">לצפות בליקוי של 'חצי צל' אפילו בשיעור של </w:t>
      </w:r>
      <w:r w:rsidR="00EE6923">
        <w:rPr>
          <w:rFonts w:hint="cs"/>
          <w:rtl/>
        </w:rPr>
        <w:t>40%-</w:t>
      </w:r>
      <w:r>
        <w:rPr>
          <w:rFonts w:hint="cs"/>
          <w:rtl/>
        </w:rPr>
        <w:t>50%, אלא שהדבר 'קשה ביותר'</w:t>
      </w:r>
      <w:r w:rsidR="00A1221F">
        <w:rPr>
          <w:rFonts w:hint="cs"/>
          <w:rtl/>
        </w:rPr>
        <w:t>.</w:t>
      </w:r>
      <w:r w:rsidR="00C94C7A">
        <w:rPr>
          <w:rStyle w:val="aa"/>
          <w:rtl/>
        </w:rPr>
        <w:footnoteReference w:id="86"/>
      </w:r>
    </w:p>
    <w:p w14:paraId="03E08671" w14:textId="3E6C8B5D" w:rsidR="00D527F4" w:rsidRPr="008B67AB" w:rsidRDefault="00E35460" w:rsidP="008C62A8">
      <w:pPr>
        <w:ind w:firstLine="281"/>
        <w:rPr>
          <w:rtl/>
        </w:rPr>
      </w:pPr>
      <w:r>
        <w:rPr>
          <w:rFonts w:hint="cs"/>
          <w:rtl/>
        </w:rPr>
        <w:t>ישנם בידנו מקורות רבים מאוד מהם עולה שהאנשים בעת העתיקה האמינו שמצבם של גרמי השמיים מבטא מידע בעל חשיבות כלכלית ופוליטית.</w:t>
      </w:r>
      <w:r>
        <w:rPr>
          <w:rStyle w:val="aa"/>
          <w:rtl/>
        </w:rPr>
        <w:footnoteReference w:id="87"/>
      </w:r>
      <w:r>
        <w:rPr>
          <w:rFonts w:hint="cs"/>
          <w:rtl/>
        </w:rPr>
        <w:t xml:space="preserve"> </w:t>
      </w:r>
      <w:r w:rsidR="005A1C83">
        <w:rPr>
          <w:rFonts w:hint="cs"/>
          <w:rtl/>
        </w:rPr>
        <w:t xml:space="preserve">עבור </w:t>
      </w:r>
      <w:r>
        <w:rPr>
          <w:rFonts w:hint="cs"/>
          <w:rtl/>
        </w:rPr>
        <w:t>מלכי אשור</w:t>
      </w:r>
      <w:r w:rsidR="005A1C83">
        <w:rPr>
          <w:rFonts w:hint="cs"/>
          <w:rtl/>
        </w:rPr>
        <w:t xml:space="preserve">, </w:t>
      </w:r>
      <w:r w:rsidR="00EE6923">
        <w:rPr>
          <w:rFonts w:hint="cs"/>
          <w:rtl/>
        </w:rPr>
        <w:t xml:space="preserve">המידע אודות גרמי השמיים היה </w:t>
      </w:r>
      <w:r w:rsidRPr="00E35460">
        <w:rPr>
          <w:rtl/>
        </w:rPr>
        <w:t xml:space="preserve">שָׁקוּל </w:t>
      </w:r>
      <w:r w:rsidR="00EE6923">
        <w:rPr>
          <w:rFonts w:hint="cs"/>
          <w:rtl/>
        </w:rPr>
        <w:t xml:space="preserve">למידע שאוספים </w:t>
      </w:r>
      <w:r w:rsidR="00FD19E2">
        <w:rPr>
          <w:rFonts w:hint="cs"/>
          <w:rtl/>
        </w:rPr>
        <w:t xml:space="preserve">כיום </w:t>
      </w:r>
      <w:r w:rsidR="00EE6923">
        <w:rPr>
          <w:rFonts w:hint="cs"/>
          <w:rtl/>
        </w:rPr>
        <w:t>גופי מודיעין של מדינה</w:t>
      </w:r>
      <w:r w:rsidR="00FD19E2">
        <w:rPr>
          <w:rFonts w:hint="cs"/>
          <w:rtl/>
        </w:rPr>
        <w:t xml:space="preserve"> מודרנית</w:t>
      </w:r>
      <w:r w:rsidR="009E2555">
        <w:rPr>
          <w:rFonts w:hint="cs"/>
          <w:rtl/>
        </w:rPr>
        <w:t>.</w:t>
      </w:r>
      <w:bookmarkStart w:id="34" w:name="_Ref22283797"/>
      <w:r w:rsidR="009E2555">
        <w:rPr>
          <w:rStyle w:val="aa"/>
          <w:rtl/>
        </w:rPr>
        <w:footnoteReference w:id="88"/>
      </w:r>
      <w:bookmarkEnd w:id="34"/>
      <w:r w:rsidR="009E2555">
        <w:rPr>
          <w:rFonts w:hint="cs"/>
          <w:rtl/>
        </w:rPr>
        <w:t xml:space="preserve"> </w:t>
      </w:r>
      <w:r>
        <w:rPr>
          <w:rFonts w:hint="cs"/>
          <w:rtl/>
        </w:rPr>
        <w:t>סביר להניח שמלכי אשור השקיעו משאבים רבים בתצפיות על גרמי השמים</w:t>
      </w:r>
      <w:r w:rsidR="009E2555">
        <w:rPr>
          <w:rFonts w:hint="cs"/>
          <w:rtl/>
        </w:rPr>
        <w:t>,</w:t>
      </w:r>
      <w:r w:rsidR="00FD19E2">
        <w:rPr>
          <w:rFonts w:hint="cs"/>
          <w:rtl/>
        </w:rPr>
        <w:t xml:space="preserve"> </w:t>
      </w:r>
      <w:r w:rsidR="009E2555">
        <w:rPr>
          <w:rFonts w:hint="cs"/>
          <w:rtl/>
        </w:rPr>
        <w:t>ו</w:t>
      </w:r>
      <w:r w:rsidR="00A1221F">
        <w:rPr>
          <w:rFonts w:hint="cs"/>
          <w:rtl/>
        </w:rPr>
        <w:t xml:space="preserve">ניתן להניח שהצופים בכוכבים </w:t>
      </w:r>
      <w:r>
        <w:rPr>
          <w:rFonts w:hint="cs"/>
          <w:rtl/>
        </w:rPr>
        <w:t>מטעם</w:t>
      </w:r>
      <w:r w:rsidR="00A1221F">
        <w:rPr>
          <w:rFonts w:hint="cs"/>
          <w:rtl/>
        </w:rPr>
        <w:t xml:space="preserve"> </w:t>
      </w:r>
      <w:r>
        <w:rPr>
          <w:rFonts w:hint="cs"/>
          <w:rtl/>
        </w:rPr>
        <w:t>המלכים</w:t>
      </w:r>
      <w:r w:rsidR="00A1221F">
        <w:rPr>
          <w:rFonts w:hint="cs"/>
          <w:rtl/>
        </w:rPr>
        <w:t xml:space="preserve"> </w:t>
      </w:r>
      <w:r w:rsidR="00EE6923">
        <w:rPr>
          <w:rFonts w:hint="cs"/>
          <w:rtl/>
        </w:rPr>
        <w:t xml:space="preserve">נבחרו לתפקידם </w:t>
      </w:r>
      <w:r w:rsidR="005A1C83">
        <w:rPr>
          <w:rFonts w:hint="cs"/>
          <w:rtl/>
        </w:rPr>
        <w:t>לאחר שעברו מבחני ראיה,</w:t>
      </w:r>
      <w:r w:rsidR="000E4DBB">
        <w:rPr>
          <w:rStyle w:val="aa"/>
          <w:rtl/>
        </w:rPr>
        <w:footnoteReference w:id="89"/>
      </w:r>
      <w:r w:rsidR="005A1C83">
        <w:rPr>
          <w:rFonts w:hint="cs"/>
          <w:rtl/>
        </w:rPr>
        <w:t xml:space="preserve"> כך שהם </w:t>
      </w:r>
      <w:r w:rsidR="00A1221F">
        <w:rPr>
          <w:rFonts w:hint="cs"/>
          <w:rtl/>
        </w:rPr>
        <w:t xml:space="preserve">היו בעלי ראיה </w:t>
      </w:r>
      <w:r w:rsidR="005A1C83">
        <w:rPr>
          <w:rFonts w:hint="cs"/>
          <w:rtl/>
        </w:rPr>
        <w:t xml:space="preserve">'חדה במיוחד'. ומכיון שתפקידם העיקרי היה לצפות בכוכבים, ניתן להניח שהם היו </w:t>
      </w:r>
      <w:r w:rsidR="00A1221F">
        <w:rPr>
          <w:rFonts w:hint="cs"/>
          <w:rtl/>
        </w:rPr>
        <w:lastRenderedPageBreak/>
        <w:t>מיומנים בצפיה בירח</w:t>
      </w:r>
      <w:r w:rsidR="002F5B8F">
        <w:rPr>
          <w:rFonts w:hint="cs"/>
          <w:rtl/>
        </w:rPr>
        <w:t>, ולכן אפשר הדבר שהם זיהו,</w:t>
      </w:r>
      <w:r w:rsidR="00E51AF7">
        <w:rPr>
          <w:rStyle w:val="aa"/>
          <w:rtl/>
        </w:rPr>
        <w:footnoteReference w:id="90"/>
      </w:r>
      <w:r w:rsidR="002F5B8F">
        <w:rPr>
          <w:rFonts w:hint="cs"/>
          <w:rtl/>
        </w:rPr>
        <w:t xml:space="preserve"> או חשבו שזיהו, איזו שהיא התמעטות בבהירות הירח לקראת </w:t>
      </w:r>
      <w:r w:rsidR="006658FC">
        <w:rPr>
          <w:rFonts w:hint="cs"/>
          <w:rtl/>
        </w:rPr>
        <w:t>שקיעת</w:t>
      </w:r>
      <w:r>
        <w:rPr>
          <w:rFonts w:hint="cs"/>
          <w:rtl/>
        </w:rPr>
        <w:t>ו</w:t>
      </w:r>
      <w:r w:rsidR="006658FC">
        <w:rPr>
          <w:rFonts w:hint="cs"/>
          <w:rtl/>
        </w:rPr>
        <w:t xml:space="preserve"> בסוף הלילה</w:t>
      </w:r>
      <w:r w:rsidR="002F5B8F">
        <w:rPr>
          <w:rFonts w:hint="cs"/>
          <w:rtl/>
        </w:rPr>
        <w:t xml:space="preserve"> של אמצע תמוז בשנת 560.</w:t>
      </w:r>
      <w:r w:rsidR="00951F84">
        <w:rPr>
          <w:rStyle w:val="aa"/>
          <w:rtl/>
        </w:rPr>
        <w:footnoteReference w:id="91"/>
      </w:r>
    </w:p>
    <w:p w14:paraId="57924762" w14:textId="77777777" w:rsidR="0073139E" w:rsidRDefault="0073139E" w:rsidP="0073139E">
      <w:pPr>
        <w:pStyle w:val="2"/>
        <w:rPr>
          <w:rtl/>
        </w:rPr>
      </w:pPr>
      <w:r>
        <w:rPr>
          <w:rFonts w:hint="cs"/>
          <w:rtl/>
        </w:rPr>
        <w:t>סדר מלכי פרס ומספר שנות שלטונו של כל אחד מהם</w:t>
      </w:r>
    </w:p>
    <w:p w14:paraId="21C96C7F" w14:textId="77777777" w:rsidR="00307602" w:rsidRDefault="006F1BB3" w:rsidP="00513DD3">
      <w:pPr>
        <w:ind w:firstLine="282"/>
        <w:rPr>
          <w:rtl/>
        </w:rPr>
      </w:pPr>
      <w:r>
        <w:rPr>
          <w:rFonts w:hint="cs"/>
          <w:rtl/>
        </w:rPr>
        <w:t xml:space="preserve">כבר נאמר לעיל שמתעודות בנות התקופה עולה </w:t>
      </w:r>
      <w:r w:rsidR="00513DD3">
        <w:rPr>
          <w:rFonts w:hint="cs"/>
          <w:rtl/>
        </w:rPr>
        <w:t xml:space="preserve">כי </w:t>
      </w:r>
      <w:r>
        <w:rPr>
          <w:rFonts w:hint="cs"/>
          <w:rtl/>
        </w:rPr>
        <w:t>לאחר הכניסה לבבל</w:t>
      </w:r>
      <w:r w:rsidR="00FF15F2">
        <w:rPr>
          <w:rFonts w:hint="cs"/>
          <w:rtl/>
        </w:rPr>
        <w:t xml:space="preserve"> </w:t>
      </w:r>
      <w:r>
        <w:rPr>
          <w:rFonts w:hint="cs"/>
          <w:rtl/>
        </w:rPr>
        <w:t xml:space="preserve">וכינון האימפריה הפרסית </w:t>
      </w:r>
      <w:r w:rsidR="00FF15F2">
        <w:rPr>
          <w:rFonts w:hint="cs"/>
          <w:rtl/>
        </w:rPr>
        <w:t>מלכו כורש</w:t>
      </w:r>
      <w:bookmarkStart w:id="35" w:name="_Ref20411987"/>
      <w:r w:rsidR="00FF15F2">
        <w:rPr>
          <w:rStyle w:val="aa"/>
          <w:rtl/>
        </w:rPr>
        <w:footnoteReference w:id="92"/>
      </w:r>
      <w:bookmarkEnd w:id="35"/>
      <w:r w:rsidR="00FF15F2">
        <w:rPr>
          <w:rFonts w:hint="cs"/>
          <w:rtl/>
        </w:rPr>
        <w:t xml:space="preserve"> ובנו כנבוזי</w:t>
      </w:r>
      <w:r w:rsidR="00792920">
        <w:rPr>
          <w:rFonts w:hint="cs"/>
          <w:rtl/>
        </w:rPr>
        <w:t>, וכבר ביררנו שכורש מלך 9 שנים, ו</w:t>
      </w:r>
      <w:r w:rsidR="006B4FD0">
        <w:rPr>
          <w:rFonts w:hint="cs"/>
          <w:rtl/>
        </w:rPr>
        <w:t xml:space="preserve">לאחר מותו מלך </w:t>
      </w:r>
      <w:r w:rsidR="00792920">
        <w:rPr>
          <w:rFonts w:hint="cs"/>
          <w:rtl/>
        </w:rPr>
        <w:t>כנבוזי מל</w:t>
      </w:r>
      <w:r w:rsidR="006B4FD0">
        <w:rPr>
          <w:rFonts w:hint="cs"/>
          <w:rtl/>
        </w:rPr>
        <w:t>ך 6</w:t>
      </w:r>
      <w:r w:rsidR="00792920">
        <w:rPr>
          <w:rFonts w:hint="cs"/>
          <w:rtl/>
        </w:rPr>
        <w:t xml:space="preserve"> שנים</w:t>
      </w:r>
      <w:r w:rsidR="00FF15F2">
        <w:rPr>
          <w:rFonts w:hint="cs"/>
          <w:rtl/>
        </w:rPr>
        <w:t>.</w:t>
      </w:r>
      <w:r w:rsidR="007469F6">
        <w:rPr>
          <w:rFonts w:hint="cs"/>
          <w:rtl/>
        </w:rPr>
        <w:t xml:space="preserve"> </w:t>
      </w:r>
      <w:r w:rsidR="00307602">
        <w:rPr>
          <w:rFonts w:hint="cs"/>
          <w:rtl/>
        </w:rPr>
        <w:t>מהנאמר בספר עזרא פרק ד</w:t>
      </w:r>
      <w:r>
        <w:rPr>
          <w:rFonts w:hint="cs"/>
          <w:rtl/>
        </w:rPr>
        <w:t xml:space="preserve"> עולה שהיה מלך בשם אחשורוש שמלך מתי שהוא אחרי כורש ומתי שהוא לפני דריוש. מהמשפט בכתבי אריסטו, וכן מהמסגרת הכרונולוגית המתחייבת מהתעודות של יהודי יב, עולה ש</w:t>
      </w:r>
      <w:r w:rsidR="00513DD3">
        <w:rPr>
          <w:rFonts w:hint="cs"/>
          <w:rtl/>
        </w:rPr>
        <w:t xml:space="preserve">אחשורוש מלך מיד </w:t>
      </w:r>
      <w:r>
        <w:rPr>
          <w:rFonts w:hint="cs"/>
          <w:rtl/>
        </w:rPr>
        <w:t>אחרי כנבוזי</w:t>
      </w:r>
      <w:r w:rsidR="00513DD3">
        <w:rPr>
          <w:rFonts w:hint="cs"/>
          <w:rtl/>
        </w:rPr>
        <w:t>.</w:t>
      </w:r>
    </w:p>
    <w:p w14:paraId="4753FB35" w14:textId="77777777" w:rsidR="007A05A3" w:rsidRDefault="0073139E" w:rsidP="00513DD3">
      <w:pPr>
        <w:ind w:hanging="2"/>
        <w:rPr>
          <w:rtl/>
        </w:rPr>
      </w:pPr>
      <w:r>
        <w:rPr>
          <w:rFonts w:hint="cs"/>
          <w:rtl/>
        </w:rPr>
        <w:t xml:space="preserve">מהתעודות </w:t>
      </w:r>
      <w:r w:rsidR="007469F6">
        <w:rPr>
          <w:rFonts w:hint="cs"/>
          <w:rtl/>
        </w:rPr>
        <w:t>של יהודי יב</w:t>
      </w:r>
      <w:r w:rsidR="0038406B">
        <w:rPr>
          <w:rFonts w:hint="cs"/>
          <w:rtl/>
        </w:rPr>
        <w:t xml:space="preserve"> עולה </w:t>
      </w:r>
      <w:r w:rsidR="007A05A3">
        <w:rPr>
          <w:rFonts w:hint="cs"/>
          <w:rtl/>
        </w:rPr>
        <w:t>הסדר הבא של ארבעה מלכי פרס</w:t>
      </w:r>
      <w:r w:rsidR="001F31A8">
        <w:rPr>
          <w:rFonts w:hint="cs"/>
          <w:rtl/>
        </w:rPr>
        <w:t>, שמלכו ברציפות, זה אחר זה</w:t>
      </w:r>
      <w:r w:rsidR="007A05A3">
        <w:rPr>
          <w:rFonts w:hint="cs"/>
          <w:rtl/>
        </w:rPr>
        <w:t>:</w:t>
      </w:r>
    </w:p>
    <w:p w14:paraId="7BD90D7F" w14:textId="77777777" w:rsidR="007A05A3" w:rsidRDefault="001F31A8" w:rsidP="007F0552">
      <w:pPr>
        <w:ind w:hanging="1"/>
        <w:rPr>
          <w:rtl/>
        </w:rPr>
      </w:pPr>
      <w:r>
        <w:rPr>
          <w:rFonts w:hint="cs"/>
          <w:rtl/>
        </w:rPr>
        <w:t>א</w:t>
      </w:r>
      <w:r w:rsidR="007A05A3">
        <w:rPr>
          <w:rFonts w:hint="cs"/>
          <w:rtl/>
        </w:rPr>
        <w:t>.</w:t>
      </w:r>
      <w:r w:rsidR="0038406B">
        <w:rPr>
          <w:rFonts w:hint="cs"/>
          <w:rtl/>
        </w:rPr>
        <w:t xml:space="preserve"> </w:t>
      </w:r>
      <w:r>
        <w:rPr>
          <w:rFonts w:hint="cs"/>
          <w:rtl/>
        </w:rPr>
        <w:t xml:space="preserve">מלך בשם חשיארש, היינו - </w:t>
      </w:r>
      <w:r w:rsidR="0038406B">
        <w:rPr>
          <w:rFonts w:hint="cs"/>
          <w:rtl/>
        </w:rPr>
        <w:t>אחשורוש</w:t>
      </w:r>
      <w:r w:rsidR="007A05A3">
        <w:rPr>
          <w:rFonts w:hint="cs"/>
          <w:rtl/>
        </w:rPr>
        <w:t>,</w:t>
      </w:r>
      <w:r w:rsidR="0038406B">
        <w:rPr>
          <w:rFonts w:hint="cs"/>
          <w:rtl/>
        </w:rPr>
        <w:t xml:space="preserve"> </w:t>
      </w:r>
      <w:r w:rsidR="007A05A3">
        <w:rPr>
          <w:rFonts w:hint="cs"/>
          <w:rtl/>
        </w:rPr>
        <w:t>ש</w:t>
      </w:r>
      <w:r w:rsidR="0038406B">
        <w:rPr>
          <w:rFonts w:hint="cs"/>
          <w:rtl/>
        </w:rPr>
        <w:t>מלך 21 שנה</w:t>
      </w:r>
      <w:r w:rsidR="007A05A3">
        <w:rPr>
          <w:rFonts w:hint="cs"/>
          <w:rtl/>
        </w:rPr>
        <w:t>.</w:t>
      </w:r>
      <w:r>
        <w:rPr>
          <w:rFonts w:hint="cs"/>
          <w:rtl/>
        </w:rPr>
        <w:t xml:space="preserve"> לשיטתנו זהו אחשורוש ש</w:t>
      </w:r>
      <w:r w:rsidR="00E61FA6">
        <w:rPr>
          <w:rFonts w:hint="cs"/>
          <w:rtl/>
        </w:rPr>
        <w:t>מלך אחרי כנבוזי, הוא הנזכר בעזרא ד, ו, כמי שבתחילת מלכותו כתבו צרי יהודה 'שטנה', הוא המכונה בעזרא פרק ד בכינוי  'ארתחששתא', הוא שעצר את בניית המקדש, והוא אחשורוש של מגילת אסתר</w:t>
      </w:r>
      <w:r>
        <w:rPr>
          <w:rFonts w:hint="cs"/>
          <w:rtl/>
        </w:rPr>
        <w:t>.</w:t>
      </w:r>
    </w:p>
    <w:p w14:paraId="50E7BAE5" w14:textId="77777777" w:rsidR="007A05A3" w:rsidRDefault="00E61FA6" w:rsidP="00F91CB2">
      <w:pPr>
        <w:ind w:hanging="1"/>
        <w:rPr>
          <w:rtl/>
        </w:rPr>
      </w:pPr>
      <w:r>
        <w:rPr>
          <w:rFonts w:hint="cs"/>
          <w:rtl/>
        </w:rPr>
        <w:t>ב</w:t>
      </w:r>
      <w:r w:rsidR="007A05A3">
        <w:rPr>
          <w:rFonts w:hint="cs"/>
          <w:rtl/>
        </w:rPr>
        <w:t>.</w:t>
      </w:r>
      <w:r w:rsidR="0038406B">
        <w:rPr>
          <w:rFonts w:hint="cs"/>
          <w:rtl/>
        </w:rPr>
        <w:t xml:space="preserve"> </w:t>
      </w:r>
      <w:r w:rsidR="001F31A8">
        <w:rPr>
          <w:rFonts w:hint="cs"/>
          <w:rtl/>
        </w:rPr>
        <w:t xml:space="preserve">מלך בשם </w:t>
      </w:r>
      <w:r w:rsidR="0038406B">
        <w:rPr>
          <w:rFonts w:hint="cs"/>
          <w:rtl/>
        </w:rPr>
        <w:t>ארתחששתא שמלך 41 שנה</w:t>
      </w:r>
      <w:r w:rsidR="007A05A3">
        <w:rPr>
          <w:rFonts w:hint="cs"/>
          <w:rtl/>
        </w:rPr>
        <w:t>, והוא לשיטתנו דריוש</w:t>
      </w:r>
      <w:bookmarkStart w:id="36" w:name="_Ref22215176"/>
      <w:r w:rsidR="00513DD3">
        <w:rPr>
          <w:rStyle w:val="aa"/>
          <w:rtl/>
        </w:rPr>
        <w:footnoteReference w:id="93"/>
      </w:r>
      <w:bookmarkEnd w:id="36"/>
      <w:r w:rsidR="007A05A3">
        <w:rPr>
          <w:rFonts w:hint="cs"/>
          <w:rtl/>
        </w:rPr>
        <w:t xml:space="preserve"> </w:t>
      </w:r>
      <w:r w:rsidR="007A05A3" w:rsidRPr="007A05A3">
        <w:rPr>
          <w:rtl/>
        </w:rPr>
        <w:t xml:space="preserve">שבשנה הששית למלכותו נשלמה בניית המקדש, בשנה השביעית למלכותו עלה עזרא לירושלים, ובשנה העשרים </w:t>
      </w:r>
      <w:r w:rsidR="007A05A3">
        <w:rPr>
          <w:rtl/>
        </w:rPr>
        <w:t>למלכותו עלה נחמיה לירושלים</w:t>
      </w:r>
      <w:r w:rsidR="0038406B">
        <w:rPr>
          <w:rFonts w:hint="cs"/>
          <w:rtl/>
        </w:rPr>
        <w:t xml:space="preserve">, </w:t>
      </w:r>
      <w:r w:rsidR="007A05A3">
        <w:rPr>
          <w:rFonts w:hint="cs"/>
          <w:rtl/>
        </w:rPr>
        <w:t xml:space="preserve">והוא </w:t>
      </w:r>
      <w:r w:rsidR="001F31A8">
        <w:rPr>
          <w:rFonts w:hint="cs"/>
          <w:rtl/>
        </w:rPr>
        <w:t>י</w:t>
      </w:r>
      <w:r w:rsidR="007A05A3">
        <w:rPr>
          <w:rFonts w:hint="cs"/>
          <w:rtl/>
        </w:rPr>
        <w:t xml:space="preserve">כונה </w:t>
      </w:r>
      <w:r w:rsidR="001F31A8">
        <w:rPr>
          <w:rFonts w:hint="cs"/>
          <w:rtl/>
        </w:rPr>
        <w:t>להלן</w:t>
      </w:r>
      <w:r w:rsidR="007A05A3">
        <w:rPr>
          <w:rFonts w:hint="cs"/>
          <w:rtl/>
        </w:rPr>
        <w:t xml:space="preserve"> בכינוי 'דריוש הראשון'.</w:t>
      </w:r>
      <w:r w:rsidR="007F1AAE">
        <w:rPr>
          <w:rFonts w:hint="cs"/>
          <w:rtl/>
        </w:rPr>
        <w:t xml:space="preserve"> הזיהוי שאנו מציעים בין דריוש ובין ארתחששתא </w:t>
      </w:r>
      <w:r w:rsidR="009D1AD7">
        <w:rPr>
          <w:rFonts w:hint="cs"/>
          <w:rtl/>
        </w:rPr>
        <w:t>מבוסס</w:t>
      </w:r>
      <w:r w:rsidR="007F1AAE">
        <w:rPr>
          <w:rFonts w:hint="cs"/>
          <w:rtl/>
        </w:rPr>
        <w:t xml:space="preserve"> על 'הרכבה' בין האמור בעזרא פרק ד - שאחשורוש מלך לפני דריוש, ובין העולה מתעודות יהודי יב - שהמלך שמלך מיד אחרי אחשורוש נקרא ארתחששתא.</w:t>
      </w:r>
    </w:p>
    <w:p w14:paraId="64F9C379" w14:textId="77777777" w:rsidR="007A05A3" w:rsidRDefault="00E61FA6" w:rsidP="00E61FA6">
      <w:pPr>
        <w:ind w:hanging="1"/>
        <w:rPr>
          <w:rtl/>
        </w:rPr>
      </w:pPr>
      <w:r>
        <w:rPr>
          <w:rFonts w:hint="cs"/>
          <w:rtl/>
        </w:rPr>
        <w:t>ג.</w:t>
      </w:r>
      <w:r w:rsidR="0038406B">
        <w:rPr>
          <w:rFonts w:hint="cs"/>
          <w:rtl/>
        </w:rPr>
        <w:t xml:space="preserve"> </w:t>
      </w:r>
      <w:r w:rsidR="001F31A8">
        <w:rPr>
          <w:rFonts w:hint="cs"/>
          <w:rtl/>
        </w:rPr>
        <w:t xml:space="preserve">מלך בשם </w:t>
      </w:r>
      <w:r w:rsidR="0038406B">
        <w:rPr>
          <w:rFonts w:hint="cs"/>
          <w:rtl/>
        </w:rPr>
        <w:t>דריוש שמלך 19 שנה</w:t>
      </w:r>
      <w:r w:rsidR="007A05A3">
        <w:rPr>
          <w:rFonts w:hint="cs"/>
          <w:rtl/>
        </w:rPr>
        <w:t xml:space="preserve">, </w:t>
      </w:r>
      <w:r w:rsidR="001F31A8">
        <w:rPr>
          <w:rFonts w:hint="cs"/>
          <w:rtl/>
        </w:rPr>
        <w:t>והוא יכונה להלן בכינוי</w:t>
      </w:r>
      <w:r w:rsidR="007A05A3">
        <w:rPr>
          <w:rFonts w:hint="cs"/>
          <w:rtl/>
        </w:rPr>
        <w:t xml:space="preserve"> 'דריוש השני'.</w:t>
      </w:r>
      <w:r w:rsidR="001F31A8">
        <w:rPr>
          <w:rFonts w:hint="cs"/>
          <w:rtl/>
        </w:rPr>
        <w:t xml:space="preserve"> המלך </w:t>
      </w:r>
      <w:r w:rsidR="00513DD3">
        <w:rPr>
          <w:rFonts w:hint="cs"/>
          <w:rtl/>
        </w:rPr>
        <w:t xml:space="preserve">הזה </w:t>
      </w:r>
      <w:r w:rsidR="001F31A8">
        <w:rPr>
          <w:rFonts w:hint="cs"/>
          <w:rtl/>
        </w:rPr>
        <w:t>מכונה אף בקנון בשם 'דריוש השני'.</w:t>
      </w:r>
    </w:p>
    <w:p w14:paraId="5CCCE274" w14:textId="77777777" w:rsidR="009E4E77" w:rsidRDefault="00E61FA6" w:rsidP="003D303A">
      <w:pPr>
        <w:ind w:hanging="1"/>
        <w:rPr>
          <w:rtl/>
        </w:rPr>
      </w:pPr>
      <w:r>
        <w:rPr>
          <w:rFonts w:hint="cs"/>
          <w:rtl/>
        </w:rPr>
        <w:t>ד</w:t>
      </w:r>
      <w:r w:rsidR="006F1C4B">
        <w:rPr>
          <w:rFonts w:hint="cs"/>
          <w:rtl/>
        </w:rPr>
        <w:t xml:space="preserve">. </w:t>
      </w:r>
      <w:r w:rsidR="001F31A8">
        <w:rPr>
          <w:rFonts w:hint="cs"/>
          <w:rtl/>
        </w:rPr>
        <w:t xml:space="preserve">מלך בשם </w:t>
      </w:r>
      <w:r w:rsidR="0038406B">
        <w:rPr>
          <w:rFonts w:hint="cs"/>
          <w:rtl/>
        </w:rPr>
        <w:t>ארתחששתא</w:t>
      </w:r>
      <w:r w:rsidR="006F1C4B">
        <w:rPr>
          <w:rFonts w:hint="cs"/>
          <w:rtl/>
        </w:rPr>
        <w:t>,</w:t>
      </w:r>
      <w:r w:rsidR="0038406B">
        <w:rPr>
          <w:rFonts w:hint="cs"/>
          <w:rtl/>
        </w:rPr>
        <w:t xml:space="preserve"> שהיו לו</w:t>
      </w:r>
      <w:r w:rsidR="00F2353E">
        <w:rPr>
          <w:rFonts w:hint="cs"/>
          <w:rtl/>
        </w:rPr>
        <w:t xml:space="preserve"> לפחות</w:t>
      </w:r>
      <w:r w:rsidR="0038406B">
        <w:rPr>
          <w:rFonts w:hint="cs"/>
          <w:rtl/>
        </w:rPr>
        <w:t xml:space="preserve"> </w:t>
      </w:r>
      <w:r w:rsidR="00F2353E">
        <w:rPr>
          <w:rFonts w:hint="cs"/>
          <w:rtl/>
        </w:rPr>
        <w:t>3</w:t>
      </w:r>
      <w:r w:rsidR="0038406B">
        <w:rPr>
          <w:rFonts w:hint="cs"/>
          <w:rtl/>
        </w:rPr>
        <w:t xml:space="preserve"> שנות מלכות</w:t>
      </w:r>
      <w:r w:rsidR="00DD6402">
        <w:rPr>
          <w:rFonts w:hint="cs"/>
          <w:rtl/>
        </w:rPr>
        <w:t xml:space="preserve">. </w:t>
      </w:r>
      <w:r w:rsidR="006F1C4B">
        <w:rPr>
          <w:rFonts w:hint="cs"/>
          <w:rtl/>
        </w:rPr>
        <w:t>לפי חלק מהמקורות שמו היה ארסס, וכך נכנה אותו בכתיבה הנוכחית</w:t>
      </w:r>
      <w:r w:rsidR="0038406B">
        <w:rPr>
          <w:rFonts w:hint="cs"/>
          <w:rtl/>
        </w:rPr>
        <w:t>.</w:t>
      </w:r>
      <w:r w:rsidR="00F2353E">
        <w:rPr>
          <w:rFonts w:hint="cs"/>
          <w:rtl/>
        </w:rPr>
        <w:t xml:space="preserve"> </w:t>
      </w:r>
      <w:r w:rsidR="00DC1DDF">
        <w:rPr>
          <w:rFonts w:hint="cs"/>
          <w:rtl/>
        </w:rPr>
        <w:t xml:space="preserve">לפי דיודורוס היו </w:t>
      </w:r>
      <w:r w:rsidR="00F2353E">
        <w:rPr>
          <w:rFonts w:hint="cs"/>
          <w:rtl/>
        </w:rPr>
        <w:t>לארתחששתא זה רק 3 שנות מלכות.</w:t>
      </w:r>
      <w:bookmarkStart w:id="37" w:name="_Ref22601491"/>
      <w:r w:rsidR="003D303A">
        <w:rPr>
          <w:rStyle w:val="aa"/>
          <w:rtl/>
        </w:rPr>
        <w:footnoteReference w:id="94"/>
      </w:r>
      <w:bookmarkEnd w:id="37"/>
    </w:p>
    <w:p w14:paraId="3B1872C1" w14:textId="77777777" w:rsidR="00F72B35" w:rsidRDefault="00A145F6" w:rsidP="007469F6">
      <w:pPr>
        <w:ind w:firstLine="282"/>
        <w:rPr>
          <w:rtl/>
        </w:rPr>
      </w:pPr>
      <w:r>
        <w:rPr>
          <w:rFonts w:hint="cs"/>
          <w:rtl/>
        </w:rPr>
        <w:t xml:space="preserve">סך שנות מלכותם של אחשורוש, </w:t>
      </w:r>
      <w:r w:rsidR="007141A7">
        <w:rPr>
          <w:rFonts w:hint="cs"/>
          <w:rtl/>
        </w:rPr>
        <w:t>ארתחששתא (=</w:t>
      </w:r>
      <w:r>
        <w:rPr>
          <w:rFonts w:hint="cs"/>
          <w:rtl/>
        </w:rPr>
        <w:t>דריוש הראשון</w:t>
      </w:r>
      <w:r w:rsidR="007141A7">
        <w:rPr>
          <w:rFonts w:hint="cs"/>
          <w:rtl/>
        </w:rPr>
        <w:t>)</w:t>
      </w:r>
      <w:r>
        <w:rPr>
          <w:rFonts w:hint="cs"/>
          <w:rtl/>
        </w:rPr>
        <w:t xml:space="preserve">, דריוש השני וארסס, הוא </w:t>
      </w:r>
      <w:r w:rsidRPr="007F0552">
        <w:rPr>
          <w:rFonts w:hint="cs"/>
          <w:rtl/>
        </w:rPr>
        <w:t>84</w:t>
      </w:r>
      <w:r>
        <w:rPr>
          <w:rFonts w:hint="cs"/>
          <w:rtl/>
        </w:rPr>
        <w:t xml:space="preserve"> שנים.</w:t>
      </w:r>
      <w:r w:rsidR="007F0552">
        <w:rPr>
          <w:rFonts w:hint="cs"/>
          <w:rtl/>
        </w:rPr>
        <w:t xml:space="preserve"> </w:t>
      </w:r>
      <w:r w:rsidR="008E269E">
        <w:rPr>
          <w:rFonts w:hint="cs"/>
          <w:rtl/>
        </w:rPr>
        <w:t xml:space="preserve">אם </w:t>
      </w:r>
      <w:r w:rsidR="00513DD3">
        <w:rPr>
          <w:rFonts w:hint="cs"/>
          <w:rtl/>
        </w:rPr>
        <w:t>שנה 1 ל</w:t>
      </w:r>
      <w:r w:rsidR="008E269E">
        <w:rPr>
          <w:rFonts w:hint="cs"/>
          <w:rtl/>
        </w:rPr>
        <w:t xml:space="preserve">אחשורוש </w:t>
      </w:r>
      <w:r w:rsidR="00513DD3">
        <w:rPr>
          <w:rFonts w:hint="cs"/>
          <w:rtl/>
        </w:rPr>
        <w:t xml:space="preserve">היא </w:t>
      </w:r>
      <w:r w:rsidR="008E269E">
        <w:rPr>
          <w:rFonts w:hint="cs"/>
          <w:rtl/>
        </w:rPr>
        <w:t>שנת 421, אזי נמצא ששנת מלכותו השלישית והאחרונה של ארסס</w:t>
      </w:r>
      <w:r w:rsidR="002363BD">
        <w:rPr>
          <w:rFonts w:hint="cs"/>
          <w:rtl/>
        </w:rPr>
        <w:t xml:space="preserve"> שמלך אחרי דריוש </w:t>
      </w:r>
      <w:r w:rsidR="002363BD">
        <w:rPr>
          <w:rFonts w:hint="cs"/>
          <w:rtl/>
        </w:rPr>
        <w:lastRenderedPageBreak/>
        <w:t>השני</w:t>
      </w:r>
      <w:r w:rsidR="008E269E">
        <w:rPr>
          <w:rFonts w:hint="cs"/>
          <w:rtl/>
        </w:rPr>
        <w:t xml:space="preserve">, </w:t>
      </w:r>
      <w:r w:rsidR="00F72B35">
        <w:rPr>
          <w:rFonts w:hint="cs"/>
          <w:rtl/>
        </w:rPr>
        <w:t>היא שנת 338</w:t>
      </w:r>
      <w:r w:rsidR="00367DC2">
        <w:rPr>
          <w:rFonts w:hint="cs"/>
          <w:rtl/>
        </w:rPr>
        <w:t xml:space="preserve">. </w:t>
      </w:r>
      <w:r w:rsidR="00F72B35">
        <w:rPr>
          <w:rFonts w:hint="cs"/>
          <w:rtl/>
        </w:rPr>
        <w:t xml:space="preserve">נותרו </w:t>
      </w:r>
      <w:r w:rsidR="00792920">
        <w:rPr>
          <w:rFonts w:hint="cs"/>
          <w:rtl/>
        </w:rPr>
        <w:t xml:space="preserve">אפוא </w:t>
      </w:r>
      <w:r w:rsidR="00F72B35">
        <w:rPr>
          <w:rFonts w:hint="cs"/>
          <w:rtl/>
        </w:rPr>
        <w:t xml:space="preserve">עוד </w:t>
      </w:r>
      <w:r w:rsidR="000B7005">
        <w:rPr>
          <w:rFonts w:hint="cs"/>
          <w:rtl/>
        </w:rPr>
        <w:t>6</w:t>
      </w:r>
      <w:r w:rsidR="00F72B35">
        <w:rPr>
          <w:rFonts w:hint="cs"/>
          <w:rtl/>
        </w:rPr>
        <w:t xml:space="preserve"> שנות מלכות עד שנת 332 ועד בכלל</w:t>
      </w:r>
      <w:r w:rsidR="007952FC">
        <w:rPr>
          <w:rFonts w:hint="cs"/>
          <w:rtl/>
        </w:rPr>
        <w:t>. ידוע לנו שדריוש השלישי</w:t>
      </w:r>
      <w:r w:rsidR="001A65B4">
        <w:rPr>
          <w:rFonts w:hint="cs"/>
          <w:rtl/>
        </w:rPr>
        <w:t xml:space="preserve"> </w:t>
      </w:r>
      <w:r w:rsidR="007952FC">
        <w:rPr>
          <w:rFonts w:hint="cs"/>
          <w:rtl/>
        </w:rPr>
        <w:t xml:space="preserve"> מלך 4</w:t>
      </w:r>
      <w:r w:rsidR="001A65B4">
        <w:rPr>
          <w:rFonts w:hint="eastAsia"/>
          <w:rtl/>
        </w:rPr>
        <w:t> </w:t>
      </w:r>
      <w:r w:rsidR="007952FC">
        <w:rPr>
          <w:rFonts w:hint="cs"/>
          <w:rtl/>
        </w:rPr>
        <w:t xml:space="preserve">שנים </w:t>
      </w:r>
      <w:r w:rsidR="007952FC">
        <w:rPr>
          <w:rtl/>
        </w:rPr>
        <w:t>–</w:t>
      </w:r>
      <w:r w:rsidR="007952FC">
        <w:rPr>
          <w:rFonts w:hint="cs"/>
          <w:rtl/>
        </w:rPr>
        <w:t xml:space="preserve"> עד שניגף בפני אלכסנדר</w:t>
      </w:r>
      <w:r w:rsidR="00F72B35">
        <w:rPr>
          <w:rFonts w:hint="cs"/>
          <w:rtl/>
        </w:rPr>
        <w:t xml:space="preserve">, </w:t>
      </w:r>
      <w:r w:rsidR="00367DC2">
        <w:rPr>
          <w:rFonts w:hint="cs"/>
          <w:rtl/>
        </w:rPr>
        <w:t>ו</w:t>
      </w:r>
      <w:r w:rsidR="00513DD3">
        <w:rPr>
          <w:rFonts w:hint="cs"/>
          <w:rtl/>
        </w:rPr>
        <w:t xml:space="preserve">לכן </w:t>
      </w:r>
      <w:r w:rsidR="00367DC2">
        <w:rPr>
          <w:rFonts w:hint="cs"/>
          <w:rtl/>
        </w:rPr>
        <w:t xml:space="preserve">מתבקשת השאלה </w:t>
      </w:r>
      <w:r w:rsidR="00F72B35">
        <w:rPr>
          <w:rFonts w:hint="cs"/>
          <w:rtl/>
        </w:rPr>
        <w:t>מי מלך באותם שנ</w:t>
      </w:r>
      <w:r w:rsidR="007952FC">
        <w:rPr>
          <w:rFonts w:hint="cs"/>
          <w:rtl/>
        </w:rPr>
        <w:t>תי</w:t>
      </w:r>
      <w:r w:rsidR="00F72B35">
        <w:rPr>
          <w:rFonts w:hint="cs"/>
          <w:rtl/>
        </w:rPr>
        <w:t>ים</w:t>
      </w:r>
      <w:r w:rsidR="00DC1DDF">
        <w:rPr>
          <w:rStyle w:val="aa"/>
          <w:rtl/>
        </w:rPr>
        <w:footnoteReference w:id="95"/>
      </w:r>
      <w:r w:rsidR="007952FC">
        <w:rPr>
          <w:rFonts w:hint="cs"/>
          <w:rtl/>
        </w:rPr>
        <w:t xml:space="preserve"> בין ארסס שמלך אחרי דריוש השני</w:t>
      </w:r>
      <w:r w:rsidR="00513DD3">
        <w:rPr>
          <w:rFonts w:hint="cs"/>
          <w:rtl/>
        </w:rPr>
        <w:t>,</w:t>
      </w:r>
      <w:r w:rsidR="007952FC">
        <w:rPr>
          <w:rFonts w:hint="cs"/>
          <w:rtl/>
        </w:rPr>
        <w:t xml:space="preserve"> ובין דריוש האחרון</w:t>
      </w:r>
      <w:r w:rsidR="00F72B35">
        <w:rPr>
          <w:rFonts w:hint="cs"/>
          <w:rtl/>
        </w:rPr>
        <w:t>?</w:t>
      </w:r>
    </w:p>
    <w:p w14:paraId="33F71E32" w14:textId="77777777" w:rsidR="007952FC" w:rsidRDefault="00367DC2" w:rsidP="007952FC">
      <w:pPr>
        <w:ind w:firstLine="282"/>
      </w:pPr>
      <w:r>
        <w:rPr>
          <w:rFonts w:hint="cs"/>
          <w:rtl/>
        </w:rPr>
        <w:t>קיימת</w:t>
      </w:r>
      <w:r w:rsidR="00F72B35">
        <w:rPr>
          <w:rFonts w:hint="cs"/>
          <w:rtl/>
        </w:rPr>
        <w:t xml:space="preserve"> כתובת</w:t>
      </w:r>
      <w:r w:rsidR="005F7025">
        <w:rPr>
          <w:rFonts w:hint="cs"/>
          <w:rtl/>
        </w:rPr>
        <w:t xml:space="preserve"> המכונה 'רשימת המלכים מארך' </w:t>
      </w:r>
      <w:r w:rsidR="00F72B35">
        <w:rPr>
          <w:rFonts w:hint="cs"/>
          <w:rtl/>
        </w:rPr>
        <w:t>(</w:t>
      </w:r>
      <w:r w:rsidR="00F72B35">
        <w:t>Uruk king list</w:t>
      </w:r>
      <w:r w:rsidR="00F72B35">
        <w:rPr>
          <w:rFonts w:hint="cs"/>
          <w:rtl/>
        </w:rPr>
        <w:t>)</w:t>
      </w:r>
      <w:r>
        <w:rPr>
          <w:rFonts w:hint="cs"/>
          <w:rtl/>
        </w:rPr>
        <w:t xml:space="preserve">. </w:t>
      </w:r>
      <w:r w:rsidR="001A65B4">
        <w:rPr>
          <w:rFonts w:hint="cs"/>
          <w:rtl/>
        </w:rPr>
        <w:t>הכתובת הזו מונה רשימת מלכים שמלכו בעיר בבל עד שלב מסוים בתקופה ההלניסטית, וב</w:t>
      </w:r>
      <w:r>
        <w:rPr>
          <w:rFonts w:hint="cs"/>
          <w:rtl/>
        </w:rPr>
        <w:t>כתובת הזו</w:t>
      </w:r>
      <w:r w:rsidR="00F72B35">
        <w:rPr>
          <w:rFonts w:hint="cs"/>
          <w:rtl/>
        </w:rPr>
        <w:t xml:space="preserve"> </w:t>
      </w:r>
      <w:r w:rsidR="00E01BEA">
        <w:rPr>
          <w:rFonts w:hint="cs"/>
          <w:rtl/>
        </w:rPr>
        <w:t xml:space="preserve">מופיע </w:t>
      </w:r>
      <w:r w:rsidR="00F72B35">
        <w:rPr>
          <w:rFonts w:hint="cs"/>
          <w:rtl/>
        </w:rPr>
        <w:t xml:space="preserve">לפני דריוש השלישי מלך ששמו 'נידין', כנראה 'נידין בל'. הכתובת שבורה וחסרה, ומשך זמן המלכות של נידין לא שרד בה. אותו נידין לא היה ידוע כלל לפני שנתגלתה אותה כתובת. כעת נוכל להציע שאותו נידין </w:t>
      </w:r>
      <w:r w:rsidR="00254DE1">
        <w:rPr>
          <w:rFonts w:hint="cs"/>
          <w:rtl/>
        </w:rPr>
        <w:t xml:space="preserve">מלך </w:t>
      </w:r>
      <w:r w:rsidR="007952FC">
        <w:rPr>
          <w:rFonts w:hint="cs"/>
          <w:rtl/>
        </w:rPr>
        <w:t xml:space="preserve">באותם </w:t>
      </w:r>
      <w:r w:rsidR="00254DE1">
        <w:rPr>
          <w:rFonts w:hint="cs"/>
          <w:rtl/>
        </w:rPr>
        <w:t>שנ</w:t>
      </w:r>
      <w:r w:rsidR="00E01BEA">
        <w:rPr>
          <w:rFonts w:hint="cs"/>
          <w:rtl/>
        </w:rPr>
        <w:t>תיים</w:t>
      </w:r>
      <w:r w:rsidR="00DC1DDF">
        <w:rPr>
          <w:rStyle w:val="aa"/>
          <w:rtl/>
        </w:rPr>
        <w:footnoteReference w:id="96"/>
      </w:r>
      <w:r w:rsidR="007952FC">
        <w:rPr>
          <w:rFonts w:hint="cs"/>
          <w:rtl/>
        </w:rPr>
        <w:t xml:space="preserve"> שבין ארסס ובין דריוש האחרון, ובכך יעלה בידנו הסדר הבא של מלכי פרס:</w:t>
      </w:r>
    </w:p>
    <w:p w14:paraId="2A4E33F7" w14:textId="77777777" w:rsidR="00254DE1" w:rsidRDefault="00694199" w:rsidP="00254DE1">
      <w:pPr>
        <w:ind w:firstLine="282"/>
        <w:rPr>
          <w:rtl/>
        </w:rPr>
      </w:pPr>
      <w:r>
        <w:rPr>
          <w:rFonts w:hint="cs"/>
          <w:rtl/>
        </w:rPr>
        <w:t>.</w:t>
      </w:r>
    </w:p>
    <w:tbl>
      <w:tblPr>
        <w:tblStyle w:val="a9"/>
        <w:bidiVisual/>
        <w:tblW w:w="0" w:type="auto"/>
        <w:tblLook w:val="04A0" w:firstRow="1" w:lastRow="0" w:firstColumn="1" w:lastColumn="0" w:noHBand="0" w:noVBand="1"/>
      </w:tblPr>
      <w:tblGrid>
        <w:gridCol w:w="3650"/>
        <w:gridCol w:w="2268"/>
        <w:gridCol w:w="3828"/>
      </w:tblGrid>
      <w:tr w:rsidR="00694199" w:rsidRPr="006F1BB3" w14:paraId="05969913" w14:textId="77777777" w:rsidTr="009A5748">
        <w:trPr>
          <w:trHeight w:val="285"/>
        </w:trPr>
        <w:tc>
          <w:tcPr>
            <w:tcW w:w="3650" w:type="dxa"/>
            <w:noWrap/>
            <w:hideMark/>
          </w:tcPr>
          <w:p w14:paraId="152C4F5E" w14:textId="77777777" w:rsidR="00694199" w:rsidRPr="006F1BB3" w:rsidRDefault="00694199" w:rsidP="00694199">
            <w:pPr>
              <w:keepNext/>
              <w:keepLines/>
              <w:rPr>
                <w:b/>
                <w:bCs/>
                <w:sz w:val="24"/>
              </w:rPr>
            </w:pPr>
            <w:r w:rsidRPr="006F1BB3">
              <w:rPr>
                <w:b/>
                <w:bCs/>
                <w:sz w:val="24"/>
                <w:rtl/>
              </w:rPr>
              <w:t>שם המלך</w:t>
            </w:r>
          </w:p>
        </w:tc>
        <w:tc>
          <w:tcPr>
            <w:tcW w:w="2268" w:type="dxa"/>
            <w:noWrap/>
            <w:hideMark/>
          </w:tcPr>
          <w:p w14:paraId="5FED8B4F" w14:textId="77777777" w:rsidR="00694199" w:rsidRPr="006F1BB3" w:rsidRDefault="00694199" w:rsidP="00694199">
            <w:pPr>
              <w:keepNext/>
              <w:keepLines/>
              <w:rPr>
                <w:b/>
                <w:bCs/>
                <w:sz w:val="24"/>
              </w:rPr>
            </w:pPr>
            <w:r w:rsidRPr="006F1BB3">
              <w:rPr>
                <w:b/>
                <w:bCs/>
                <w:sz w:val="24"/>
                <w:rtl/>
              </w:rPr>
              <w:t>מספר שנות מלכותו</w:t>
            </w:r>
          </w:p>
        </w:tc>
        <w:tc>
          <w:tcPr>
            <w:tcW w:w="3828" w:type="dxa"/>
            <w:noWrap/>
            <w:hideMark/>
          </w:tcPr>
          <w:p w14:paraId="37063E73" w14:textId="77777777" w:rsidR="00694199" w:rsidRPr="006F1BB3" w:rsidRDefault="00694199" w:rsidP="002363BD">
            <w:pPr>
              <w:keepNext/>
              <w:keepLines/>
              <w:rPr>
                <w:sz w:val="24"/>
              </w:rPr>
            </w:pPr>
            <w:r w:rsidRPr="006F1BB3">
              <w:rPr>
                <w:b/>
                <w:bCs/>
                <w:sz w:val="24"/>
                <w:rtl/>
              </w:rPr>
              <w:t xml:space="preserve">שנת </w:t>
            </w:r>
            <w:r w:rsidR="002363BD" w:rsidRPr="006F1BB3">
              <w:rPr>
                <w:rFonts w:hint="cs"/>
                <w:b/>
                <w:bCs/>
                <w:sz w:val="24"/>
                <w:rtl/>
              </w:rPr>
              <w:t>1</w:t>
            </w:r>
            <w:r w:rsidRPr="006F1BB3">
              <w:rPr>
                <w:b/>
                <w:bCs/>
                <w:sz w:val="24"/>
                <w:rtl/>
              </w:rPr>
              <w:t xml:space="preserve"> </w:t>
            </w:r>
            <w:r w:rsidR="002363BD" w:rsidRPr="006F1BB3">
              <w:rPr>
                <w:rFonts w:hint="cs"/>
                <w:b/>
                <w:bCs/>
                <w:sz w:val="24"/>
                <w:rtl/>
              </w:rPr>
              <w:t>למלכותו</w:t>
            </w:r>
          </w:p>
        </w:tc>
      </w:tr>
      <w:tr w:rsidR="00694199" w:rsidRPr="006F1BB3" w14:paraId="7A4C3216" w14:textId="77777777" w:rsidTr="009A5748">
        <w:trPr>
          <w:trHeight w:val="285"/>
        </w:trPr>
        <w:tc>
          <w:tcPr>
            <w:tcW w:w="3650" w:type="dxa"/>
            <w:noWrap/>
            <w:hideMark/>
          </w:tcPr>
          <w:p w14:paraId="7D7B1277" w14:textId="77777777" w:rsidR="00694199" w:rsidRPr="006F1BB3" w:rsidRDefault="00694199" w:rsidP="00694199">
            <w:pPr>
              <w:keepNext/>
              <w:keepLines/>
              <w:rPr>
                <w:sz w:val="24"/>
              </w:rPr>
            </w:pPr>
            <w:r w:rsidRPr="006F1BB3">
              <w:rPr>
                <w:sz w:val="24"/>
                <w:rtl/>
              </w:rPr>
              <w:t>כורש</w:t>
            </w:r>
          </w:p>
        </w:tc>
        <w:tc>
          <w:tcPr>
            <w:tcW w:w="2268" w:type="dxa"/>
            <w:noWrap/>
            <w:hideMark/>
          </w:tcPr>
          <w:p w14:paraId="758051A5" w14:textId="77777777" w:rsidR="00694199" w:rsidRPr="006F1BB3" w:rsidRDefault="00694199" w:rsidP="00694199">
            <w:pPr>
              <w:keepNext/>
              <w:keepLines/>
              <w:jc w:val="left"/>
              <w:rPr>
                <w:rFonts w:ascii="David" w:hAnsi="David"/>
                <w:sz w:val="24"/>
                <w:rtl/>
              </w:rPr>
            </w:pPr>
            <w:r w:rsidRPr="006F1BB3">
              <w:rPr>
                <w:rFonts w:ascii="David" w:hAnsi="David"/>
                <w:sz w:val="24"/>
              </w:rPr>
              <w:t>9</w:t>
            </w:r>
          </w:p>
        </w:tc>
        <w:tc>
          <w:tcPr>
            <w:tcW w:w="3828" w:type="dxa"/>
            <w:noWrap/>
            <w:hideMark/>
          </w:tcPr>
          <w:p w14:paraId="56C90EDE" w14:textId="77777777" w:rsidR="00694199" w:rsidRPr="006F1BB3" w:rsidRDefault="00694199" w:rsidP="00694199">
            <w:pPr>
              <w:keepNext/>
              <w:keepLines/>
              <w:jc w:val="left"/>
              <w:rPr>
                <w:sz w:val="24"/>
                <w:rtl/>
              </w:rPr>
            </w:pPr>
            <w:r w:rsidRPr="006F1BB3">
              <w:rPr>
                <w:rFonts w:hint="cs"/>
                <w:sz w:val="24"/>
                <w:rtl/>
              </w:rPr>
              <w:t>436</w:t>
            </w:r>
            <w:r w:rsidR="009A5748" w:rsidRPr="006F1BB3">
              <w:rPr>
                <w:rFonts w:hint="cs"/>
                <w:sz w:val="24"/>
                <w:rtl/>
              </w:rPr>
              <w:t xml:space="preserve"> (החל משנה 1 לדריוש המדי)</w:t>
            </w:r>
            <w:r w:rsidR="007469F6" w:rsidRPr="006F1BB3">
              <w:rPr>
                <w:rStyle w:val="aa"/>
                <w:sz w:val="24"/>
                <w:rtl/>
              </w:rPr>
              <w:footnoteReference w:id="97"/>
            </w:r>
          </w:p>
        </w:tc>
      </w:tr>
      <w:tr w:rsidR="00694199" w:rsidRPr="006F1BB3" w14:paraId="303B5BE0" w14:textId="77777777" w:rsidTr="009A5748">
        <w:trPr>
          <w:trHeight w:val="285"/>
        </w:trPr>
        <w:tc>
          <w:tcPr>
            <w:tcW w:w="3650" w:type="dxa"/>
            <w:noWrap/>
            <w:hideMark/>
          </w:tcPr>
          <w:p w14:paraId="582A7538" w14:textId="77777777" w:rsidR="00694199" w:rsidRPr="006F1BB3" w:rsidRDefault="00694199" w:rsidP="00694199">
            <w:pPr>
              <w:keepNext/>
              <w:keepLines/>
              <w:rPr>
                <w:sz w:val="24"/>
              </w:rPr>
            </w:pPr>
            <w:r w:rsidRPr="006F1BB3">
              <w:rPr>
                <w:sz w:val="24"/>
                <w:rtl/>
              </w:rPr>
              <w:t>כנבוזי</w:t>
            </w:r>
          </w:p>
        </w:tc>
        <w:tc>
          <w:tcPr>
            <w:tcW w:w="2268" w:type="dxa"/>
            <w:noWrap/>
            <w:hideMark/>
          </w:tcPr>
          <w:p w14:paraId="6FDFCFAA" w14:textId="77777777" w:rsidR="00694199" w:rsidRPr="006F1BB3" w:rsidRDefault="00694199" w:rsidP="00694199">
            <w:pPr>
              <w:keepNext/>
              <w:keepLines/>
              <w:jc w:val="left"/>
              <w:rPr>
                <w:rFonts w:ascii="David" w:hAnsi="David"/>
                <w:sz w:val="24"/>
              </w:rPr>
            </w:pPr>
            <w:r w:rsidRPr="006F1BB3">
              <w:rPr>
                <w:rFonts w:ascii="David" w:hAnsi="David"/>
                <w:sz w:val="24"/>
              </w:rPr>
              <w:t>8</w:t>
            </w:r>
          </w:p>
        </w:tc>
        <w:tc>
          <w:tcPr>
            <w:tcW w:w="3828" w:type="dxa"/>
            <w:noWrap/>
            <w:hideMark/>
          </w:tcPr>
          <w:p w14:paraId="782EA34B" w14:textId="77777777" w:rsidR="00694199" w:rsidRPr="006F1BB3" w:rsidRDefault="009A5748" w:rsidP="00694199">
            <w:pPr>
              <w:keepNext/>
              <w:keepLines/>
              <w:jc w:val="left"/>
              <w:rPr>
                <w:sz w:val="24"/>
              </w:rPr>
            </w:pPr>
            <w:r w:rsidRPr="006F1BB3">
              <w:rPr>
                <w:rFonts w:hint="cs"/>
                <w:sz w:val="24"/>
                <w:rtl/>
              </w:rPr>
              <w:t>429</w:t>
            </w:r>
            <w:r w:rsidR="00694199" w:rsidRPr="006F1BB3">
              <w:rPr>
                <w:rFonts w:hint="cs"/>
                <w:sz w:val="24"/>
                <w:rtl/>
              </w:rPr>
              <w:t xml:space="preserve"> (החל</w:t>
            </w:r>
            <w:r w:rsidRPr="006F1BB3">
              <w:rPr>
                <w:rFonts w:hint="cs"/>
                <w:sz w:val="24"/>
                <w:rtl/>
              </w:rPr>
              <w:t xml:space="preserve"> </w:t>
            </w:r>
            <w:r w:rsidR="00694199" w:rsidRPr="006F1BB3">
              <w:rPr>
                <w:rFonts w:hint="cs"/>
                <w:sz w:val="24"/>
                <w:rtl/>
              </w:rPr>
              <w:t>משנה 8 לכורש)</w:t>
            </w:r>
          </w:p>
        </w:tc>
      </w:tr>
      <w:tr w:rsidR="00694199" w:rsidRPr="006F1BB3" w14:paraId="01D6C494" w14:textId="77777777" w:rsidTr="009A5748">
        <w:trPr>
          <w:trHeight w:val="285"/>
        </w:trPr>
        <w:tc>
          <w:tcPr>
            <w:tcW w:w="3650" w:type="dxa"/>
            <w:noWrap/>
            <w:hideMark/>
          </w:tcPr>
          <w:p w14:paraId="70405BF1" w14:textId="77777777" w:rsidR="00694199" w:rsidRPr="006F1BB3" w:rsidRDefault="00694199" w:rsidP="00694199">
            <w:pPr>
              <w:keepNext/>
              <w:keepLines/>
              <w:rPr>
                <w:sz w:val="24"/>
              </w:rPr>
            </w:pPr>
            <w:r w:rsidRPr="006F1BB3">
              <w:rPr>
                <w:rFonts w:hint="cs"/>
                <w:sz w:val="24"/>
                <w:rtl/>
              </w:rPr>
              <w:t>אחשורוש</w:t>
            </w:r>
          </w:p>
        </w:tc>
        <w:tc>
          <w:tcPr>
            <w:tcW w:w="2268" w:type="dxa"/>
            <w:noWrap/>
            <w:hideMark/>
          </w:tcPr>
          <w:p w14:paraId="701415E6" w14:textId="77777777" w:rsidR="00694199" w:rsidRPr="006F1BB3" w:rsidRDefault="00694199" w:rsidP="00694199">
            <w:pPr>
              <w:keepNext/>
              <w:keepLines/>
              <w:jc w:val="left"/>
              <w:rPr>
                <w:rFonts w:ascii="David" w:hAnsi="David"/>
                <w:sz w:val="24"/>
              </w:rPr>
            </w:pPr>
            <w:r w:rsidRPr="006F1BB3">
              <w:rPr>
                <w:rFonts w:ascii="David" w:hAnsi="David"/>
                <w:sz w:val="24"/>
              </w:rPr>
              <w:t>21</w:t>
            </w:r>
          </w:p>
        </w:tc>
        <w:tc>
          <w:tcPr>
            <w:tcW w:w="3828" w:type="dxa"/>
            <w:noWrap/>
            <w:hideMark/>
          </w:tcPr>
          <w:p w14:paraId="4D990161" w14:textId="77777777" w:rsidR="00694199" w:rsidRPr="006F1BB3" w:rsidRDefault="00694199" w:rsidP="00694199">
            <w:pPr>
              <w:keepNext/>
              <w:keepLines/>
              <w:jc w:val="left"/>
              <w:rPr>
                <w:rFonts w:ascii="David" w:hAnsi="David"/>
                <w:sz w:val="24"/>
              </w:rPr>
            </w:pPr>
            <w:r w:rsidRPr="006F1BB3">
              <w:rPr>
                <w:rFonts w:ascii="David" w:hAnsi="David"/>
                <w:sz w:val="24"/>
              </w:rPr>
              <w:t>421</w:t>
            </w:r>
          </w:p>
        </w:tc>
      </w:tr>
      <w:tr w:rsidR="00694199" w:rsidRPr="006F1BB3" w14:paraId="05941D77" w14:textId="77777777" w:rsidTr="009A5748">
        <w:trPr>
          <w:trHeight w:val="285"/>
        </w:trPr>
        <w:tc>
          <w:tcPr>
            <w:tcW w:w="3650" w:type="dxa"/>
            <w:noWrap/>
            <w:hideMark/>
          </w:tcPr>
          <w:p w14:paraId="2740092E" w14:textId="77777777" w:rsidR="00694199" w:rsidRPr="006F1BB3" w:rsidRDefault="009A5748" w:rsidP="009A5748">
            <w:pPr>
              <w:keepNext/>
              <w:keepLines/>
              <w:rPr>
                <w:sz w:val="24"/>
              </w:rPr>
            </w:pPr>
            <w:r w:rsidRPr="006F1BB3">
              <w:rPr>
                <w:rFonts w:hint="cs"/>
                <w:sz w:val="24"/>
                <w:rtl/>
              </w:rPr>
              <w:t xml:space="preserve">דריוש הראשון = </w:t>
            </w:r>
            <w:r w:rsidRPr="006F1BB3">
              <w:rPr>
                <w:sz w:val="24"/>
                <w:rtl/>
              </w:rPr>
              <w:t>ארתחששתא</w:t>
            </w:r>
          </w:p>
        </w:tc>
        <w:tc>
          <w:tcPr>
            <w:tcW w:w="2268" w:type="dxa"/>
            <w:noWrap/>
            <w:hideMark/>
          </w:tcPr>
          <w:p w14:paraId="5EACF204" w14:textId="77777777" w:rsidR="00694199" w:rsidRPr="006F1BB3" w:rsidRDefault="00694199" w:rsidP="00694199">
            <w:pPr>
              <w:keepNext/>
              <w:keepLines/>
              <w:jc w:val="left"/>
              <w:rPr>
                <w:rFonts w:ascii="David" w:hAnsi="David"/>
                <w:sz w:val="24"/>
              </w:rPr>
            </w:pPr>
            <w:r w:rsidRPr="006F1BB3">
              <w:rPr>
                <w:rFonts w:ascii="David" w:hAnsi="David"/>
                <w:sz w:val="24"/>
              </w:rPr>
              <w:t>41</w:t>
            </w:r>
          </w:p>
        </w:tc>
        <w:tc>
          <w:tcPr>
            <w:tcW w:w="3828" w:type="dxa"/>
            <w:noWrap/>
            <w:hideMark/>
          </w:tcPr>
          <w:p w14:paraId="2BCD7F29" w14:textId="77777777" w:rsidR="00694199" w:rsidRPr="006F1BB3" w:rsidRDefault="009A5748" w:rsidP="00694199">
            <w:pPr>
              <w:keepNext/>
              <w:keepLines/>
              <w:jc w:val="left"/>
              <w:rPr>
                <w:rFonts w:ascii="David" w:hAnsi="David"/>
                <w:sz w:val="24"/>
              </w:rPr>
            </w:pPr>
            <w:r w:rsidRPr="006F1BB3">
              <w:rPr>
                <w:rFonts w:ascii="David" w:hAnsi="David"/>
                <w:sz w:val="24"/>
              </w:rPr>
              <w:t>400</w:t>
            </w:r>
          </w:p>
        </w:tc>
      </w:tr>
      <w:tr w:rsidR="00694199" w:rsidRPr="006F1BB3" w14:paraId="03868927" w14:textId="77777777" w:rsidTr="009A5748">
        <w:trPr>
          <w:trHeight w:val="285"/>
        </w:trPr>
        <w:tc>
          <w:tcPr>
            <w:tcW w:w="3650" w:type="dxa"/>
            <w:noWrap/>
            <w:hideMark/>
          </w:tcPr>
          <w:p w14:paraId="1E3B2258" w14:textId="77777777" w:rsidR="00694199" w:rsidRPr="006F1BB3" w:rsidRDefault="00694199" w:rsidP="00694199">
            <w:pPr>
              <w:keepNext/>
              <w:keepLines/>
              <w:rPr>
                <w:sz w:val="24"/>
              </w:rPr>
            </w:pPr>
            <w:r w:rsidRPr="006F1BB3">
              <w:rPr>
                <w:sz w:val="24"/>
                <w:rtl/>
              </w:rPr>
              <w:t>דריוש השני</w:t>
            </w:r>
          </w:p>
        </w:tc>
        <w:tc>
          <w:tcPr>
            <w:tcW w:w="2268" w:type="dxa"/>
            <w:noWrap/>
            <w:hideMark/>
          </w:tcPr>
          <w:p w14:paraId="5DA141B7" w14:textId="77777777" w:rsidR="00694199" w:rsidRPr="006F1BB3" w:rsidRDefault="00694199" w:rsidP="00694199">
            <w:pPr>
              <w:keepNext/>
              <w:keepLines/>
              <w:jc w:val="left"/>
              <w:rPr>
                <w:rFonts w:ascii="David" w:hAnsi="David"/>
                <w:sz w:val="24"/>
              </w:rPr>
            </w:pPr>
            <w:r w:rsidRPr="006F1BB3">
              <w:rPr>
                <w:rFonts w:ascii="David" w:hAnsi="David"/>
                <w:sz w:val="24"/>
              </w:rPr>
              <w:t>19</w:t>
            </w:r>
          </w:p>
        </w:tc>
        <w:tc>
          <w:tcPr>
            <w:tcW w:w="3828" w:type="dxa"/>
            <w:noWrap/>
            <w:hideMark/>
          </w:tcPr>
          <w:p w14:paraId="0E62E8B8" w14:textId="77777777" w:rsidR="00694199" w:rsidRPr="006F1BB3" w:rsidRDefault="009A5748" w:rsidP="00694199">
            <w:pPr>
              <w:keepNext/>
              <w:keepLines/>
              <w:jc w:val="left"/>
              <w:rPr>
                <w:rFonts w:ascii="David" w:hAnsi="David"/>
                <w:sz w:val="24"/>
              </w:rPr>
            </w:pPr>
            <w:r w:rsidRPr="006F1BB3">
              <w:rPr>
                <w:rFonts w:ascii="David" w:hAnsi="David"/>
                <w:sz w:val="24"/>
              </w:rPr>
              <w:t>359</w:t>
            </w:r>
          </w:p>
        </w:tc>
      </w:tr>
      <w:tr w:rsidR="00694199" w:rsidRPr="006F1BB3" w14:paraId="7E57712E" w14:textId="77777777" w:rsidTr="009A5748">
        <w:trPr>
          <w:trHeight w:val="285"/>
        </w:trPr>
        <w:tc>
          <w:tcPr>
            <w:tcW w:w="3650" w:type="dxa"/>
            <w:noWrap/>
            <w:hideMark/>
          </w:tcPr>
          <w:p w14:paraId="5B485A62" w14:textId="77777777" w:rsidR="00694199" w:rsidRPr="006F1BB3" w:rsidRDefault="00694199" w:rsidP="009A5748">
            <w:pPr>
              <w:keepNext/>
              <w:keepLines/>
              <w:rPr>
                <w:sz w:val="24"/>
              </w:rPr>
            </w:pPr>
            <w:r w:rsidRPr="006F1BB3">
              <w:rPr>
                <w:sz w:val="24"/>
                <w:rtl/>
              </w:rPr>
              <w:t xml:space="preserve">ארסס </w:t>
            </w:r>
            <w:r w:rsidR="009A5748" w:rsidRPr="006F1BB3">
              <w:rPr>
                <w:rFonts w:hint="cs"/>
                <w:sz w:val="24"/>
                <w:rtl/>
              </w:rPr>
              <w:t xml:space="preserve">= </w:t>
            </w:r>
            <w:r w:rsidRPr="006F1BB3">
              <w:rPr>
                <w:sz w:val="24"/>
                <w:rtl/>
              </w:rPr>
              <w:t>ארתחששתא</w:t>
            </w:r>
            <w:r w:rsidR="00DC1DDF">
              <w:rPr>
                <w:rStyle w:val="aa"/>
                <w:sz w:val="24"/>
              </w:rPr>
              <w:footnoteReference w:id="98"/>
            </w:r>
          </w:p>
        </w:tc>
        <w:tc>
          <w:tcPr>
            <w:tcW w:w="2268" w:type="dxa"/>
            <w:noWrap/>
            <w:hideMark/>
          </w:tcPr>
          <w:p w14:paraId="01C04ACE" w14:textId="77777777" w:rsidR="00694199" w:rsidRPr="006F1BB3" w:rsidRDefault="009A5748" w:rsidP="00694199">
            <w:pPr>
              <w:keepNext/>
              <w:keepLines/>
              <w:jc w:val="left"/>
              <w:rPr>
                <w:rFonts w:ascii="David" w:hAnsi="David"/>
                <w:sz w:val="24"/>
              </w:rPr>
            </w:pPr>
            <w:r w:rsidRPr="006F1BB3">
              <w:rPr>
                <w:rFonts w:ascii="David" w:hAnsi="David"/>
                <w:sz w:val="24"/>
              </w:rPr>
              <w:t>3</w:t>
            </w:r>
          </w:p>
        </w:tc>
        <w:tc>
          <w:tcPr>
            <w:tcW w:w="3828" w:type="dxa"/>
            <w:noWrap/>
            <w:hideMark/>
          </w:tcPr>
          <w:p w14:paraId="49027536" w14:textId="77777777" w:rsidR="00694199" w:rsidRPr="006F1BB3" w:rsidRDefault="009A5748" w:rsidP="00694199">
            <w:pPr>
              <w:keepNext/>
              <w:keepLines/>
              <w:jc w:val="left"/>
              <w:rPr>
                <w:rFonts w:ascii="David" w:hAnsi="David"/>
                <w:sz w:val="24"/>
                <w:rtl/>
              </w:rPr>
            </w:pPr>
            <w:r w:rsidRPr="006F1BB3">
              <w:rPr>
                <w:rFonts w:ascii="David" w:hAnsi="David"/>
                <w:sz w:val="24"/>
              </w:rPr>
              <w:t>340</w:t>
            </w:r>
          </w:p>
        </w:tc>
      </w:tr>
      <w:tr w:rsidR="009A5748" w:rsidRPr="006F1BB3" w14:paraId="79BE9423" w14:textId="77777777" w:rsidTr="009A5748">
        <w:trPr>
          <w:trHeight w:val="285"/>
        </w:trPr>
        <w:tc>
          <w:tcPr>
            <w:tcW w:w="3650" w:type="dxa"/>
            <w:noWrap/>
          </w:tcPr>
          <w:p w14:paraId="7B9DFD60" w14:textId="77777777" w:rsidR="009A5748" w:rsidRPr="006F1BB3" w:rsidRDefault="009A5748" w:rsidP="009A5748">
            <w:pPr>
              <w:keepNext/>
              <w:keepLines/>
              <w:rPr>
                <w:sz w:val="24"/>
                <w:rtl/>
              </w:rPr>
            </w:pPr>
            <w:r w:rsidRPr="006F1BB3">
              <w:rPr>
                <w:rFonts w:hint="cs"/>
                <w:sz w:val="24"/>
                <w:rtl/>
              </w:rPr>
              <w:t>נידין בל</w:t>
            </w:r>
          </w:p>
        </w:tc>
        <w:tc>
          <w:tcPr>
            <w:tcW w:w="2268" w:type="dxa"/>
            <w:noWrap/>
          </w:tcPr>
          <w:p w14:paraId="770E3BE4" w14:textId="77777777" w:rsidR="009A5748" w:rsidRPr="006F1BB3" w:rsidRDefault="00E01BEA" w:rsidP="00694199">
            <w:pPr>
              <w:keepNext/>
              <w:keepLines/>
              <w:jc w:val="left"/>
              <w:rPr>
                <w:rFonts w:ascii="David" w:hAnsi="David"/>
                <w:sz w:val="24"/>
              </w:rPr>
            </w:pPr>
            <w:r w:rsidRPr="006F1BB3">
              <w:rPr>
                <w:rFonts w:ascii="David" w:hAnsi="David" w:hint="cs"/>
                <w:sz w:val="24"/>
                <w:rtl/>
              </w:rPr>
              <w:t>2</w:t>
            </w:r>
          </w:p>
        </w:tc>
        <w:tc>
          <w:tcPr>
            <w:tcW w:w="3828" w:type="dxa"/>
            <w:noWrap/>
          </w:tcPr>
          <w:p w14:paraId="781C88F2" w14:textId="77777777" w:rsidR="009A5748" w:rsidRPr="006F1BB3" w:rsidRDefault="00E01BEA" w:rsidP="00694199">
            <w:pPr>
              <w:keepNext/>
              <w:keepLines/>
              <w:jc w:val="left"/>
              <w:rPr>
                <w:rFonts w:ascii="David" w:hAnsi="David"/>
                <w:sz w:val="24"/>
              </w:rPr>
            </w:pPr>
            <w:r w:rsidRPr="006F1BB3">
              <w:rPr>
                <w:rFonts w:ascii="David" w:hAnsi="David" w:hint="cs"/>
                <w:sz w:val="24"/>
                <w:rtl/>
              </w:rPr>
              <w:t>337</w:t>
            </w:r>
          </w:p>
        </w:tc>
      </w:tr>
      <w:tr w:rsidR="00694199" w:rsidRPr="006F1BB3" w14:paraId="47846934" w14:textId="77777777" w:rsidTr="009A5748">
        <w:trPr>
          <w:trHeight w:val="285"/>
        </w:trPr>
        <w:tc>
          <w:tcPr>
            <w:tcW w:w="3650" w:type="dxa"/>
            <w:noWrap/>
            <w:hideMark/>
          </w:tcPr>
          <w:p w14:paraId="1F45F608" w14:textId="77777777" w:rsidR="00694199" w:rsidRPr="006F1BB3" w:rsidRDefault="00694199" w:rsidP="00694199">
            <w:pPr>
              <w:keepNext/>
              <w:keepLines/>
              <w:rPr>
                <w:sz w:val="24"/>
              </w:rPr>
            </w:pPr>
            <w:r w:rsidRPr="006F1BB3">
              <w:rPr>
                <w:sz w:val="24"/>
                <w:rtl/>
              </w:rPr>
              <w:t>דריוש השלישי</w:t>
            </w:r>
          </w:p>
        </w:tc>
        <w:tc>
          <w:tcPr>
            <w:tcW w:w="2268" w:type="dxa"/>
            <w:noWrap/>
            <w:hideMark/>
          </w:tcPr>
          <w:p w14:paraId="59FC595C" w14:textId="77777777" w:rsidR="00694199" w:rsidRPr="006F1BB3" w:rsidRDefault="00694199" w:rsidP="00694199">
            <w:pPr>
              <w:keepNext/>
              <w:keepLines/>
              <w:jc w:val="left"/>
              <w:rPr>
                <w:rFonts w:ascii="David" w:hAnsi="David"/>
                <w:sz w:val="24"/>
              </w:rPr>
            </w:pPr>
            <w:r w:rsidRPr="006F1BB3">
              <w:rPr>
                <w:rFonts w:ascii="David" w:hAnsi="David"/>
                <w:sz w:val="24"/>
              </w:rPr>
              <w:t>4</w:t>
            </w:r>
          </w:p>
        </w:tc>
        <w:tc>
          <w:tcPr>
            <w:tcW w:w="3828" w:type="dxa"/>
            <w:noWrap/>
            <w:hideMark/>
          </w:tcPr>
          <w:p w14:paraId="40FD1110" w14:textId="77777777" w:rsidR="00694199" w:rsidRPr="006F1BB3" w:rsidRDefault="00E01BEA" w:rsidP="00694199">
            <w:pPr>
              <w:keepNext/>
              <w:keepLines/>
              <w:jc w:val="left"/>
              <w:rPr>
                <w:rFonts w:ascii="David" w:hAnsi="David"/>
                <w:sz w:val="24"/>
              </w:rPr>
            </w:pPr>
            <w:r w:rsidRPr="006F1BB3">
              <w:rPr>
                <w:rFonts w:ascii="David" w:hAnsi="David"/>
                <w:sz w:val="24"/>
              </w:rPr>
              <w:t>335</w:t>
            </w:r>
          </w:p>
        </w:tc>
      </w:tr>
    </w:tbl>
    <w:p w14:paraId="3DC4DA4A" w14:textId="77777777" w:rsidR="00694199" w:rsidRDefault="00694199" w:rsidP="00254DE1">
      <w:pPr>
        <w:ind w:firstLine="282"/>
        <w:rPr>
          <w:rtl/>
        </w:rPr>
      </w:pPr>
    </w:p>
    <w:p w14:paraId="43F72006" w14:textId="77777777" w:rsidR="00E95EF0" w:rsidRDefault="007B6D4E" w:rsidP="002363BD">
      <w:pPr>
        <w:ind w:firstLine="282"/>
        <w:rPr>
          <w:rtl/>
        </w:rPr>
      </w:pPr>
      <w:r>
        <w:rPr>
          <w:rFonts w:hint="cs"/>
          <w:rtl/>
        </w:rPr>
        <w:t xml:space="preserve">לפי השיטה הכרונולוגית </w:t>
      </w:r>
      <w:r w:rsidR="00513DD3">
        <w:rPr>
          <w:rFonts w:hint="cs"/>
          <w:rtl/>
        </w:rPr>
        <w:t>הזו</w:t>
      </w:r>
      <w:r>
        <w:rPr>
          <w:rFonts w:hint="cs"/>
          <w:rtl/>
        </w:rPr>
        <w:t>, אריסטו נולד בשנה ה</w:t>
      </w:r>
      <w:r w:rsidR="001A65B4">
        <w:rPr>
          <w:rFonts w:hint="eastAsia"/>
          <w:rtl/>
        </w:rPr>
        <w:t> </w:t>
      </w:r>
      <w:r w:rsidR="002245E1">
        <w:rPr>
          <w:rFonts w:hint="cs"/>
          <w:rtl/>
        </w:rPr>
        <w:t>17</w:t>
      </w:r>
      <w:r>
        <w:rPr>
          <w:rFonts w:hint="cs"/>
          <w:rtl/>
        </w:rPr>
        <w:t xml:space="preserve"> לדריוש </w:t>
      </w:r>
      <w:r w:rsidR="00AA1F8C">
        <w:rPr>
          <w:rFonts w:hint="cs"/>
          <w:rtl/>
        </w:rPr>
        <w:t>הראשון</w:t>
      </w:r>
      <w:r>
        <w:rPr>
          <w:rFonts w:hint="cs"/>
          <w:rtl/>
        </w:rPr>
        <w:t>, ולכן מובן מדוע הוא מזכיר את שלש המלכים 'כנבוזי, אחשורוש ודריוש</w:t>
      </w:r>
      <w:r w:rsidR="00321054">
        <w:rPr>
          <w:rFonts w:hint="cs"/>
          <w:rtl/>
        </w:rPr>
        <w:t>'</w:t>
      </w:r>
      <w:r w:rsidR="006002CD">
        <w:rPr>
          <w:rFonts w:hint="cs"/>
          <w:rtl/>
        </w:rPr>
        <w:t xml:space="preserve">, שהרי אלה המלכים שמלכו </w:t>
      </w:r>
      <w:r w:rsidR="00513DD3">
        <w:rPr>
          <w:rFonts w:hint="cs"/>
          <w:rtl/>
        </w:rPr>
        <w:t>ב</w:t>
      </w:r>
      <w:r w:rsidR="006002CD">
        <w:rPr>
          <w:rFonts w:hint="cs"/>
          <w:rtl/>
        </w:rPr>
        <w:t>סמוך לתקופתו</w:t>
      </w:r>
      <w:r>
        <w:rPr>
          <w:rFonts w:hint="cs"/>
          <w:rtl/>
        </w:rPr>
        <w:t>.</w:t>
      </w:r>
    </w:p>
    <w:p w14:paraId="7A946988" w14:textId="77777777" w:rsidR="007B6D4E" w:rsidRDefault="004736EE" w:rsidP="00A73205">
      <w:pPr>
        <w:ind w:firstLine="282"/>
        <w:rPr>
          <w:rtl/>
        </w:rPr>
      </w:pPr>
      <w:r>
        <w:rPr>
          <w:rFonts w:hint="cs"/>
          <w:rtl/>
        </w:rPr>
        <w:t>נ</w:t>
      </w:r>
      <w:r w:rsidR="007B6D4E">
        <w:rPr>
          <w:rFonts w:hint="cs"/>
          <w:rtl/>
        </w:rPr>
        <w:t xml:space="preserve">ציג </w:t>
      </w:r>
      <w:r w:rsidR="0012109C">
        <w:rPr>
          <w:rFonts w:hint="cs"/>
          <w:rtl/>
        </w:rPr>
        <w:t xml:space="preserve">כעת </w:t>
      </w:r>
      <w:r w:rsidR="00E67AE2">
        <w:rPr>
          <w:rFonts w:hint="cs"/>
          <w:rtl/>
        </w:rPr>
        <w:t>מספר</w:t>
      </w:r>
      <w:r w:rsidR="007B6D4E">
        <w:rPr>
          <w:rFonts w:hint="cs"/>
          <w:rtl/>
        </w:rPr>
        <w:t xml:space="preserve"> יתרונות ש</w:t>
      </w:r>
      <w:r w:rsidR="007C044C">
        <w:rPr>
          <w:rFonts w:hint="cs"/>
          <w:rtl/>
        </w:rPr>
        <w:t xml:space="preserve">ל </w:t>
      </w:r>
      <w:r w:rsidR="007C044C" w:rsidRPr="009C13C5">
        <w:rPr>
          <w:rFonts w:hint="cs"/>
          <w:b/>
          <w:bCs/>
          <w:rtl/>
        </w:rPr>
        <w:t>המסגרת הכרונולוגית</w:t>
      </w:r>
      <w:r w:rsidR="00E075DD">
        <w:rPr>
          <w:rFonts w:hint="cs"/>
          <w:b/>
          <w:bCs/>
          <w:rtl/>
        </w:rPr>
        <w:t xml:space="preserve"> של</w:t>
      </w:r>
      <w:r>
        <w:rPr>
          <w:rFonts w:hint="cs"/>
          <w:b/>
          <w:bCs/>
          <w:rtl/>
        </w:rPr>
        <w:t xml:space="preserve"> שיטתנו</w:t>
      </w:r>
      <w:r w:rsidR="007C044C">
        <w:rPr>
          <w:rFonts w:hint="cs"/>
          <w:rtl/>
        </w:rPr>
        <w:t xml:space="preserve">, היינו, </w:t>
      </w:r>
      <w:r w:rsidR="00E075DD">
        <w:rPr>
          <w:rFonts w:hint="cs"/>
          <w:rtl/>
        </w:rPr>
        <w:t xml:space="preserve">יתרונות של </w:t>
      </w:r>
      <w:r w:rsidR="007C044C">
        <w:rPr>
          <w:rFonts w:hint="cs"/>
          <w:rtl/>
        </w:rPr>
        <w:t>הקביעה שהממלכה הפרסית התקיימה רק 105 שנה ולא יותר, ו</w:t>
      </w:r>
      <w:r w:rsidR="00E075DD">
        <w:rPr>
          <w:rFonts w:hint="cs"/>
          <w:rtl/>
        </w:rPr>
        <w:t>עוד יתרון מסוים של</w:t>
      </w:r>
      <w:r w:rsidR="007C044C">
        <w:rPr>
          <w:rFonts w:hint="cs"/>
          <w:rtl/>
        </w:rPr>
        <w:t xml:space="preserve"> הקביעה שאחשורוש מלך אחרי כנבוזי</w:t>
      </w:r>
      <w:r w:rsidR="000F1369">
        <w:rPr>
          <w:rFonts w:hint="cs"/>
          <w:rtl/>
        </w:rPr>
        <w:t>.</w:t>
      </w:r>
      <w:r w:rsidR="007B6D4E">
        <w:rPr>
          <w:rFonts w:hint="cs"/>
          <w:rtl/>
        </w:rPr>
        <w:t xml:space="preserve"> לאחר מכן </w:t>
      </w:r>
      <w:r w:rsidR="00784709">
        <w:rPr>
          <w:rFonts w:hint="cs"/>
          <w:rtl/>
        </w:rPr>
        <w:t>נזכיר את דבר קיומם של מקורות ה</w:t>
      </w:r>
      <w:r w:rsidR="007B6D4E">
        <w:rPr>
          <w:rFonts w:hint="cs"/>
          <w:rtl/>
        </w:rPr>
        <w:t>סותר</w:t>
      </w:r>
      <w:r w:rsidR="000F1369">
        <w:rPr>
          <w:rFonts w:hint="cs"/>
          <w:rtl/>
        </w:rPr>
        <w:t>ים</w:t>
      </w:r>
      <w:r w:rsidR="007B6D4E">
        <w:rPr>
          <w:rFonts w:hint="cs"/>
          <w:rtl/>
        </w:rPr>
        <w:t xml:space="preserve"> את </w:t>
      </w:r>
      <w:r w:rsidR="000F1369">
        <w:rPr>
          <w:rFonts w:hint="cs"/>
          <w:rtl/>
        </w:rPr>
        <w:t xml:space="preserve">שיטתנו - </w:t>
      </w:r>
      <w:r w:rsidR="007B6D4E">
        <w:rPr>
          <w:rFonts w:hint="cs"/>
          <w:rtl/>
        </w:rPr>
        <w:t>ואשר תומכ</w:t>
      </w:r>
      <w:r w:rsidR="000F1369">
        <w:rPr>
          <w:rFonts w:hint="cs"/>
          <w:rtl/>
        </w:rPr>
        <w:t>ים</w:t>
      </w:r>
      <w:r w:rsidR="007B6D4E">
        <w:rPr>
          <w:rFonts w:hint="cs"/>
          <w:rtl/>
        </w:rPr>
        <w:t xml:space="preserve"> בקנון</w:t>
      </w:r>
      <w:r w:rsidR="000F1369">
        <w:rPr>
          <w:rFonts w:hint="cs"/>
          <w:rtl/>
        </w:rPr>
        <w:t>, ונצי</w:t>
      </w:r>
      <w:r w:rsidR="00321054">
        <w:rPr>
          <w:rFonts w:hint="cs"/>
          <w:rtl/>
        </w:rPr>
        <w:t>ע</w:t>
      </w:r>
      <w:r w:rsidR="000F1369">
        <w:rPr>
          <w:rFonts w:hint="cs"/>
          <w:rtl/>
        </w:rPr>
        <w:t xml:space="preserve"> עיקרון המאפשר כיוון של התמודדות עם אותם </w:t>
      </w:r>
      <w:r w:rsidR="00784709">
        <w:rPr>
          <w:rFonts w:hint="cs"/>
          <w:rtl/>
        </w:rPr>
        <w:t>מקורות</w:t>
      </w:r>
      <w:r w:rsidR="000F1369">
        <w:rPr>
          <w:rFonts w:hint="cs"/>
          <w:rtl/>
        </w:rPr>
        <w:t>.</w:t>
      </w:r>
      <w:r w:rsidR="002333A1">
        <w:rPr>
          <w:rFonts w:hint="cs"/>
          <w:rtl/>
        </w:rPr>
        <w:t xml:space="preserve"> נסיים בדיון על מידת המהימנות של המקורות התומכים בכל אחת משתי השיטות</w:t>
      </w:r>
      <w:r w:rsidR="007C0AA5">
        <w:rPr>
          <w:rFonts w:hint="cs"/>
          <w:rtl/>
        </w:rPr>
        <w:t xml:space="preserve"> הכרונולוגיות</w:t>
      </w:r>
      <w:r w:rsidR="002333A1">
        <w:rPr>
          <w:rFonts w:hint="cs"/>
          <w:rtl/>
        </w:rPr>
        <w:t>.</w:t>
      </w:r>
    </w:p>
    <w:p w14:paraId="2AA18111" w14:textId="77777777" w:rsidR="004006D2" w:rsidRDefault="004006D2" w:rsidP="00714870">
      <w:pPr>
        <w:pStyle w:val="2"/>
        <w:rPr>
          <w:rtl/>
        </w:rPr>
      </w:pPr>
      <w:r>
        <w:rPr>
          <w:rFonts w:hint="cs"/>
          <w:rtl/>
        </w:rPr>
        <w:t>'תקופת האופל'</w:t>
      </w:r>
    </w:p>
    <w:p w14:paraId="2914AD52" w14:textId="60CB6D36" w:rsidR="00B64CB8" w:rsidRPr="00B64CB8" w:rsidRDefault="00B64CB8" w:rsidP="007B4DE1">
      <w:pPr>
        <w:ind w:firstLine="282"/>
        <w:rPr>
          <w:rtl/>
        </w:rPr>
      </w:pPr>
      <w:r w:rsidRPr="00B64CB8">
        <w:rPr>
          <w:rtl/>
        </w:rPr>
        <w:t xml:space="preserve">אם נניח שכל אחד מארבע האישים הבאים: זרובבל, ישוע, עזרא ונחמיה, פעל בארץ יהודה כ 40 שנה, אזי סך שנות הפעילות של </w:t>
      </w:r>
      <w:r w:rsidR="00374427">
        <w:rPr>
          <w:rFonts w:hint="cs"/>
          <w:rtl/>
        </w:rPr>
        <w:t xml:space="preserve">בני </w:t>
      </w:r>
      <w:r w:rsidRPr="00B64CB8">
        <w:rPr>
          <w:rtl/>
        </w:rPr>
        <w:t>הדור הראשון לשיבת ציון (=זרובבל וישוע) ו</w:t>
      </w:r>
      <w:r w:rsidR="00374427">
        <w:rPr>
          <w:rFonts w:hint="cs"/>
          <w:rtl/>
        </w:rPr>
        <w:t xml:space="preserve">בני </w:t>
      </w:r>
      <w:r w:rsidRPr="00B64CB8">
        <w:rPr>
          <w:rtl/>
        </w:rPr>
        <w:t>הדור השני (=עזרא, ולאחר 13 שנה נחמיה) עולה ל 93 שנה. הנביאים חגי וזכריה נזכרים כבר בסוף הדור הראשון, כך שהם חיו לכל היותר עד סוף ימי נחמיה. מעתה, גם אם נניח כי שמעון הצדיק הוא הכהן הגדול שפגש את אלכסנדר, עדיין יוצא לפי הקנון שנותרו בתקופה הפרסית כ 120 שנים (117=207-90) שביחס אליהן לא נותר לנו שום שם של חכם או מנהיג מסוים.</w:t>
      </w:r>
      <w:r w:rsidR="007B4DE1">
        <w:rPr>
          <w:rFonts w:hint="cs"/>
          <w:rtl/>
        </w:rPr>
        <w:t xml:space="preserve"> ואם כך, אזי </w:t>
      </w:r>
      <w:r w:rsidRPr="00B64CB8">
        <w:rPr>
          <w:rtl/>
        </w:rPr>
        <w:t>נמצא כי בעל המשנה הראשונה במסכת אבות, המספר לנו את שרשרת מסירת התורה, לא ידע לספר לנו ביחס לשלש הדורות הראשונים שלאחר הנביאים מה היו שמות גדולי החכמים, ולכאורה יש בכך קושי.</w:t>
      </w:r>
    </w:p>
    <w:p w14:paraId="1949F789" w14:textId="77777777" w:rsidR="00B64CB8" w:rsidRDefault="00B64CB8" w:rsidP="00B64CB8">
      <w:pPr>
        <w:ind w:firstLine="282"/>
        <w:rPr>
          <w:rtl/>
        </w:rPr>
      </w:pPr>
      <w:r w:rsidRPr="00B64CB8">
        <w:rPr>
          <w:rtl/>
        </w:rPr>
        <w:lastRenderedPageBreak/>
        <w:t>פרט לכך, ביחס לאותם 120 שנה אין לנו שום ידיעה על דבר מה שארע לעם ישראל בארץ ישראל. על רקע החיוניות הידועה של עם ישראל לדורותיו, קיומה של מעין 'תקופת אופל' כזו מהווה חריג שיש בו כדי לעורר את הספק האם אכן צלל עם ישראל בארץ ישראל למעין 'תרדמת' למשך תקופה כה ארוכה.</w:t>
      </w:r>
    </w:p>
    <w:p w14:paraId="45AA06F4" w14:textId="26872E40" w:rsidR="00B64CB8" w:rsidRDefault="00B64CB8" w:rsidP="00236068">
      <w:pPr>
        <w:ind w:firstLine="282"/>
        <w:rPr>
          <w:rtl/>
        </w:rPr>
      </w:pPr>
      <w:r>
        <w:rPr>
          <w:rFonts w:hint="cs"/>
          <w:rtl/>
        </w:rPr>
        <w:t xml:space="preserve">לעומת זאת, לפי שיטתנו </w:t>
      </w:r>
      <w:r w:rsidR="00236068">
        <w:rPr>
          <w:rFonts w:hint="cs"/>
          <w:rtl/>
        </w:rPr>
        <w:t>קימת רציפות בין דורו של נחמיה ובין דורו של שמעון הצדיק, ונבאר כעת את התימוכין לטענה הזו</w:t>
      </w:r>
      <w:r>
        <w:rPr>
          <w:rFonts w:hint="cs"/>
          <w:rtl/>
        </w:rPr>
        <w:t>.</w:t>
      </w:r>
    </w:p>
    <w:p w14:paraId="26D9A3B9" w14:textId="6C69F2CE" w:rsidR="00236D27" w:rsidRDefault="001836C0" w:rsidP="00B64CB8">
      <w:pPr>
        <w:ind w:firstLine="282"/>
        <w:rPr>
          <w:rtl/>
        </w:rPr>
      </w:pPr>
      <w:r>
        <w:rPr>
          <w:rFonts w:hint="cs"/>
          <w:rtl/>
        </w:rPr>
        <w:t>אחת התעודות של יהודי יב היא מכתב שכתבו ראשי הקהילה לפחת יהודה, בגוהי, בשנה ה 17 לדריוש.</w:t>
      </w:r>
      <w:r w:rsidR="00236D27">
        <w:rPr>
          <w:rFonts w:hint="cs"/>
          <w:rtl/>
        </w:rPr>
        <w:t xml:space="preserve"> </w:t>
      </w:r>
      <w:r w:rsidR="00EE7963">
        <w:rPr>
          <w:rFonts w:hint="cs"/>
          <w:rtl/>
        </w:rPr>
        <w:t xml:space="preserve">מהמכתב עולה </w:t>
      </w:r>
      <w:r w:rsidR="007B4DE1">
        <w:rPr>
          <w:rFonts w:hint="cs"/>
          <w:rtl/>
        </w:rPr>
        <w:t xml:space="preserve">כי שמו של </w:t>
      </w:r>
      <w:r w:rsidR="00EE7963">
        <w:rPr>
          <w:rFonts w:hint="cs"/>
          <w:rtl/>
        </w:rPr>
        <w:t>הכהן הגדול באותה העת ה</w:t>
      </w:r>
      <w:r w:rsidR="007B4DE1">
        <w:rPr>
          <w:rFonts w:hint="cs"/>
          <w:rtl/>
        </w:rPr>
        <w:t>יה</w:t>
      </w:r>
      <w:r w:rsidR="00EE7963">
        <w:rPr>
          <w:rFonts w:hint="cs"/>
          <w:rtl/>
        </w:rPr>
        <w:t xml:space="preserve"> יוחנן. סביר להניח שהכוונה ליוחנן בן אלישיב, ומכאן נראה שהמכתב נשלח בימיו של דריוש השני, שכן בשנה ה 20 לדריוש הראשון היה הכהן הגדול אלישיב,</w:t>
      </w:r>
      <w:r w:rsidR="00EE7963">
        <w:rPr>
          <w:rStyle w:val="aa"/>
          <w:rtl/>
        </w:rPr>
        <w:footnoteReference w:id="99"/>
      </w:r>
      <w:r w:rsidR="00EE7963">
        <w:rPr>
          <w:rFonts w:hint="cs"/>
          <w:rtl/>
        </w:rPr>
        <w:t xml:space="preserve"> אביו של יוחנן. </w:t>
      </w:r>
      <w:r w:rsidR="00236D27">
        <w:rPr>
          <w:rFonts w:hint="cs"/>
          <w:rtl/>
        </w:rPr>
        <w:t>מ</w:t>
      </w:r>
      <w:r w:rsidR="00EE7963">
        <w:rPr>
          <w:rFonts w:hint="cs"/>
          <w:rtl/>
        </w:rPr>
        <w:t>ה</w:t>
      </w:r>
      <w:r w:rsidR="00236D27">
        <w:rPr>
          <w:rFonts w:hint="cs"/>
          <w:rtl/>
        </w:rPr>
        <w:t>מכתב עולה שבגוהי עצמו היה פחה כבר בשנה ה 14 לדריוש</w:t>
      </w:r>
      <w:r w:rsidR="00EE3953">
        <w:rPr>
          <w:rFonts w:hint="cs"/>
          <w:rtl/>
        </w:rPr>
        <w:t xml:space="preserve"> השני</w:t>
      </w:r>
      <w:r w:rsidR="00236D27">
        <w:rPr>
          <w:rFonts w:hint="cs"/>
          <w:rtl/>
        </w:rPr>
        <w:t>. לאמר, נחמיה היה פחה לכל היותר עד השנה ה 13 לדריוש</w:t>
      </w:r>
      <w:r w:rsidR="00EE3953">
        <w:rPr>
          <w:rFonts w:hint="cs"/>
          <w:rtl/>
        </w:rPr>
        <w:t xml:space="preserve"> השני</w:t>
      </w:r>
      <w:r w:rsidR="00236D27">
        <w:rPr>
          <w:rFonts w:hint="cs"/>
          <w:rtl/>
        </w:rPr>
        <w:t xml:space="preserve">, שהיא לשיטתנו שנת 347 </w:t>
      </w:r>
      <w:r w:rsidR="00236068">
        <w:rPr>
          <w:rFonts w:hint="cs"/>
          <w:rtl/>
        </w:rPr>
        <w:t>(</w:t>
      </w:r>
      <w:r w:rsidR="00D80221">
        <w:rPr>
          <w:rFonts w:hint="cs"/>
          <w:rtl/>
        </w:rPr>
        <w:t>שהיא השנה ה 15</w:t>
      </w:r>
      <w:r w:rsidR="00236D27">
        <w:rPr>
          <w:rFonts w:hint="cs"/>
          <w:rtl/>
        </w:rPr>
        <w:t xml:space="preserve"> לפני הגעת אלכסנדר לארץ</w:t>
      </w:r>
      <w:r w:rsidR="00236068">
        <w:rPr>
          <w:rFonts w:hint="cs"/>
          <w:rtl/>
        </w:rPr>
        <w:t>)</w:t>
      </w:r>
      <w:r w:rsidR="00236D27">
        <w:rPr>
          <w:rFonts w:hint="cs"/>
          <w:rtl/>
        </w:rPr>
        <w:t>.</w:t>
      </w:r>
      <w:r w:rsidR="00236D27" w:rsidRPr="00236D27">
        <w:rPr>
          <w:rFonts w:hint="cs"/>
          <w:rtl/>
        </w:rPr>
        <w:t xml:space="preserve"> </w:t>
      </w:r>
    </w:p>
    <w:p w14:paraId="2ED71BB4" w14:textId="436B1928" w:rsidR="00236068" w:rsidRDefault="00236068" w:rsidP="00B64CB8">
      <w:pPr>
        <w:ind w:firstLine="282"/>
        <w:rPr>
          <w:rtl/>
        </w:rPr>
      </w:pPr>
      <w:r>
        <w:rPr>
          <w:rFonts w:hint="cs"/>
          <w:rtl/>
        </w:rPr>
        <w:t>כידוע מספר עזרא,</w:t>
      </w:r>
      <w:r>
        <w:rPr>
          <w:rStyle w:val="aa"/>
          <w:rtl/>
        </w:rPr>
        <w:footnoteReference w:id="100"/>
      </w:r>
      <w:r>
        <w:rPr>
          <w:rFonts w:hint="cs"/>
          <w:rtl/>
        </w:rPr>
        <w:t xml:space="preserve"> בשנה 7 לדריוש </w:t>
      </w:r>
      <w:r w:rsidR="00EE3953">
        <w:rPr>
          <w:rFonts w:hint="cs"/>
          <w:rtl/>
        </w:rPr>
        <w:t xml:space="preserve">הראשון </w:t>
      </w:r>
      <w:r>
        <w:rPr>
          <w:rFonts w:hint="cs"/>
          <w:rtl/>
        </w:rPr>
        <w:t>היה יוחנן בן אלישיב בגיל בו כבר היתה לו לשכה במקדש. וגם אם נניח ש</w:t>
      </w:r>
      <w:r w:rsidR="00D80221">
        <w:rPr>
          <w:rFonts w:hint="cs"/>
          <w:rtl/>
        </w:rPr>
        <w:t xml:space="preserve">יוחנן </w:t>
      </w:r>
      <w:r>
        <w:rPr>
          <w:rFonts w:hint="cs"/>
          <w:rtl/>
        </w:rPr>
        <w:t>היה אז רק בגיל 20, עדיין יעלה בידנו כי בשנה 14 לדריוש השני, בחלוף 48 שנה, היה יוחנן בן אלישיב בגיל 68.</w:t>
      </w:r>
    </w:p>
    <w:p w14:paraId="066AA4F6" w14:textId="1CC6CC53" w:rsidR="00236D27" w:rsidRDefault="00236D27" w:rsidP="00236D27">
      <w:pPr>
        <w:ind w:firstLine="282"/>
        <w:rPr>
          <w:rtl/>
        </w:rPr>
      </w:pPr>
      <w:r>
        <w:rPr>
          <w:rFonts w:hint="cs"/>
          <w:rtl/>
        </w:rPr>
        <w:t xml:space="preserve">לפי מקורות חז"ל </w:t>
      </w:r>
      <w:r w:rsidRPr="00236D27">
        <w:rPr>
          <w:rtl/>
        </w:rPr>
        <w:t xml:space="preserve">(פסיקתא דרב כהנא ד, ט, ויקרא רבה יג, ה, בבלי יומא סט, א) </w:t>
      </w:r>
      <w:r>
        <w:rPr>
          <w:rFonts w:hint="cs"/>
          <w:rtl/>
        </w:rPr>
        <w:t>פגש אלכסנדר את שמעון הצדיק. לפי ספר בן סירא</w:t>
      </w:r>
      <w:r w:rsidR="00EE3953">
        <w:rPr>
          <w:rFonts w:hint="cs"/>
          <w:rtl/>
        </w:rPr>
        <w:t>, שם אביו של שמעון הצדיק היה יוחנן</w:t>
      </w:r>
      <w:r>
        <w:rPr>
          <w:rFonts w:hint="cs"/>
          <w:rtl/>
        </w:rPr>
        <w:t>. סביר להניח ש</w:t>
      </w:r>
      <w:r w:rsidR="00034A25">
        <w:rPr>
          <w:rFonts w:hint="cs"/>
          <w:rtl/>
        </w:rPr>
        <w:t>יוחנן</w:t>
      </w:r>
      <w:r w:rsidR="00EE3953">
        <w:rPr>
          <w:rFonts w:hint="cs"/>
          <w:rtl/>
        </w:rPr>
        <w:t xml:space="preserve"> זה </w:t>
      </w:r>
      <w:r w:rsidR="00034A25">
        <w:rPr>
          <w:rFonts w:hint="cs"/>
          <w:rtl/>
        </w:rPr>
        <w:t xml:space="preserve">הוא </w:t>
      </w:r>
      <w:r>
        <w:rPr>
          <w:rFonts w:hint="cs"/>
          <w:rtl/>
        </w:rPr>
        <w:t>יוחנן בן אלישיב</w:t>
      </w:r>
      <w:r w:rsidR="00236068">
        <w:rPr>
          <w:rFonts w:hint="cs"/>
          <w:rtl/>
        </w:rPr>
        <w:t xml:space="preserve">. </w:t>
      </w:r>
      <w:r w:rsidR="00D80221">
        <w:rPr>
          <w:rFonts w:hint="cs"/>
          <w:rtl/>
        </w:rPr>
        <w:t xml:space="preserve">מעתה, </w:t>
      </w:r>
      <w:r w:rsidR="00236068">
        <w:rPr>
          <w:rFonts w:hint="cs"/>
          <w:rtl/>
        </w:rPr>
        <w:t xml:space="preserve">גם אם נניח שיוחנן </w:t>
      </w:r>
      <w:r w:rsidR="00D80221">
        <w:rPr>
          <w:rFonts w:hint="cs"/>
          <w:rtl/>
        </w:rPr>
        <w:t xml:space="preserve">בן אלישיב </w:t>
      </w:r>
      <w:r w:rsidR="00236068">
        <w:rPr>
          <w:rFonts w:hint="cs"/>
          <w:rtl/>
        </w:rPr>
        <w:t>ילד את שמעון בנו רק בהיותו בגיל 40, אזי יימצא כי שמעון הצדיק היה בערך בגיל 30 כאשר נחמיה חדל להיות פחה בארץ יהודה, ובכך יעלה בידנו</w:t>
      </w:r>
      <w:r>
        <w:rPr>
          <w:rFonts w:hint="cs"/>
          <w:rtl/>
        </w:rPr>
        <w:t xml:space="preserve"> כי עד שלא שקעה שמשו של נחמיה זרחה שמשו של שמעון הצדיק, ולא היתה שום 'תקופת אופל' בדברי ימי עם ישראל בארץ ישראל בימי הבית השני.</w:t>
      </w:r>
    </w:p>
    <w:p w14:paraId="4447200C" w14:textId="5E98BCEB" w:rsidR="00236D27" w:rsidRDefault="00D80221" w:rsidP="00D80221">
      <w:pPr>
        <w:ind w:firstLine="282"/>
        <w:rPr>
          <w:rtl/>
        </w:rPr>
      </w:pPr>
      <w:r>
        <w:rPr>
          <w:rFonts w:hint="cs"/>
          <w:rtl/>
        </w:rPr>
        <w:t xml:space="preserve">ואמנם, </w:t>
      </w:r>
      <w:r w:rsidR="00236D27">
        <w:rPr>
          <w:rFonts w:hint="cs"/>
          <w:rtl/>
        </w:rPr>
        <w:t>בשונה ממקורות חז"ל</w:t>
      </w:r>
      <w:r w:rsidR="00034A25">
        <w:rPr>
          <w:rFonts w:hint="cs"/>
          <w:rtl/>
        </w:rPr>
        <w:t xml:space="preserve"> מספר יוסף בן מתתיהו שה</w:t>
      </w:r>
      <w:r w:rsidR="00236D27">
        <w:rPr>
          <w:rFonts w:hint="cs"/>
          <w:rtl/>
        </w:rPr>
        <w:t xml:space="preserve">כהן הגדול שפגש את אלכסנדר הוא </w:t>
      </w:r>
      <w:r w:rsidR="00236D27" w:rsidRPr="00E703C9">
        <w:rPr>
          <w:rFonts w:hint="cs"/>
          <w:b/>
          <w:bCs/>
          <w:rtl/>
        </w:rPr>
        <w:t>ידוע</w:t>
      </w:r>
      <w:r w:rsidR="00083C8F" w:rsidRPr="00E703C9">
        <w:rPr>
          <w:rFonts w:hint="cs"/>
          <w:b/>
          <w:bCs/>
          <w:rtl/>
        </w:rPr>
        <w:t xml:space="preserve"> בן יוחנן</w:t>
      </w:r>
      <w:r w:rsidR="00083C8F">
        <w:rPr>
          <w:rFonts w:hint="cs"/>
          <w:rtl/>
        </w:rPr>
        <w:t xml:space="preserve"> בן יוידע בן אלישיב</w:t>
      </w:r>
      <w:r w:rsidR="00236D27">
        <w:rPr>
          <w:rFonts w:hint="cs"/>
          <w:rtl/>
        </w:rPr>
        <w:t>.</w:t>
      </w:r>
      <w:r>
        <w:rPr>
          <w:rStyle w:val="aa"/>
          <w:rtl/>
        </w:rPr>
        <w:footnoteReference w:id="101"/>
      </w:r>
      <w:r w:rsidR="00236D27">
        <w:rPr>
          <w:rFonts w:hint="cs"/>
          <w:rtl/>
        </w:rPr>
        <w:t xml:space="preserve"> יוסף מוסיף ואומר שלידוע היה בן בשם חוניו (=יוחנן), ושמעון הצדיק היה בנו של</w:t>
      </w:r>
      <w:r w:rsidR="001F66E6">
        <w:rPr>
          <w:rFonts w:hint="cs"/>
          <w:rtl/>
        </w:rPr>
        <w:t xml:space="preserve"> אותו</w:t>
      </w:r>
      <w:r w:rsidR="00236D27">
        <w:rPr>
          <w:rFonts w:hint="cs"/>
          <w:rtl/>
        </w:rPr>
        <w:t xml:space="preserve"> חוניו. נמצא שלפי יוסף קיים פער של לפחות כ 40 שנה בין הגעת אלכסנדר לארץ</w:t>
      </w:r>
      <w:r w:rsidR="001F66E6">
        <w:rPr>
          <w:rFonts w:hint="cs"/>
          <w:rtl/>
        </w:rPr>
        <w:t>, בימי ידוע,</w:t>
      </w:r>
      <w:r w:rsidR="00236D27">
        <w:rPr>
          <w:rFonts w:hint="cs"/>
          <w:rtl/>
        </w:rPr>
        <w:t xml:space="preserve"> ובין תחילת פעילותו של שמעון הצדיק, </w:t>
      </w:r>
      <w:r w:rsidR="001F66E6">
        <w:rPr>
          <w:rFonts w:hint="cs"/>
          <w:rtl/>
        </w:rPr>
        <w:t xml:space="preserve">נכדו של ידוע, </w:t>
      </w:r>
      <w:r w:rsidR="00236D27">
        <w:rPr>
          <w:rFonts w:hint="cs"/>
          <w:rtl/>
        </w:rPr>
        <w:t>ואותם 40 שנה הם מעין 'תקופת אופל' קצרה, שכן לא ידוע לנו שם של חכם או מנהיג בין נחמיה ובין שמעון הצדיק.</w:t>
      </w:r>
    </w:p>
    <w:p w14:paraId="5F7D86BA" w14:textId="42E4705F" w:rsidR="00FE3A94" w:rsidRDefault="00D80221" w:rsidP="00D80221">
      <w:pPr>
        <w:ind w:firstLine="282"/>
        <w:rPr>
          <w:rtl/>
        </w:rPr>
      </w:pPr>
      <w:r>
        <w:rPr>
          <w:rFonts w:hint="cs"/>
          <w:rtl/>
        </w:rPr>
        <w:t xml:space="preserve">ברם, </w:t>
      </w:r>
      <w:r w:rsidR="00FE3A94">
        <w:rPr>
          <w:rFonts w:hint="cs"/>
          <w:rtl/>
        </w:rPr>
        <w:t>בדברינו עתה נבקש לערער על עדותו של יוסף כי שמעון הצדיק הוא נכדו של יד</w:t>
      </w:r>
      <w:r w:rsidR="001F66E6">
        <w:rPr>
          <w:rFonts w:hint="cs"/>
          <w:rtl/>
        </w:rPr>
        <w:t>ו</w:t>
      </w:r>
      <w:r w:rsidR="00FE3A94">
        <w:rPr>
          <w:rFonts w:hint="cs"/>
          <w:rtl/>
        </w:rPr>
        <w:t>ע, וזאת משני כיוונים שונים.</w:t>
      </w:r>
    </w:p>
    <w:p w14:paraId="5056CC51" w14:textId="5A535C4E" w:rsidR="00FE3A94" w:rsidRDefault="00FE3A94" w:rsidP="00D80221">
      <w:pPr>
        <w:ind w:firstLine="282"/>
        <w:rPr>
          <w:rtl/>
        </w:rPr>
      </w:pPr>
      <w:r w:rsidRPr="00083C8F">
        <w:rPr>
          <w:rFonts w:hint="cs"/>
          <w:b/>
          <w:bCs/>
          <w:rtl/>
        </w:rPr>
        <w:t>הכיוון האחד</w:t>
      </w:r>
      <w:r>
        <w:rPr>
          <w:rFonts w:hint="cs"/>
          <w:rtl/>
        </w:rPr>
        <w:t xml:space="preserve"> עולה משילוב בין עדות חז"ל כי שמעון הצדיק פגש את אלכסנדר ובין היסודות עליהן נבנתה המסגרת של שיטתנו הכרונולוגית. לפי שיטתנו הכרונולוגית, 15 שנה לפני הגעת אלכסנדר לארץ היה הכהן הגדול יוחנן בן אלישיב. בטווח של 15 שנה לא ניתן 'להכניס' את מינוי ידוע לכהן גדול, את לידת בנו חוניו, את לידת נכדו שמעון הצדיק, ואת הגעת שמעון הצדיק לגיל 20 לפחות, שאז יכול לשמש ככהן גדול ולפגוש את אלכסנדר.</w:t>
      </w:r>
      <w:r w:rsidR="002A6BC5">
        <w:rPr>
          <w:rFonts w:hint="cs"/>
          <w:rtl/>
        </w:rPr>
        <w:t xml:space="preserve"> וככל שניתן אמון בכפל הנתונים</w:t>
      </w:r>
      <w:r w:rsidR="002A6BC5">
        <w:rPr>
          <w:rStyle w:val="aa"/>
          <w:rtl/>
        </w:rPr>
        <w:footnoteReference w:id="102"/>
      </w:r>
      <w:r w:rsidR="002A6BC5">
        <w:rPr>
          <w:rFonts w:hint="cs"/>
          <w:rtl/>
        </w:rPr>
        <w:t xml:space="preserve"> עליהם נבנתה המסגרת של שיטתנו הכרונולוגית, כך יתעמעם האמון בעדותו של יוסף כי שמעון הצדיק הוא נכדו של ידוע.</w:t>
      </w:r>
    </w:p>
    <w:p w14:paraId="3F2FBBB5" w14:textId="77777777" w:rsidR="002A6BC5" w:rsidRDefault="00083C8F" w:rsidP="002A6BC5">
      <w:pPr>
        <w:ind w:hanging="2"/>
        <w:rPr>
          <w:rtl/>
        </w:rPr>
      </w:pPr>
      <w:r>
        <w:rPr>
          <w:rFonts w:hint="cs"/>
          <w:rtl/>
        </w:rPr>
        <w:t xml:space="preserve">את </w:t>
      </w:r>
      <w:r w:rsidR="00FE3A94" w:rsidRPr="00083C8F">
        <w:rPr>
          <w:rFonts w:hint="cs"/>
          <w:b/>
          <w:bCs/>
          <w:rtl/>
        </w:rPr>
        <w:t>הכיוון השני</w:t>
      </w:r>
      <w:r w:rsidR="00FE3A94">
        <w:rPr>
          <w:rFonts w:hint="cs"/>
          <w:rtl/>
        </w:rPr>
        <w:t xml:space="preserve"> </w:t>
      </w:r>
      <w:r>
        <w:rPr>
          <w:rFonts w:hint="cs"/>
          <w:rtl/>
        </w:rPr>
        <w:t>נבאר כעת בשלשה שלבים</w:t>
      </w:r>
      <w:r w:rsidR="00FE3A94">
        <w:rPr>
          <w:rFonts w:hint="cs"/>
          <w:rtl/>
        </w:rPr>
        <w:t>.</w:t>
      </w:r>
    </w:p>
    <w:p w14:paraId="2BE05EC1" w14:textId="77777777" w:rsidR="002A6BC5" w:rsidRDefault="00083C8F" w:rsidP="002A6BC5">
      <w:pPr>
        <w:ind w:hanging="2"/>
        <w:rPr>
          <w:rtl/>
        </w:rPr>
      </w:pPr>
      <w:r>
        <w:rPr>
          <w:rFonts w:hint="cs"/>
          <w:rtl/>
        </w:rPr>
        <w:lastRenderedPageBreak/>
        <w:t xml:space="preserve">בשלב ראשון </w:t>
      </w:r>
      <w:r w:rsidR="00B64CB8" w:rsidRPr="00083C8F">
        <w:rPr>
          <w:rtl/>
        </w:rPr>
        <w:t>נצביע על טעות בדברי יוסף, וזאת באמירתו כי אביו של ידוע הוא יוחנן.</w:t>
      </w:r>
    </w:p>
    <w:p w14:paraId="6BFB585C" w14:textId="77777777" w:rsidR="002A6BC5" w:rsidRDefault="00083C8F" w:rsidP="002A6BC5">
      <w:pPr>
        <w:ind w:hanging="2"/>
        <w:rPr>
          <w:rtl/>
        </w:rPr>
      </w:pPr>
      <w:r>
        <w:rPr>
          <w:rFonts w:hint="cs"/>
          <w:rtl/>
        </w:rPr>
        <w:t xml:space="preserve">בשלב השני </w:t>
      </w:r>
      <w:r w:rsidR="00B64CB8" w:rsidRPr="00083C8F">
        <w:rPr>
          <w:rtl/>
        </w:rPr>
        <w:t>נבחן את האפשרות כי הטעות הזו של יוסף היא חלק מטעות רחבה יותר, ועיקרה – 'מחיקת' קיומו של יוחנן בן אלישיב.</w:t>
      </w:r>
    </w:p>
    <w:p w14:paraId="1D09534D" w14:textId="641DF2E0" w:rsidR="00714870" w:rsidRPr="00083C8F" w:rsidRDefault="00083C8F" w:rsidP="002A6BC5">
      <w:pPr>
        <w:ind w:hanging="2"/>
        <w:rPr>
          <w:rtl/>
        </w:rPr>
      </w:pPr>
      <w:r>
        <w:rPr>
          <w:rFonts w:hint="cs"/>
          <w:rtl/>
        </w:rPr>
        <w:t xml:space="preserve">ובשלב השלישי </w:t>
      </w:r>
      <w:r w:rsidR="00B64CB8" w:rsidRPr="00083C8F">
        <w:rPr>
          <w:rtl/>
        </w:rPr>
        <w:t>נבחן את האפשרות לפיה הקביעה של יוסף כי שמעון הצדיק הוא נכדו של ידוע לא נודעה לדורות המאוחרים יותר מכח מסורת אלא מכח היסק שנתחדש בדור מסוים, כאשר הצורך באותו היסק נבע מקיומו של 'חלל ריק' שנפער כתוצאה מ'מחיקת' קיומו של יוחנן בן אלישיב. ואם נראה שיש מקום לאפשרות הזו, אזי יהא בכך כדי לעמעם במידה את אמינות דבריו של יוסף כי שמעון הצדיק היה נכדו של ידוע, שכן כפי מידת הסבירות שהידיעה הזו נוצרה מהיסק, כך היא מידת עמעום הוודאות שהידיעה הזו נודעה מכח מסורת.</w:t>
      </w:r>
    </w:p>
    <w:p w14:paraId="09CD60DB" w14:textId="77777777" w:rsidR="00B64CB8" w:rsidRPr="00083C8F" w:rsidRDefault="00B64CB8" w:rsidP="00023B35">
      <w:pPr>
        <w:keepNext/>
        <w:rPr>
          <w:b/>
          <w:bCs/>
          <w:rtl/>
        </w:rPr>
      </w:pPr>
      <w:r w:rsidRPr="00083C8F">
        <w:rPr>
          <w:b/>
          <w:bCs/>
          <w:rtl/>
        </w:rPr>
        <w:t>שלב 1 – הטעות של יוסף</w:t>
      </w:r>
    </w:p>
    <w:p w14:paraId="270967A9" w14:textId="77777777" w:rsidR="00B64CB8" w:rsidRPr="00B64CB8" w:rsidRDefault="00B64CB8" w:rsidP="00083C8F">
      <w:pPr>
        <w:ind w:hanging="2"/>
        <w:rPr>
          <w:rtl/>
        </w:rPr>
      </w:pPr>
      <w:r w:rsidRPr="00B64CB8">
        <w:rPr>
          <w:rtl/>
        </w:rPr>
        <w:t>נשוב ונרשום את שתי רשימות הכהנים בנחמיה פרק יב.</w:t>
      </w:r>
    </w:p>
    <w:p w14:paraId="2EDA776B" w14:textId="5AA1626C" w:rsidR="00B64CB8" w:rsidRPr="00B64CB8" w:rsidRDefault="00B64CB8" w:rsidP="00083C8F">
      <w:pPr>
        <w:ind w:hanging="2"/>
        <w:rPr>
          <w:rtl/>
        </w:rPr>
      </w:pPr>
      <w:r w:rsidRPr="00B64CB8">
        <w:rPr>
          <w:rtl/>
        </w:rPr>
        <w:t>רשימת צאצאי ישוע בן יהוצדק:</w:t>
      </w:r>
      <w:r w:rsidRPr="00B64CB8">
        <w:rPr>
          <w:rtl/>
        </w:rPr>
        <w:tab/>
      </w:r>
      <w:r w:rsidRPr="00B64CB8">
        <w:rPr>
          <w:rtl/>
        </w:rPr>
        <w:tab/>
      </w:r>
      <w:r w:rsidR="00083C8F">
        <w:rPr>
          <w:rtl/>
        </w:rPr>
        <w:tab/>
      </w:r>
      <w:r w:rsidRPr="00B64CB8">
        <w:rPr>
          <w:rtl/>
        </w:rPr>
        <w:t xml:space="preserve">יויקים, </w:t>
      </w:r>
      <w:r w:rsidRPr="00B64CB8">
        <w:rPr>
          <w:rtl/>
        </w:rPr>
        <w:tab/>
        <w:t>אלישיב, יוידע, יונתן, ידוע.</w:t>
      </w:r>
    </w:p>
    <w:p w14:paraId="0E24001E" w14:textId="7C49A1CC" w:rsidR="00B64CB8" w:rsidRPr="00B64CB8" w:rsidRDefault="00B64CB8" w:rsidP="00083C8F">
      <w:pPr>
        <w:ind w:hanging="2"/>
        <w:rPr>
          <w:rtl/>
        </w:rPr>
      </w:pPr>
      <w:r w:rsidRPr="00B64CB8">
        <w:rPr>
          <w:rtl/>
        </w:rPr>
        <w:t>רשימת כהנים גדולים שכיהנו בפועל:</w:t>
      </w:r>
      <w:r w:rsidR="00083C8F">
        <w:rPr>
          <w:rtl/>
        </w:rPr>
        <w:tab/>
      </w:r>
      <w:r w:rsidRPr="00B64CB8">
        <w:rPr>
          <w:rtl/>
        </w:rPr>
        <w:tab/>
      </w:r>
      <w:r w:rsidR="00083C8F">
        <w:rPr>
          <w:rtl/>
        </w:rPr>
        <w:tab/>
      </w:r>
      <w:r w:rsidR="00083C8F">
        <w:rPr>
          <w:rtl/>
        </w:rPr>
        <w:tab/>
      </w:r>
      <w:r w:rsidR="00083C8F">
        <w:rPr>
          <w:rFonts w:hint="cs"/>
          <w:rtl/>
        </w:rPr>
        <w:t>א</w:t>
      </w:r>
      <w:r w:rsidRPr="00B64CB8">
        <w:rPr>
          <w:rtl/>
        </w:rPr>
        <w:t>לישיב, יוידע, יוחנן, ידוע.</w:t>
      </w:r>
    </w:p>
    <w:p w14:paraId="162533E0" w14:textId="2494642E" w:rsidR="00B64CB8" w:rsidRPr="00B64CB8" w:rsidRDefault="00B64CB8" w:rsidP="00B64CB8">
      <w:pPr>
        <w:ind w:firstLine="282"/>
        <w:rPr>
          <w:rtl/>
        </w:rPr>
      </w:pPr>
      <w:r w:rsidRPr="00B64CB8">
        <w:rPr>
          <w:rtl/>
        </w:rPr>
        <w:t>לפי הרשימה הגניאולוגית בספר נחמיה</w:t>
      </w:r>
      <w:r w:rsidR="007B4DE1">
        <w:rPr>
          <w:rFonts w:hint="cs"/>
          <w:rtl/>
        </w:rPr>
        <w:t>,</w:t>
      </w:r>
      <w:r w:rsidRPr="00B64CB8">
        <w:rPr>
          <w:rtl/>
        </w:rPr>
        <w:t xml:space="preserve"> אביו של ידוע הוא </w:t>
      </w:r>
      <w:r w:rsidRPr="00083C8F">
        <w:rPr>
          <w:b/>
          <w:bCs/>
          <w:rtl/>
        </w:rPr>
        <w:t>יונתן</w:t>
      </w:r>
      <w:r w:rsidRPr="00B64CB8">
        <w:rPr>
          <w:rtl/>
        </w:rPr>
        <w:t xml:space="preserve">, וזאת בניגוד לקביעתו של יוסף כי אביו של ידוע הוא </w:t>
      </w:r>
      <w:r w:rsidRPr="00083C8F">
        <w:rPr>
          <w:b/>
          <w:bCs/>
          <w:rtl/>
        </w:rPr>
        <w:t>יוחנן</w:t>
      </w:r>
      <w:r w:rsidRPr="00B64CB8">
        <w:rPr>
          <w:rtl/>
        </w:rPr>
        <w:t>.</w:t>
      </w:r>
      <w:r w:rsidR="00083C8F">
        <w:rPr>
          <w:rFonts w:hint="cs"/>
          <w:rtl/>
        </w:rPr>
        <w:t xml:space="preserve"> נמצא אפוא כי יוסף טעה בזיהוי אביו של ידוע.</w:t>
      </w:r>
    </w:p>
    <w:p w14:paraId="2C43DBF6" w14:textId="77777777" w:rsidR="00B64CB8" w:rsidRPr="00083C8F" w:rsidRDefault="00B64CB8" w:rsidP="00023B35">
      <w:pPr>
        <w:keepNext/>
        <w:rPr>
          <w:b/>
          <w:bCs/>
          <w:rtl/>
        </w:rPr>
      </w:pPr>
      <w:r w:rsidRPr="00083C8F">
        <w:rPr>
          <w:b/>
          <w:bCs/>
          <w:rtl/>
        </w:rPr>
        <w:t>שלב 2 – בירור היקף הטעות של יוסף</w:t>
      </w:r>
    </w:p>
    <w:p w14:paraId="425A4010" w14:textId="7501B0E5" w:rsidR="00B64CB8" w:rsidRPr="00B64CB8" w:rsidRDefault="00B64CB8" w:rsidP="00B64CB8">
      <w:pPr>
        <w:ind w:firstLine="282"/>
        <w:rPr>
          <w:rtl/>
        </w:rPr>
      </w:pPr>
      <w:r w:rsidRPr="00B64CB8">
        <w:rPr>
          <w:rtl/>
        </w:rPr>
        <w:t>נשוב ונתבונן ברשימת הכהנים הגדולים שכיהנו בפועל</w:t>
      </w:r>
      <w:r w:rsidR="0047153F">
        <w:rPr>
          <w:rFonts w:hint="cs"/>
          <w:rtl/>
        </w:rPr>
        <w:t xml:space="preserve">: </w:t>
      </w:r>
      <w:r w:rsidR="0047153F" w:rsidRPr="0047153F">
        <w:rPr>
          <w:rtl/>
        </w:rPr>
        <w:t>אלישיב, יוידע, יוחנן, ידוע</w:t>
      </w:r>
      <w:r w:rsidRPr="00B64CB8">
        <w:rPr>
          <w:rtl/>
        </w:rPr>
        <w:t>. יוסף 'הפך' למעשה את הרשימה הזו לרשימה גניאולוגית, ולפי דבריו היה ליוידע בן בשם יוחנן.</w:t>
      </w:r>
    </w:p>
    <w:p w14:paraId="1B587B88" w14:textId="77777777" w:rsidR="00B64CB8" w:rsidRPr="00B64CB8" w:rsidRDefault="00B64CB8" w:rsidP="00E703C9">
      <w:pPr>
        <w:ind w:hanging="2"/>
        <w:rPr>
          <w:rtl/>
        </w:rPr>
      </w:pPr>
      <w:r w:rsidRPr="00B64CB8">
        <w:rPr>
          <w:rtl/>
        </w:rPr>
        <w:t>ואמנם, לא ניתן לשלול את דברי יוסף כי היה ליוידע בן בשם יוחנן. ברם, ניתן דעתנו לשני הנתונים הבאים:</w:t>
      </w:r>
    </w:p>
    <w:p w14:paraId="2C87E274" w14:textId="77777777" w:rsidR="00B64CB8" w:rsidRPr="00B64CB8" w:rsidRDefault="00B64CB8" w:rsidP="00B64CB8">
      <w:pPr>
        <w:ind w:firstLine="282"/>
        <w:rPr>
          <w:rtl/>
        </w:rPr>
      </w:pPr>
      <w:r w:rsidRPr="00B64CB8">
        <w:rPr>
          <w:rtl/>
        </w:rPr>
        <w:t>המקור היחידי לידיעה אודות יוחנן בן יוידע הוא בדברי יוסף, ובדבריו אלה נשזרת הטעות של הפיכת אותו יוחנן לאביו של ידוע.</w:t>
      </w:r>
    </w:p>
    <w:p w14:paraId="74075201" w14:textId="77777777" w:rsidR="00B64CB8" w:rsidRPr="00B64CB8" w:rsidRDefault="00B64CB8" w:rsidP="00E703C9">
      <w:pPr>
        <w:ind w:hanging="2"/>
        <w:rPr>
          <w:rtl/>
        </w:rPr>
      </w:pPr>
      <w:r w:rsidRPr="00B64CB8">
        <w:rPr>
          <w:rtl/>
        </w:rPr>
        <w:t xml:space="preserve">בספר נחמיה מסופר על יוחנן אחר, בן אלישיב, אחיו של יוידע.         </w:t>
      </w:r>
    </w:p>
    <w:p w14:paraId="57E1F6B5" w14:textId="7F83CECE" w:rsidR="00B64CB8" w:rsidRDefault="00B64CB8" w:rsidP="00B64CB8">
      <w:pPr>
        <w:ind w:firstLine="282"/>
        <w:rPr>
          <w:rtl/>
        </w:rPr>
      </w:pPr>
      <w:r w:rsidRPr="00B64CB8">
        <w:rPr>
          <w:rtl/>
        </w:rPr>
        <w:t>צרוף שני הנתונים האלה עשוי לעורר את החשד שמא זיהה יוסף (או המקור ממנו שאב יוסף את דבריו) בטעות את יוחנן עם יונתן,</w:t>
      </w:r>
      <w:r w:rsidR="00E703C9">
        <w:rPr>
          <w:rStyle w:val="aa"/>
          <w:rtl/>
        </w:rPr>
        <w:footnoteReference w:id="103"/>
      </w:r>
      <w:r w:rsidRPr="00B64CB8">
        <w:rPr>
          <w:rtl/>
        </w:rPr>
        <w:t xml:space="preserve"> ועקב כך ביטל למעשה את קיומו של יוחנן בן אלישיב, ותחת זאת יצר את קיומו של יוחנן בן יוידע תוך שהוא מוחק את קיומו של יונתן בן יוידע.</w:t>
      </w:r>
    </w:p>
    <w:p w14:paraId="12C271D2" w14:textId="77777777" w:rsidR="00B64CB8" w:rsidRPr="00E703C9" w:rsidRDefault="00B64CB8" w:rsidP="00023B35">
      <w:pPr>
        <w:keepNext/>
        <w:rPr>
          <w:b/>
          <w:bCs/>
          <w:rtl/>
        </w:rPr>
      </w:pPr>
      <w:r w:rsidRPr="00E703C9">
        <w:rPr>
          <w:b/>
          <w:bCs/>
          <w:rtl/>
        </w:rPr>
        <w:t>שלב 3 – הטעות של יוסף גוררת את הקביעה כי שמעון הצדיק הוא נכדו של ידוע</w:t>
      </w:r>
    </w:p>
    <w:p w14:paraId="489546A0" w14:textId="77777777" w:rsidR="00B64CB8" w:rsidRPr="00B64CB8" w:rsidRDefault="00B64CB8" w:rsidP="00B64CB8">
      <w:pPr>
        <w:ind w:firstLine="282"/>
        <w:rPr>
          <w:rtl/>
        </w:rPr>
      </w:pPr>
      <w:r w:rsidRPr="00B64CB8">
        <w:rPr>
          <w:rtl/>
        </w:rPr>
        <w:t>קרוב לודאי שיוסף ידע (למשל, מספר בן סירא) על קיומו של כהן גדול בשם שמעון הצדיק בן יוחנן. ואפשר אף שיוסף ידע כי שמעון הצדיק היה כהן גדול מיד לאחר שאביו, יוחנן, חדל לכהן.</w:t>
      </w:r>
    </w:p>
    <w:p w14:paraId="21C350F4" w14:textId="61F6EBF7" w:rsidR="00B64CB8" w:rsidRPr="00B64CB8" w:rsidRDefault="00B64CB8" w:rsidP="00B64CB8">
      <w:pPr>
        <w:ind w:firstLine="282"/>
        <w:rPr>
          <w:rtl/>
        </w:rPr>
      </w:pPr>
      <w:r w:rsidRPr="00B64CB8">
        <w:rPr>
          <w:rtl/>
        </w:rPr>
        <w:t>אם אכן שמעון הצדיק היה בנו של יוחנן בן אלישיב, כהשערתנו, אזי לאחר שביטל יוסף את קיומו של יוחנן בן אלישיב, והעמידו כבנו של יוידע, שוב לא יכול היה יוסף לחשוב שיוחנן בן יוידע הוא אביו של שמעון הצדיק, שכן מי שכיהן לאחר יוחנן בן יוידע הוא ידוע, ולא שמעון הצדיק. נמצא אפוא שעקב ביטול קיומו של יוחנן בן אלישיב, וליתר דיוק – הפיכתו ליוחנן בן יוידע, נותר שמעון הצדיק 'יתום', ללא אב.</w:t>
      </w:r>
    </w:p>
    <w:p w14:paraId="5D055889" w14:textId="77777777" w:rsidR="00B64CB8" w:rsidRPr="00B64CB8" w:rsidRDefault="00B64CB8" w:rsidP="00B64CB8">
      <w:pPr>
        <w:ind w:firstLine="282"/>
        <w:rPr>
          <w:rtl/>
        </w:rPr>
      </w:pPr>
      <w:r w:rsidRPr="00B64CB8">
        <w:rPr>
          <w:rtl/>
        </w:rPr>
        <w:t>אפשר אפוא כי יוסף (או המקור ממנו שאב יוסף את דבריו) יצר 'יש מאין' כהן נוסף בשם יוחנן והעמידו כבנו של ידוע, והעמיד את שמעון הצדיק כבנו של אותו יוחנן, וזאת כדי לקיים את הידיעה כי שמעון הצדיק בן יוחנן כיהן לאחר אביו, יוחנן.</w:t>
      </w:r>
    </w:p>
    <w:p w14:paraId="31226CF1" w14:textId="795E3413" w:rsidR="00B64CB8" w:rsidRPr="00490B2A" w:rsidRDefault="00B64CB8" w:rsidP="00B64CB8">
      <w:pPr>
        <w:ind w:firstLine="282"/>
        <w:rPr>
          <w:rtl/>
        </w:rPr>
      </w:pPr>
      <w:r w:rsidRPr="00B64CB8">
        <w:rPr>
          <w:rtl/>
        </w:rPr>
        <w:t>ואף זאת ניתן אולי לשער, כי יוסף הכיר את המסורת לפיה הכהן הגדול שפגש את אלכסנדר הוא שמעון הצדיק, והוא ידע שפרק הזמן שחלף בין תום פעילותו של נחמיה ובין הגעת אלכסנדר לארץ לא היה גדול</w:t>
      </w:r>
      <w:r w:rsidR="0047153F">
        <w:rPr>
          <w:rFonts w:hint="cs"/>
          <w:rtl/>
        </w:rPr>
        <w:t>.</w:t>
      </w:r>
      <w:r w:rsidRPr="00B64CB8">
        <w:rPr>
          <w:rtl/>
        </w:rPr>
        <w:t xml:space="preserve"> </w:t>
      </w:r>
      <w:r w:rsidR="0047153F">
        <w:rPr>
          <w:rFonts w:hint="cs"/>
          <w:rtl/>
        </w:rPr>
        <w:t xml:space="preserve">מעתה, </w:t>
      </w:r>
      <w:r w:rsidRPr="00B64CB8">
        <w:rPr>
          <w:rtl/>
        </w:rPr>
        <w:t>לאחר שהפך יוסף את שמעון הצדיק לנכדו של ידוע שוב לא יכול היה לומר כי שמעון הצדיק פגש את אלכסנדר, ולכן נאלץ יוסף לקבוע שהכהן הגדול שפגש את אלכסנדר הוא ידוע.</w:t>
      </w:r>
    </w:p>
    <w:p w14:paraId="10BA25FB" w14:textId="77777777" w:rsidR="00E95EF0" w:rsidRPr="009F3B94" w:rsidRDefault="00E95EF0" w:rsidP="00E95EF0">
      <w:pPr>
        <w:pStyle w:val="2"/>
        <w:rPr>
          <w:rtl/>
        </w:rPr>
      </w:pPr>
      <w:r w:rsidRPr="009F3B94">
        <w:rPr>
          <w:rFonts w:hint="cs"/>
          <w:rtl/>
        </w:rPr>
        <w:lastRenderedPageBreak/>
        <w:t>הימצאות הצהרת כורש באחמתא שבמדי</w:t>
      </w:r>
    </w:p>
    <w:p w14:paraId="504FCC26" w14:textId="77777777" w:rsidR="00E95EF0" w:rsidRPr="009F3B94" w:rsidRDefault="00E95EF0" w:rsidP="00E95EF0">
      <w:pPr>
        <w:ind w:hanging="1"/>
        <w:rPr>
          <w:rtl/>
        </w:rPr>
      </w:pPr>
      <w:r w:rsidRPr="009F3B94">
        <w:rPr>
          <w:rFonts w:hint="cs"/>
          <w:rtl/>
        </w:rPr>
        <w:t>ההנחה שאחשורוש מלך לפני דריוש עשויה לשפוך אור על נתון מסוים המסופר בספר עזרא.</w:t>
      </w:r>
    </w:p>
    <w:p w14:paraId="2057AFF7" w14:textId="77777777" w:rsidR="00E95EF0" w:rsidRPr="009F3B94" w:rsidRDefault="00E95EF0" w:rsidP="00615D75">
      <w:pPr>
        <w:pStyle w:val="af1"/>
        <w:rPr>
          <w:rtl/>
        </w:rPr>
      </w:pPr>
      <w:r w:rsidRPr="009F3B94">
        <w:rPr>
          <w:rFonts w:hint="cs"/>
          <w:rtl/>
        </w:rPr>
        <w:t xml:space="preserve">בפרקים ה-ו בספר עזרא מסופר </w:t>
      </w:r>
      <w:r w:rsidR="005579C9">
        <w:rPr>
          <w:rFonts w:hint="cs"/>
          <w:rtl/>
        </w:rPr>
        <w:t>שכאשר חידשו</w:t>
      </w:r>
      <w:r w:rsidRPr="009F3B94">
        <w:rPr>
          <w:rFonts w:hint="cs"/>
          <w:rtl/>
        </w:rPr>
        <w:t xml:space="preserve"> זרובבל וישוע את בניית המקדש בשנה השניה לדריוש</w:t>
      </w:r>
      <w:r w:rsidR="005579C9">
        <w:rPr>
          <w:rFonts w:hint="cs"/>
          <w:rtl/>
        </w:rPr>
        <w:t xml:space="preserve">, שלח תתני, </w:t>
      </w:r>
      <w:r w:rsidRPr="009F3B94">
        <w:rPr>
          <w:rFonts w:hint="cs"/>
          <w:rtl/>
        </w:rPr>
        <w:t>נציג השלטון הפרסי, איגרת שאלה לדריוש כיצד לנהוג ביחס לבניית המקדש.</w:t>
      </w:r>
      <w:r w:rsidR="00CD3C48">
        <w:rPr>
          <w:rFonts w:hint="cs"/>
          <w:rtl/>
        </w:rPr>
        <w:t xml:space="preserve"> </w:t>
      </w:r>
    </w:p>
    <w:p w14:paraId="5F064842" w14:textId="77777777" w:rsidR="00E95EF0" w:rsidRPr="009F3B94" w:rsidRDefault="00E95EF0" w:rsidP="00615D75">
      <w:pPr>
        <w:pStyle w:val="af1"/>
        <w:rPr>
          <w:rtl/>
        </w:rPr>
      </w:pPr>
      <w:r w:rsidRPr="009F3B94">
        <w:rPr>
          <w:rFonts w:hint="cs"/>
          <w:rtl/>
        </w:rPr>
        <w:t xml:space="preserve">על פי המסופר </w:t>
      </w:r>
      <w:r w:rsidR="00FF7486">
        <w:rPr>
          <w:rFonts w:hint="cs"/>
          <w:rtl/>
        </w:rPr>
        <w:t>שם</w:t>
      </w:r>
      <w:r w:rsidRPr="009F3B94">
        <w:rPr>
          <w:rFonts w:hint="cs"/>
          <w:rtl/>
        </w:rPr>
        <w:t>, הן תתני והן דריוש ציפו למצוא את הצהרת כורש בארכיון הממלכתי שבבבל (</w:t>
      </w:r>
      <w:r w:rsidR="00615D75">
        <w:rPr>
          <w:rFonts w:hint="cs"/>
          <w:rtl/>
        </w:rPr>
        <w:t xml:space="preserve">פרק </w:t>
      </w:r>
      <w:r w:rsidRPr="009F3B94">
        <w:rPr>
          <w:rFonts w:hint="cs"/>
          <w:rtl/>
        </w:rPr>
        <w:t xml:space="preserve">ה, יז, </w:t>
      </w:r>
      <w:r w:rsidR="00615D75">
        <w:rPr>
          <w:rFonts w:hint="cs"/>
          <w:rtl/>
        </w:rPr>
        <w:t xml:space="preserve">ופרק </w:t>
      </w:r>
      <w:r w:rsidRPr="009F3B94">
        <w:rPr>
          <w:rFonts w:hint="cs"/>
          <w:rtl/>
        </w:rPr>
        <w:t>ו, א). אבל, ההצהרה נמצאה באחמתא, שהיא עיר במדי (</w:t>
      </w:r>
      <w:r w:rsidR="00615D75">
        <w:rPr>
          <w:rFonts w:hint="cs"/>
          <w:rtl/>
        </w:rPr>
        <w:t xml:space="preserve">פרק </w:t>
      </w:r>
      <w:r w:rsidRPr="009F3B94">
        <w:rPr>
          <w:rFonts w:hint="cs"/>
          <w:rtl/>
        </w:rPr>
        <w:t>ו, ב).</w:t>
      </w:r>
    </w:p>
    <w:p w14:paraId="0F0EE84B" w14:textId="77777777" w:rsidR="00E95EF0" w:rsidRPr="009F3B94" w:rsidRDefault="00E95EF0" w:rsidP="008E7A5E">
      <w:pPr>
        <w:pStyle w:val="af1"/>
        <w:rPr>
          <w:rtl/>
        </w:rPr>
      </w:pPr>
      <w:r w:rsidRPr="009F3B94">
        <w:rPr>
          <w:rFonts w:hint="cs"/>
          <w:rtl/>
        </w:rPr>
        <w:t xml:space="preserve">הציפיה הראשונית של </w:t>
      </w:r>
      <w:r w:rsidRPr="00D27DB9">
        <w:rPr>
          <w:rFonts w:hint="cs"/>
          <w:rtl/>
        </w:rPr>
        <w:t>תתני</w:t>
      </w:r>
      <w:r w:rsidRPr="009F3B94">
        <w:rPr>
          <w:rFonts w:hint="cs"/>
          <w:rtl/>
        </w:rPr>
        <w:t xml:space="preserve"> </w:t>
      </w:r>
      <w:r w:rsidR="005579C9">
        <w:rPr>
          <w:rFonts w:hint="cs"/>
          <w:rtl/>
        </w:rPr>
        <w:t>ודריוש למצוא את ה</w:t>
      </w:r>
      <w:r w:rsidR="008E7A5E">
        <w:rPr>
          <w:rFonts w:hint="cs"/>
          <w:rtl/>
        </w:rPr>
        <w:t>ה</w:t>
      </w:r>
      <w:r w:rsidR="005579C9">
        <w:rPr>
          <w:rFonts w:hint="cs"/>
          <w:rtl/>
        </w:rPr>
        <w:t>צהר</w:t>
      </w:r>
      <w:r w:rsidR="008E7A5E">
        <w:rPr>
          <w:rFonts w:hint="cs"/>
          <w:rtl/>
        </w:rPr>
        <w:t>ה</w:t>
      </w:r>
      <w:r w:rsidR="005579C9">
        <w:rPr>
          <w:rFonts w:hint="cs"/>
          <w:rtl/>
        </w:rPr>
        <w:t xml:space="preserve"> בבבל</w:t>
      </w:r>
      <w:r w:rsidRPr="009F3B94">
        <w:rPr>
          <w:rFonts w:hint="cs"/>
          <w:rtl/>
        </w:rPr>
        <w:t xml:space="preserve"> עשויה להעיד כי המקום המקורי של</w:t>
      </w:r>
      <w:r w:rsidR="008E7A5E">
        <w:rPr>
          <w:rFonts w:hint="cs"/>
          <w:rtl/>
        </w:rPr>
        <w:t>ה</w:t>
      </w:r>
      <w:r w:rsidRPr="009F3B94">
        <w:rPr>
          <w:rFonts w:hint="cs"/>
          <w:rtl/>
        </w:rPr>
        <w:t xml:space="preserve"> היה בארכיון המרכזי, שבתחילת מלכות דריוש היה כנראה בבבל. ואם </w:t>
      </w:r>
      <w:r w:rsidR="005579C9">
        <w:rPr>
          <w:rFonts w:hint="cs"/>
          <w:rtl/>
        </w:rPr>
        <w:t>כך</w:t>
      </w:r>
      <w:r w:rsidRPr="009F3B94">
        <w:rPr>
          <w:rFonts w:hint="cs"/>
          <w:rtl/>
        </w:rPr>
        <w:t xml:space="preserve">, אזי מתבקשת המסקנה הפשוטה כי בשלב מסוים </w:t>
      </w:r>
      <w:r w:rsidR="00615D75">
        <w:rPr>
          <w:rFonts w:hint="cs"/>
          <w:rtl/>
        </w:rPr>
        <w:t xml:space="preserve">לפני מלכות דריוש </w:t>
      </w:r>
      <w:r w:rsidRPr="009F3B94">
        <w:rPr>
          <w:rFonts w:hint="cs"/>
          <w:rtl/>
        </w:rPr>
        <w:t xml:space="preserve">הועברה </w:t>
      </w:r>
      <w:r w:rsidR="005579C9">
        <w:rPr>
          <w:rFonts w:hint="cs"/>
          <w:rtl/>
        </w:rPr>
        <w:t xml:space="preserve">ההצהרה </w:t>
      </w:r>
      <w:r w:rsidRPr="009F3B94">
        <w:rPr>
          <w:rFonts w:hint="cs"/>
          <w:rtl/>
        </w:rPr>
        <w:t>מהארכיון המרכזי לאחמתא.</w:t>
      </w:r>
    </w:p>
    <w:p w14:paraId="49F23054" w14:textId="77777777" w:rsidR="00E95EF0" w:rsidRPr="009F3B94" w:rsidRDefault="00E95EF0" w:rsidP="00C86176">
      <w:pPr>
        <w:pStyle w:val="af1"/>
        <w:rPr>
          <w:rtl/>
        </w:rPr>
      </w:pPr>
      <w:r w:rsidRPr="009F3B94">
        <w:rPr>
          <w:rFonts w:hint="cs"/>
          <w:rtl/>
        </w:rPr>
        <w:t xml:space="preserve">העברת ההצהרה לאחמתא </w:t>
      </w:r>
      <w:r>
        <w:rPr>
          <w:rFonts w:hint="cs"/>
          <w:rtl/>
        </w:rPr>
        <w:t xml:space="preserve">שבמדי </w:t>
      </w:r>
      <w:r w:rsidRPr="009F3B94">
        <w:rPr>
          <w:rFonts w:hint="cs"/>
          <w:rtl/>
        </w:rPr>
        <w:t xml:space="preserve">עשויה להתאים </w:t>
      </w:r>
      <w:r w:rsidR="004D7490" w:rsidRPr="004D7490">
        <w:rPr>
          <w:rtl/>
        </w:rPr>
        <w:t xml:space="preserve">לְמֶלֶךְ </w:t>
      </w:r>
      <w:r w:rsidRPr="009F3B94">
        <w:rPr>
          <w:rFonts w:hint="cs"/>
          <w:rtl/>
        </w:rPr>
        <w:t>ממוצא מָדִי. לפי הקנון של תלמי, המלך היחידי בין כורש ובין דריוש הוא כנבוזי</w:t>
      </w:r>
      <w:r>
        <w:rPr>
          <w:rFonts w:hint="cs"/>
          <w:rtl/>
        </w:rPr>
        <w:t xml:space="preserve"> - </w:t>
      </w:r>
      <w:r w:rsidRPr="009F3B94">
        <w:rPr>
          <w:rFonts w:hint="cs"/>
          <w:rtl/>
        </w:rPr>
        <w:t xml:space="preserve">שהיה בנו של כורש, היינו, פרסי. ברם, אם </w:t>
      </w:r>
      <w:r>
        <w:rPr>
          <w:rFonts w:hint="cs"/>
          <w:rtl/>
        </w:rPr>
        <w:t xml:space="preserve">אכן </w:t>
      </w:r>
      <w:r w:rsidRPr="009F3B94">
        <w:rPr>
          <w:rFonts w:hint="cs"/>
          <w:rtl/>
        </w:rPr>
        <w:t>היה מלך בשם אחשורוש בין כורש ובין דריוש</w:t>
      </w:r>
      <w:r w:rsidR="005579C9">
        <w:rPr>
          <w:rFonts w:hint="cs"/>
          <w:rtl/>
        </w:rPr>
        <w:t xml:space="preserve"> - כשיטתנו</w:t>
      </w:r>
      <w:r w:rsidRPr="009F3B94">
        <w:rPr>
          <w:rFonts w:hint="cs"/>
          <w:rtl/>
        </w:rPr>
        <w:t>, אזי נפתח הפתח להשערה כי הוא</w:t>
      </w:r>
      <w:r w:rsidR="008A30C5">
        <w:rPr>
          <w:rFonts w:hint="cs"/>
          <w:rtl/>
        </w:rPr>
        <w:t xml:space="preserve"> </w:t>
      </w:r>
      <w:r w:rsidRPr="009F3B94">
        <w:rPr>
          <w:rFonts w:hint="cs"/>
          <w:rtl/>
        </w:rPr>
        <w:t>היה ממוצא מָדִי,</w:t>
      </w:r>
      <w:r w:rsidR="005579C9">
        <w:rPr>
          <w:rStyle w:val="aa"/>
          <w:rtl/>
        </w:rPr>
        <w:footnoteReference w:id="104"/>
      </w:r>
      <w:r w:rsidRPr="009F3B94">
        <w:rPr>
          <w:rFonts w:hint="cs"/>
          <w:rtl/>
        </w:rPr>
        <w:t xml:space="preserve"> וכי הוא היה אחראי להעברת </w:t>
      </w:r>
      <w:r w:rsidR="004D7490">
        <w:rPr>
          <w:rFonts w:hint="cs"/>
          <w:rtl/>
        </w:rPr>
        <w:t>הצהרת כורש</w:t>
      </w:r>
      <w:r w:rsidR="00FF7486">
        <w:rPr>
          <w:rFonts w:hint="cs"/>
          <w:rtl/>
        </w:rPr>
        <w:t xml:space="preserve"> </w:t>
      </w:r>
      <w:r w:rsidR="00C86176">
        <w:rPr>
          <w:rFonts w:hint="cs"/>
          <w:rtl/>
        </w:rPr>
        <w:t>מהארכיון המרכזי</w:t>
      </w:r>
      <w:r w:rsidRPr="009F3B94">
        <w:rPr>
          <w:rFonts w:hint="cs"/>
          <w:rtl/>
        </w:rPr>
        <w:t xml:space="preserve"> לאחמתא.</w:t>
      </w:r>
    </w:p>
    <w:p w14:paraId="6B34F15C" w14:textId="77777777" w:rsidR="007D6FDF" w:rsidRPr="009F3B94" w:rsidRDefault="007D6FDF" w:rsidP="007D6FDF">
      <w:pPr>
        <w:pStyle w:val="3"/>
        <w:rPr>
          <w:rtl/>
        </w:rPr>
      </w:pPr>
      <w:r w:rsidRPr="009F3B94">
        <w:rPr>
          <w:rFonts w:hint="cs"/>
          <w:rtl/>
        </w:rPr>
        <w:t>דליה ושלמיה בני סנבלט</w:t>
      </w:r>
    </w:p>
    <w:p w14:paraId="691C575F" w14:textId="77777777" w:rsidR="007D6FDF" w:rsidRPr="009F3B94" w:rsidRDefault="007D6FDF" w:rsidP="00127A48">
      <w:pPr>
        <w:ind w:firstLine="282"/>
        <w:rPr>
          <w:rtl/>
        </w:rPr>
      </w:pPr>
      <w:r w:rsidRPr="009F3B94">
        <w:rPr>
          <w:rFonts w:hint="cs"/>
          <w:rtl/>
        </w:rPr>
        <w:t>בספר</w:t>
      </w:r>
      <w:r w:rsidRPr="009F3B94">
        <w:rPr>
          <w:rtl/>
        </w:rPr>
        <w:t xml:space="preserve"> </w:t>
      </w:r>
      <w:r w:rsidRPr="009F3B94">
        <w:rPr>
          <w:rFonts w:hint="cs"/>
          <w:rtl/>
        </w:rPr>
        <w:t>נחמיה</w:t>
      </w:r>
      <w:r w:rsidRPr="009F3B94">
        <w:rPr>
          <w:rtl/>
        </w:rPr>
        <w:t xml:space="preserve"> </w:t>
      </w:r>
      <w:r w:rsidRPr="009F3B94">
        <w:rPr>
          <w:rFonts w:hint="cs"/>
          <w:rtl/>
        </w:rPr>
        <w:t>מסופר</w:t>
      </w:r>
      <w:r w:rsidRPr="009F3B94">
        <w:rPr>
          <w:rtl/>
        </w:rPr>
        <w:t xml:space="preserve"> </w:t>
      </w:r>
      <w:r>
        <w:rPr>
          <w:rFonts w:hint="cs"/>
          <w:rtl/>
        </w:rPr>
        <w:t xml:space="preserve">כי </w:t>
      </w:r>
      <w:r w:rsidRPr="009F3B94">
        <w:rPr>
          <w:rFonts w:hint="cs"/>
          <w:rtl/>
        </w:rPr>
        <w:t>בעת</w:t>
      </w:r>
      <w:r w:rsidRPr="009F3B94">
        <w:rPr>
          <w:rtl/>
        </w:rPr>
        <w:t xml:space="preserve"> </w:t>
      </w:r>
      <w:r w:rsidRPr="009F3B94">
        <w:rPr>
          <w:rFonts w:hint="cs"/>
          <w:rtl/>
        </w:rPr>
        <w:t>הגעת</w:t>
      </w:r>
      <w:r w:rsidRPr="009F3B94">
        <w:rPr>
          <w:rtl/>
        </w:rPr>
        <w:t xml:space="preserve"> </w:t>
      </w:r>
      <w:r w:rsidRPr="009F3B94">
        <w:rPr>
          <w:rFonts w:hint="cs"/>
          <w:rtl/>
        </w:rPr>
        <w:t>נחמיה</w:t>
      </w:r>
      <w:r w:rsidRPr="009F3B94">
        <w:rPr>
          <w:rtl/>
        </w:rPr>
        <w:t xml:space="preserve"> </w:t>
      </w:r>
      <w:r w:rsidRPr="009F3B94">
        <w:rPr>
          <w:rFonts w:hint="cs"/>
          <w:rtl/>
        </w:rPr>
        <w:t>לירושלים</w:t>
      </w:r>
      <w:r w:rsidR="00615D75">
        <w:rPr>
          <w:rFonts w:hint="cs"/>
          <w:rtl/>
        </w:rPr>
        <w:t>, לשיטתנו -</w:t>
      </w:r>
      <w:r w:rsidRPr="009F3B94">
        <w:rPr>
          <w:rtl/>
        </w:rPr>
        <w:t xml:space="preserve"> </w:t>
      </w:r>
      <w:r w:rsidR="008E7A5E">
        <w:rPr>
          <w:rFonts w:hint="cs"/>
          <w:rtl/>
        </w:rPr>
        <w:t>בשנה ה</w:t>
      </w:r>
      <w:r w:rsidR="004D7490">
        <w:rPr>
          <w:rFonts w:hint="eastAsia"/>
          <w:rtl/>
        </w:rPr>
        <w:t> </w:t>
      </w:r>
      <w:r w:rsidR="008E7A5E">
        <w:rPr>
          <w:rFonts w:hint="cs"/>
          <w:rtl/>
        </w:rPr>
        <w:t xml:space="preserve">20 לדריוש </w:t>
      </w:r>
      <w:r w:rsidR="008E7A5E" w:rsidRPr="00615D75">
        <w:rPr>
          <w:rFonts w:hint="cs"/>
          <w:b/>
          <w:bCs/>
          <w:rtl/>
        </w:rPr>
        <w:t>הראשון</w:t>
      </w:r>
      <w:r w:rsidR="00615D75">
        <w:rPr>
          <w:rFonts w:hint="cs"/>
          <w:rtl/>
        </w:rPr>
        <w:t>,</w:t>
      </w:r>
      <w:r w:rsidR="008E7A5E">
        <w:rPr>
          <w:rFonts w:hint="cs"/>
          <w:rtl/>
        </w:rPr>
        <w:t xml:space="preserve"> </w:t>
      </w:r>
      <w:r w:rsidRPr="009F3B94">
        <w:rPr>
          <w:rFonts w:hint="cs"/>
          <w:rtl/>
        </w:rPr>
        <w:t>היה</w:t>
      </w:r>
      <w:r w:rsidRPr="009F3B94">
        <w:rPr>
          <w:rtl/>
        </w:rPr>
        <w:t xml:space="preserve"> </w:t>
      </w:r>
      <w:r>
        <w:rPr>
          <w:rFonts w:hint="cs"/>
          <w:rtl/>
        </w:rPr>
        <w:t>אלישיב הכהן הגדול (נחמיה ג, א), ו</w:t>
      </w:r>
      <w:r w:rsidRPr="009F3B94">
        <w:rPr>
          <w:rFonts w:hint="cs"/>
          <w:rtl/>
        </w:rPr>
        <w:t>סנבלט</w:t>
      </w:r>
      <w:r>
        <w:rPr>
          <w:rFonts w:hint="cs"/>
          <w:rtl/>
        </w:rPr>
        <w:t xml:space="preserve"> היה בעל שררה מטעם השלטון הפרסי (ככל הנראה מושל שומרון)</w:t>
      </w:r>
      <w:r w:rsidRPr="009F3B94">
        <w:rPr>
          <w:rtl/>
        </w:rPr>
        <w:t xml:space="preserve">. </w:t>
      </w:r>
      <w:r>
        <w:rPr>
          <w:rFonts w:hint="cs"/>
          <w:rtl/>
        </w:rPr>
        <w:t xml:space="preserve">בספרי עזרא ונחמיה מפורש כי לאלישיב היה בן בשם יוחנן (עזרא י, ו, נחמיה יב, כג). </w:t>
      </w:r>
      <w:r w:rsidR="005579C9">
        <w:rPr>
          <w:rFonts w:hint="cs"/>
          <w:rtl/>
        </w:rPr>
        <w:t>בשנה ה</w:t>
      </w:r>
      <w:r w:rsidR="00377EE2">
        <w:rPr>
          <w:rFonts w:hint="eastAsia"/>
          <w:rtl/>
        </w:rPr>
        <w:t> </w:t>
      </w:r>
      <w:r w:rsidR="005579C9">
        <w:rPr>
          <w:rFonts w:hint="cs"/>
          <w:rtl/>
        </w:rPr>
        <w:t xml:space="preserve">17 </w:t>
      </w:r>
      <w:r w:rsidR="004D7490" w:rsidRPr="004D7490">
        <w:rPr>
          <w:rtl/>
        </w:rPr>
        <w:t xml:space="preserve">לְמֶלֶךְ </w:t>
      </w:r>
      <w:r w:rsidR="00C86176">
        <w:rPr>
          <w:rFonts w:hint="cs"/>
          <w:rtl/>
        </w:rPr>
        <w:t xml:space="preserve">בשם </w:t>
      </w:r>
      <w:r w:rsidR="005579C9">
        <w:rPr>
          <w:rFonts w:hint="cs"/>
          <w:rtl/>
        </w:rPr>
        <w:t xml:space="preserve">דריוש </w:t>
      </w:r>
      <w:r w:rsidR="005579C9" w:rsidRPr="005579C9">
        <w:rPr>
          <w:rtl/>
        </w:rPr>
        <w:t>שלחו יהודי יב איגרת</w:t>
      </w:r>
      <w:r w:rsidR="005579C9" w:rsidRPr="005579C9">
        <w:rPr>
          <w:rFonts w:hint="cs"/>
          <w:rtl/>
        </w:rPr>
        <w:t xml:space="preserve"> </w:t>
      </w:r>
      <w:r w:rsidR="005579C9">
        <w:rPr>
          <w:rFonts w:hint="cs"/>
          <w:rtl/>
        </w:rPr>
        <w:t>ל</w:t>
      </w:r>
      <w:r w:rsidR="00563E4C">
        <w:rPr>
          <w:rFonts w:hint="cs"/>
          <w:rtl/>
        </w:rPr>
        <w:t>בגוהי פחת יהודה.</w:t>
      </w:r>
      <w:r w:rsidR="00154BC7">
        <w:rPr>
          <w:rStyle w:val="aa"/>
          <w:rtl/>
        </w:rPr>
        <w:footnoteReference w:id="105"/>
      </w:r>
      <w:r w:rsidR="00563E4C">
        <w:rPr>
          <w:rFonts w:hint="cs"/>
          <w:rtl/>
        </w:rPr>
        <w:t xml:space="preserve"> </w:t>
      </w:r>
      <w:r w:rsidR="00966F17">
        <w:rPr>
          <w:rFonts w:hint="cs"/>
          <w:rtl/>
        </w:rPr>
        <w:t>ב</w:t>
      </w:r>
      <w:r w:rsidR="00563E4C">
        <w:rPr>
          <w:rFonts w:hint="cs"/>
          <w:rtl/>
        </w:rPr>
        <w:t xml:space="preserve">איגרת הזו </w:t>
      </w:r>
      <w:r w:rsidR="00966F17">
        <w:rPr>
          <w:rFonts w:hint="cs"/>
          <w:rtl/>
        </w:rPr>
        <w:t>הם מזכירים שבשנה ה</w:t>
      </w:r>
      <w:r w:rsidR="00377EE2">
        <w:rPr>
          <w:rFonts w:hint="eastAsia"/>
          <w:rtl/>
        </w:rPr>
        <w:t> </w:t>
      </w:r>
      <w:r w:rsidR="00966F17">
        <w:rPr>
          <w:rFonts w:hint="cs"/>
          <w:rtl/>
        </w:rPr>
        <w:t>14 לדריוש הם שלחו איגרת ליוחנן הכהן הגדול. לכאורה הכוונה לבנו של אלישיב</w:t>
      </w:r>
      <w:r w:rsidR="005579C9">
        <w:rPr>
          <w:rFonts w:hint="cs"/>
          <w:rtl/>
        </w:rPr>
        <w:t xml:space="preserve">, ומכאן משמע שהאיגרת </w:t>
      </w:r>
      <w:r w:rsidR="00B24FE8">
        <w:rPr>
          <w:rFonts w:hint="cs"/>
          <w:rtl/>
        </w:rPr>
        <w:t xml:space="preserve">לבגוהי </w:t>
      </w:r>
      <w:r w:rsidR="005579C9">
        <w:rPr>
          <w:rFonts w:hint="cs"/>
          <w:rtl/>
        </w:rPr>
        <w:t>נשלחה בשנה ה</w:t>
      </w:r>
      <w:r w:rsidR="003252A3">
        <w:rPr>
          <w:rFonts w:hint="eastAsia"/>
          <w:rtl/>
        </w:rPr>
        <w:t> </w:t>
      </w:r>
      <w:r w:rsidR="005579C9">
        <w:rPr>
          <w:rFonts w:hint="cs"/>
          <w:rtl/>
        </w:rPr>
        <w:t xml:space="preserve">17 לדריוש </w:t>
      </w:r>
      <w:r w:rsidR="005579C9" w:rsidRPr="005579C9">
        <w:rPr>
          <w:rFonts w:hint="cs"/>
          <w:b/>
          <w:bCs/>
          <w:rtl/>
        </w:rPr>
        <w:t>השני</w:t>
      </w:r>
      <w:r w:rsidR="005579C9">
        <w:rPr>
          <w:rFonts w:hint="cs"/>
          <w:rtl/>
        </w:rPr>
        <w:t>. באיגרת</w:t>
      </w:r>
      <w:r w:rsidR="00B24FE8">
        <w:rPr>
          <w:rFonts w:hint="cs"/>
          <w:rtl/>
        </w:rPr>
        <w:t>ם לבגוהי</w:t>
      </w:r>
      <w:r w:rsidR="005579C9">
        <w:rPr>
          <w:rFonts w:hint="cs"/>
          <w:rtl/>
        </w:rPr>
        <w:t xml:space="preserve"> </w:t>
      </w:r>
      <w:r w:rsidR="00A62FEA">
        <w:rPr>
          <w:rFonts w:hint="cs"/>
          <w:rtl/>
        </w:rPr>
        <w:t>מזכירים</w:t>
      </w:r>
      <w:r w:rsidR="005579C9">
        <w:rPr>
          <w:rFonts w:hint="cs"/>
          <w:rtl/>
        </w:rPr>
        <w:t xml:space="preserve"> יהודי יב </w:t>
      </w:r>
      <w:r w:rsidRPr="009F3B94">
        <w:rPr>
          <w:rFonts w:hint="cs"/>
          <w:rtl/>
        </w:rPr>
        <w:t>איגרת</w:t>
      </w:r>
      <w:r w:rsidRPr="009F3B94">
        <w:rPr>
          <w:rtl/>
        </w:rPr>
        <w:t xml:space="preserve"> </w:t>
      </w:r>
      <w:r w:rsidR="00A62FEA">
        <w:rPr>
          <w:rFonts w:hint="cs"/>
          <w:rtl/>
        </w:rPr>
        <w:t xml:space="preserve">שהם שלחו </w:t>
      </w:r>
      <w:r w:rsidRPr="009F3B94">
        <w:rPr>
          <w:rFonts w:hint="cs"/>
          <w:rtl/>
        </w:rPr>
        <w:t>ל</w:t>
      </w:r>
      <w:r w:rsidRPr="009F3B94">
        <w:rPr>
          <w:rtl/>
        </w:rPr>
        <w:t>'</w:t>
      </w:r>
      <w:r w:rsidRPr="009F3B94">
        <w:rPr>
          <w:rFonts w:hint="cs"/>
          <w:rtl/>
        </w:rPr>
        <w:t>דליה</w:t>
      </w:r>
      <w:r w:rsidRPr="009F3B94">
        <w:rPr>
          <w:rtl/>
        </w:rPr>
        <w:t xml:space="preserve"> </w:t>
      </w:r>
      <w:r w:rsidRPr="009F3B94">
        <w:rPr>
          <w:rFonts w:hint="cs"/>
          <w:rtl/>
        </w:rPr>
        <w:t>ושלמיה</w:t>
      </w:r>
      <w:r w:rsidRPr="009F3B94">
        <w:rPr>
          <w:rtl/>
        </w:rPr>
        <w:t xml:space="preserve"> </w:t>
      </w:r>
      <w:r w:rsidRPr="009F3B94">
        <w:rPr>
          <w:rFonts w:hint="cs"/>
          <w:rtl/>
        </w:rPr>
        <w:t>בני</w:t>
      </w:r>
      <w:r w:rsidRPr="009F3B94">
        <w:rPr>
          <w:rtl/>
        </w:rPr>
        <w:t xml:space="preserve"> </w:t>
      </w:r>
      <w:r w:rsidRPr="009F3B94">
        <w:rPr>
          <w:rFonts w:hint="cs"/>
          <w:rtl/>
        </w:rPr>
        <w:t>סנבלט</w:t>
      </w:r>
      <w:r w:rsidRPr="009F3B94">
        <w:rPr>
          <w:rtl/>
        </w:rPr>
        <w:t xml:space="preserve"> </w:t>
      </w:r>
      <w:r w:rsidRPr="009F3B94">
        <w:rPr>
          <w:rFonts w:hint="cs"/>
          <w:rtl/>
        </w:rPr>
        <w:t>פחת</w:t>
      </w:r>
      <w:r w:rsidRPr="009F3B94">
        <w:rPr>
          <w:rtl/>
        </w:rPr>
        <w:t xml:space="preserve"> </w:t>
      </w:r>
      <w:r w:rsidRPr="009F3B94">
        <w:rPr>
          <w:rFonts w:hint="cs"/>
          <w:rtl/>
        </w:rPr>
        <w:t>שומרון</w:t>
      </w:r>
      <w:r w:rsidRPr="009F3B94">
        <w:rPr>
          <w:rtl/>
        </w:rPr>
        <w:t>'</w:t>
      </w:r>
      <w:r w:rsidR="005579C9">
        <w:rPr>
          <w:rFonts w:hint="cs"/>
          <w:rtl/>
        </w:rPr>
        <w:t>.</w:t>
      </w:r>
      <w:r w:rsidRPr="009F3B94">
        <w:rPr>
          <w:rtl/>
        </w:rPr>
        <w:t xml:space="preserve"> </w:t>
      </w:r>
      <w:r w:rsidR="005579C9">
        <w:rPr>
          <w:rFonts w:hint="cs"/>
          <w:rtl/>
        </w:rPr>
        <w:t xml:space="preserve">והנה, </w:t>
      </w:r>
      <w:r w:rsidRPr="009F3B94">
        <w:rPr>
          <w:rFonts w:hint="cs"/>
          <w:rtl/>
        </w:rPr>
        <w:t>באתר</w:t>
      </w:r>
      <w:r w:rsidRPr="009F3B94">
        <w:rPr>
          <w:rtl/>
        </w:rPr>
        <w:t xml:space="preserve"> </w:t>
      </w:r>
      <w:r w:rsidRPr="009F3B94">
        <w:rPr>
          <w:rFonts w:hint="cs"/>
          <w:rtl/>
        </w:rPr>
        <w:t>בנחל</w:t>
      </w:r>
      <w:r w:rsidRPr="009F3B94">
        <w:rPr>
          <w:rtl/>
        </w:rPr>
        <w:t xml:space="preserve"> </w:t>
      </w:r>
      <w:r w:rsidRPr="009F3B94">
        <w:rPr>
          <w:rFonts w:hint="cs"/>
          <w:rtl/>
        </w:rPr>
        <w:t>דליה</w:t>
      </w:r>
      <w:r w:rsidRPr="009F3B94">
        <w:rPr>
          <w:rtl/>
        </w:rPr>
        <w:t xml:space="preserve"> </w:t>
      </w:r>
      <w:r w:rsidRPr="009F3B94">
        <w:rPr>
          <w:rFonts w:hint="cs"/>
          <w:rtl/>
        </w:rPr>
        <w:t>נמצאה</w:t>
      </w:r>
      <w:r w:rsidRPr="009F3B94">
        <w:rPr>
          <w:rtl/>
        </w:rPr>
        <w:t xml:space="preserve"> '</w:t>
      </w:r>
      <w:r w:rsidRPr="009F3B94">
        <w:rPr>
          <w:rFonts w:hint="cs"/>
          <w:rtl/>
        </w:rPr>
        <w:t>בולה</w:t>
      </w:r>
      <w:r w:rsidRPr="009F3B94">
        <w:rPr>
          <w:rtl/>
        </w:rPr>
        <w:t xml:space="preserve">' </w:t>
      </w:r>
      <w:r w:rsidRPr="009F3B94">
        <w:rPr>
          <w:rFonts w:hint="cs"/>
          <w:rtl/>
        </w:rPr>
        <w:t>השייכת</w:t>
      </w:r>
      <w:r w:rsidRPr="009F3B94">
        <w:rPr>
          <w:rtl/>
        </w:rPr>
        <w:t xml:space="preserve"> </w:t>
      </w:r>
      <w:r w:rsidRPr="009F3B94">
        <w:rPr>
          <w:rFonts w:hint="cs"/>
          <w:rtl/>
        </w:rPr>
        <w:t>ל</w:t>
      </w:r>
      <w:r w:rsidRPr="009F3B94">
        <w:rPr>
          <w:rtl/>
        </w:rPr>
        <w:t xml:space="preserve"> - '[]</w:t>
      </w:r>
      <w:r w:rsidRPr="009F3B94">
        <w:rPr>
          <w:rFonts w:hint="cs"/>
          <w:rtl/>
        </w:rPr>
        <w:t>יהו</w:t>
      </w:r>
      <w:r w:rsidRPr="009F3B94">
        <w:rPr>
          <w:rtl/>
        </w:rPr>
        <w:t xml:space="preserve"> </w:t>
      </w:r>
      <w:r w:rsidRPr="009F3B94">
        <w:rPr>
          <w:rFonts w:hint="cs"/>
          <w:rtl/>
        </w:rPr>
        <w:t>בן</w:t>
      </w:r>
      <w:r w:rsidRPr="009F3B94">
        <w:rPr>
          <w:rtl/>
        </w:rPr>
        <w:t xml:space="preserve"> []</w:t>
      </w:r>
      <w:r w:rsidRPr="009F3B94">
        <w:rPr>
          <w:rFonts w:hint="cs"/>
          <w:rtl/>
        </w:rPr>
        <w:t>בלט</w:t>
      </w:r>
      <w:r w:rsidRPr="009F3B94">
        <w:rPr>
          <w:rtl/>
        </w:rPr>
        <w:t xml:space="preserve"> </w:t>
      </w:r>
      <w:r w:rsidRPr="009F3B94">
        <w:rPr>
          <w:rFonts w:hint="cs"/>
          <w:rtl/>
        </w:rPr>
        <w:t>פחת</w:t>
      </w:r>
      <w:r w:rsidRPr="009F3B94">
        <w:rPr>
          <w:rtl/>
        </w:rPr>
        <w:t xml:space="preserve"> </w:t>
      </w:r>
      <w:r w:rsidRPr="009F3B94">
        <w:rPr>
          <w:rFonts w:hint="cs"/>
          <w:rtl/>
        </w:rPr>
        <w:t>שומר</w:t>
      </w:r>
      <w:r w:rsidRPr="009F3B94">
        <w:rPr>
          <w:rtl/>
        </w:rPr>
        <w:t>[]'</w:t>
      </w:r>
      <w:r>
        <w:rPr>
          <w:rFonts w:hint="cs"/>
          <w:rtl/>
        </w:rPr>
        <w:t xml:space="preserve"> (אולי </w:t>
      </w:r>
      <w:r w:rsidRPr="004D1746">
        <w:rPr>
          <w:rFonts w:hint="cs"/>
          <w:strike/>
          <w:rtl/>
        </w:rPr>
        <w:t>דל</w:t>
      </w:r>
      <w:r>
        <w:rPr>
          <w:rFonts w:hint="cs"/>
          <w:rtl/>
        </w:rPr>
        <w:t xml:space="preserve">יהו או </w:t>
      </w:r>
      <w:r w:rsidRPr="004D1746">
        <w:rPr>
          <w:rFonts w:hint="cs"/>
          <w:strike/>
          <w:rtl/>
        </w:rPr>
        <w:t>שלמ</w:t>
      </w:r>
      <w:r>
        <w:rPr>
          <w:rFonts w:hint="cs"/>
          <w:rtl/>
        </w:rPr>
        <w:t>יהו?)</w:t>
      </w:r>
      <w:r w:rsidRPr="009F3B94">
        <w:rPr>
          <w:rtl/>
        </w:rPr>
        <w:t xml:space="preserve">. </w:t>
      </w:r>
      <w:r w:rsidRPr="009F3B94">
        <w:rPr>
          <w:rFonts w:hint="cs"/>
          <w:rtl/>
        </w:rPr>
        <w:t>כידוע, המימצאים</w:t>
      </w:r>
      <w:r w:rsidRPr="009F3B94">
        <w:rPr>
          <w:rtl/>
        </w:rPr>
        <w:t xml:space="preserve"> </w:t>
      </w:r>
      <w:r w:rsidRPr="009F3B94">
        <w:rPr>
          <w:rFonts w:hint="cs"/>
          <w:rtl/>
        </w:rPr>
        <w:t>בנחל</w:t>
      </w:r>
      <w:r w:rsidRPr="009F3B94">
        <w:rPr>
          <w:rtl/>
        </w:rPr>
        <w:t xml:space="preserve"> </w:t>
      </w:r>
      <w:r w:rsidRPr="009F3B94">
        <w:rPr>
          <w:rFonts w:hint="cs"/>
          <w:rtl/>
        </w:rPr>
        <w:t>דליה</w:t>
      </w:r>
      <w:r w:rsidRPr="009F3B94">
        <w:rPr>
          <w:rtl/>
        </w:rPr>
        <w:t xml:space="preserve"> </w:t>
      </w:r>
      <w:r w:rsidRPr="009F3B94">
        <w:rPr>
          <w:rFonts w:hint="cs"/>
          <w:rtl/>
        </w:rPr>
        <w:t>שייכים</w:t>
      </w:r>
      <w:r w:rsidRPr="009F3B94">
        <w:rPr>
          <w:rtl/>
        </w:rPr>
        <w:t xml:space="preserve"> </w:t>
      </w:r>
      <w:r w:rsidRPr="009F3B94">
        <w:rPr>
          <w:rFonts w:hint="cs"/>
          <w:rtl/>
        </w:rPr>
        <w:t>ל</w:t>
      </w:r>
      <w:r w:rsidR="00C86176">
        <w:rPr>
          <w:rFonts w:hint="cs"/>
          <w:rtl/>
        </w:rPr>
        <w:t>תקופה ש</w:t>
      </w:r>
      <w:r w:rsidRPr="009F3B94">
        <w:rPr>
          <w:rFonts w:hint="cs"/>
          <w:rtl/>
        </w:rPr>
        <w:t>לפני</w:t>
      </w:r>
      <w:r w:rsidRPr="009F3B94">
        <w:rPr>
          <w:rtl/>
        </w:rPr>
        <w:t xml:space="preserve"> </w:t>
      </w:r>
      <w:r w:rsidRPr="009F3B94">
        <w:rPr>
          <w:rFonts w:hint="cs"/>
          <w:rtl/>
        </w:rPr>
        <w:t>הגעת</w:t>
      </w:r>
      <w:r w:rsidRPr="009F3B94">
        <w:rPr>
          <w:rtl/>
        </w:rPr>
        <w:t xml:space="preserve"> </w:t>
      </w:r>
      <w:r w:rsidRPr="009F3B94">
        <w:rPr>
          <w:rFonts w:hint="cs"/>
          <w:rtl/>
        </w:rPr>
        <w:t>אלכסנדר</w:t>
      </w:r>
      <w:r w:rsidRPr="009F3B94">
        <w:rPr>
          <w:rtl/>
        </w:rPr>
        <w:t xml:space="preserve"> </w:t>
      </w:r>
      <w:r w:rsidRPr="009F3B94">
        <w:rPr>
          <w:rFonts w:hint="cs"/>
          <w:rtl/>
        </w:rPr>
        <w:t>לארץ</w:t>
      </w:r>
      <w:r w:rsidRPr="009F3B94">
        <w:rPr>
          <w:rtl/>
        </w:rPr>
        <w:t>.</w:t>
      </w:r>
      <w:r w:rsidRPr="009F3B94">
        <w:rPr>
          <w:rFonts w:hint="cs"/>
          <w:rtl/>
        </w:rPr>
        <w:t xml:space="preserve"> צרוף הנתונים הזה </w:t>
      </w:r>
      <w:r>
        <w:rPr>
          <w:rFonts w:hint="cs"/>
          <w:rtl/>
        </w:rPr>
        <w:t>עשוי לה</w:t>
      </w:r>
      <w:r w:rsidRPr="009F3B94">
        <w:rPr>
          <w:rFonts w:hint="cs"/>
          <w:rtl/>
        </w:rPr>
        <w:t xml:space="preserve">תאים במדויק </w:t>
      </w:r>
      <w:r w:rsidRPr="00416199">
        <w:rPr>
          <w:rFonts w:hint="cs"/>
          <w:b/>
          <w:bCs/>
          <w:rtl/>
        </w:rPr>
        <w:t>ל</w:t>
      </w:r>
      <w:r w:rsidR="00416199" w:rsidRPr="00416199">
        <w:rPr>
          <w:rFonts w:hint="cs"/>
          <w:b/>
          <w:bCs/>
          <w:rtl/>
        </w:rPr>
        <w:t>מסגרת הכרונולוגית</w:t>
      </w:r>
      <w:r w:rsidR="00416199">
        <w:rPr>
          <w:rFonts w:hint="cs"/>
          <w:rtl/>
        </w:rPr>
        <w:t xml:space="preserve"> של </w:t>
      </w:r>
      <w:r w:rsidRPr="009F3B94">
        <w:rPr>
          <w:rFonts w:hint="cs"/>
          <w:rtl/>
        </w:rPr>
        <w:t xml:space="preserve">שיטתנו, לפיה פרק הזמן שחלף מעליית נחמיה לארץ ועד הגעת אלכסנדר לארץ הוא </w:t>
      </w:r>
      <w:r w:rsidR="008E7A5E">
        <w:rPr>
          <w:rFonts w:hint="cs"/>
          <w:rtl/>
        </w:rPr>
        <w:t>49</w:t>
      </w:r>
      <w:r w:rsidRPr="009F3B94">
        <w:rPr>
          <w:rFonts w:hint="cs"/>
          <w:rtl/>
        </w:rPr>
        <w:t xml:space="preserve"> שנה</w:t>
      </w:r>
      <w:r w:rsidR="008E7A5E">
        <w:rPr>
          <w:rFonts w:hint="cs"/>
          <w:rtl/>
        </w:rPr>
        <w:t>.</w:t>
      </w:r>
      <w:r>
        <w:rPr>
          <w:rFonts w:hint="cs"/>
          <w:rtl/>
        </w:rPr>
        <w:t xml:space="preserve"> </w:t>
      </w:r>
      <w:r w:rsidR="008E7A5E">
        <w:rPr>
          <w:rFonts w:hint="cs"/>
          <w:rtl/>
        </w:rPr>
        <w:t>ו</w:t>
      </w:r>
      <w:r>
        <w:rPr>
          <w:rFonts w:hint="cs"/>
          <w:rtl/>
        </w:rPr>
        <w:t>אם סנבלט היה בערך בגיל 30 בעת עליית נחמיה לירושלים, אזי בשנה ה</w:t>
      </w:r>
      <w:r w:rsidR="00377EE2">
        <w:rPr>
          <w:rFonts w:hint="eastAsia"/>
          <w:rtl/>
        </w:rPr>
        <w:t> </w:t>
      </w:r>
      <w:r w:rsidR="002245E1">
        <w:rPr>
          <w:rFonts w:hint="cs"/>
          <w:rtl/>
        </w:rPr>
        <w:t>17</w:t>
      </w:r>
      <w:r>
        <w:rPr>
          <w:rFonts w:hint="cs"/>
          <w:rtl/>
        </w:rPr>
        <w:t xml:space="preserve"> </w:t>
      </w:r>
      <w:r w:rsidR="005579C9">
        <w:rPr>
          <w:rFonts w:hint="cs"/>
          <w:rtl/>
        </w:rPr>
        <w:t>ל</w:t>
      </w:r>
      <w:r>
        <w:rPr>
          <w:rFonts w:hint="cs"/>
          <w:rtl/>
        </w:rPr>
        <w:t>דריוש השני</w:t>
      </w:r>
      <w:r w:rsidR="00514379">
        <w:rPr>
          <w:rFonts w:hint="cs"/>
          <w:rtl/>
        </w:rPr>
        <w:t>, כ</w:t>
      </w:r>
      <w:r w:rsidR="00377EE2">
        <w:rPr>
          <w:rFonts w:hint="eastAsia"/>
          <w:rtl/>
        </w:rPr>
        <w:t> </w:t>
      </w:r>
      <w:r w:rsidR="00514379">
        <w:rPr>
          <w:rFonts w:hint="cs"/>
          <w:rtl/>
        </w:rPr>
        <w:t>11 שנים לפני הגעת אלכסנדר לארץ,</w:t>
      </w:r>
      <w:r>
        <w:rPr>
          <w:rFonts w:hint="cs"/>
          <w:rtl/>
        </w:rPr>
        <w:t xml:space="preserve"> הוא היה בערך בגיל </w:t>
      </w:r>
      <w:r w:rsidR="002245E1">
        <w:rPr>
          <w:rFonts w:hint="cs"/>
          <w:rtl/>
        </w:rPr>
        <w:t>70</w:t>
      </w:r>
      <w:r>
        <w:rPr>
          <w:rFonts w:hint="cs"/>
          <w:rtl/>
        </w:rPr>
        <w:t>, ו</w:t>
      </w:r>
      <w:r w:rsidR="008E7A5E">
        <w:rPr>
          <w:rFonts w:hint="cs"/>
          <w:rtl/>
        </w:rPr>
        <w:t>אז ת</w:t>
      </w:r>
      <w:r w:rsidR="00CD3C48">
        <w:rPr>
          <w:rFonts w:hint="cs"/>
          <w:rtl/>
        </w:rPr>
        <w:t>י</w:t>
      </w:r>
      <w:r w:rsidR="008E7A5E">
        <w:rPr>
          <w:rFonts w:hint="cs"/>
          <w:rtl/>
        </w:rPr>
        <w:t xml:space="preserve">פקדו </w:t>
      </w:r>
      <w:r>
        <w:rPr>
          <w:rFonts w:hint="cs"/>
          <w:rtl/>
        </w:rPr>
        <w:t>בניו כבעלי שררה והיו מכותבים לאיגרת של יהודי יב</w:t>
      </w:r>
      <w:r w:rsidR="008E7A5E">
        <w:rPr>
          <w:rFonts w:hint="cs"/>
          <w:rtl/>
        </w:rPr>
        <w:t xml:space="preserve">, והבולה של אחד מהם </w:t>
      </w:r>
      <w:r w:rsidR="00365E9D">
        <w:rPr>
          <w:rFonts w:hint="cs"/>
          <w:rtl/>
        </w:rPr>
        <w:t>הגיעה לנחל דליה</w:t>
      </w:r>
      <w:r>
        <w:rPr>
          <w:rFonts w:hint="cs"/>
          <w:rtl/>
        </w:rPr>
        <w:t>.</w:t>
      </w:r>
    </w:p>
    <w:p w14:paraId="7F50C893" w14:textId="77777777" w:rsidR="007D6FDF" w:rsidRPr="009F3B94" w:rsidRDefault="007D6FDF" w:rsidP="007D6FDF">
      <w:pPr>
        <w:pStyle w:val="3"/>
        <w:rPr>
          <w:rtl/>
        </w:rPr>
      </w:pPr>
      <w:r w:rsidRPr="009F3B94">
        <w:rPr>
          <w:rFonts w:hint="cs"/>
          <w:rtl/>
        </w:rPr>
        <w:t>נישואי הכהן מירושלים עם בת סנבלט</w:t>
      </w:r>
    </w:p>
    <w:p w14:paraId="592BB346" w14:textId="48F4F232" w:rsidR="007D6FDF" w:rsidRDefault="00455029" w:rsidP="007E5010">
      <w:pPr>
        <w:ind w:firstLine="282"/>
        <w:rPr>
          <w:rtl/>
        </w:rPr>
      </w:pPr>
      <w:r>
        <w:rPr>
          <w:rFonts w:hint="cs"/>
          <w:rtl/>
        </w:rPr>
        <w:t>ב</w:t>
      </w:r>
      <w:r w:rsidR="007D6FDF" w:rsidRPr="009F3B94">
        <w:rPr>
          <w:rFonts w:hint="cs"/>
          <w:rtl/>
        </w:rPr>
        <w:t>ספר</w:t>
      </w:r>
      <w:r w:rsidR="007D6FDF" w:rsidRPr="009F3B94">
        <w:rPr>
          <w:rtl/>
        </w:rPr>
        <w:t xml:space="preserve"> </w:t>
      </w:r>
      <w:r w:rsidR="007D6FDF" w:rsidRPr="009F3B94">
        <w:rPr>
          <w:rFonts w:hint="cs"/>
          <w:rtl/>
        </w:rPr>
        <w:t>נחמיה</w:t>
      </w:r>
      <w:r w:rsidR="002338CD">
        <w:rPr>
          <w:rFonts w:hint="cs"/>
          <w:rtl/>
        </w:rPr>
        <w:t xml:space="preserve"> יג, כח,</w:t>
      </w:r>
      <w:r w:rsidR="007D6FDF" w:rsidRPr="009F3B94">
        <w:rPr>
          <w:rtl/>
        </w:rPr>
        <w:t xml:space="preserve"> </w:t>
      </w:r>
      <w:r>
        <w:rPr>
          <w:rFonts w:hint="cs"/>
          <w:rtl/>
        </w:rPr>
        <w:t xml:space="preserve">מסופר על </w:t>
      </w:r>
      <w:r w:rsidR="002338CD">
        <w:rPr>
          <w:rFonts w:hint="cs"/>
          <w:rtl/>
        </w:rPr>
        <w:t>נכד</w:t>
      </w:r>
      <w:r>
        <w:rPr>
          <w:rFonts w:hint="cs"/>
          <w:rtl/>
        </w:rPr>
        <w:t xml:space="preserve"> של אלישיב הכהן הגדול </w:t>
      </w:r>
      <w:r w:rsidR="00EE25FB">
        <w:rPr>
          <w:rFonts w:hint="cs"/>
          <w:rtl/>
        </w:rPr>
        <w:t xml:space="preserve">שהיה </w:t>
      </w:r>
      <w:r w:rsidR="002338CD">
        <w:rPr>
          <w:rFonts w:hint="cs"/>
          <w:rtl/>
        </w:rPr>
        <w:t>'</w:t>
      </w:r>
      <w:r w:rsidR="00EE25FB">
        <w:rPr>
          <w:rFonts w:hint="cs"/>
          <w:rtl/>
        </w:rPr>
        <w:t>חתן</w:t>
      </w:r>
      <w:r w:rsidR="00365E9D">
        <w:rPr>
          <w:rFonts w:hint="cs"/>
          <w:rtl/>
        </w:rPr>
        <w:t xml:space="preserve"> </w:t>
      </w:r>
      <w:r w:rsidR="00EE25FB">
        <w:rPr>
          <w:rFonts w:hint="cs"/>
          <w:rtl/>
        </w:rPr>
        <w:t>ל</w:t>
      </w:r>
      <w:r w:rsidR="007D6FDF" w:rsidRPr="009F3B94">
        <w:rPr>
          <w:rFonts w:hint="cs"/>
          <w:rtl/>
        </w:rPr>
        <w:t>סנבלט</w:t>
      </w:r>
      <w:r w:rsidR="002338CD">
        <w:rPr>
          <w:rFonts w:hint="cs"/>
          <w:rtl/>
        </w:rPr>
        <w:t>'</w:t>
      </w:r>
      <w:r>
        <w:rPr>
          <w:rFonts w:hint="cs"/>
          <w:rtl/>
        </w:rPr>
        <w:t>, ועל תגובה קשה מצד נחמיה ל</w:t>
      </w:r>
      <w:r w:rsidR="00EE25FB">
        <w:rPr>
          <w:rFonts w:hint="cs"/>
          <w:rtl/>
        </w:rPr>
        <w:t>נישואין האלה</w:t>
      </w:r>
      <w:r w:rsidR="007D6FDF" w:rsidRPr="009F3B94">
        <w:rPr>
          <w:rtl/>
        </w:rPr>
        <w:t xml:space="preserve">. </w:t>
      </w:r>
      <w:r w:rsidR="007D6FDF" w:rsidRPr="009F3B94">
        <w:rPr>
          <w:rFonts w:hint="cs"/>
          <w:rtl/>
        </w:rPr>
        <w:t>יוסף</w:t>
      </w:r>
      <w:r w:rsidR="007D6FDF" w:rsidRPr="009F3B94">
        <w:rPr>
          <w:rtl/>
        </w:rPr>
        <w:t xml:space="preserve"> </w:t>
      </w:r>
      <w:r w:rsidR="007D6FDF" w:rsidRPr="009F3B94">
        <w:rPr>
          <w:rFonts w:hint="cs"/>
          <w:rtl/>
        </w:rPr>
        <w:t>בן</w:t>
      </w:r>
      <w:r w:rsidR="007D6FDF" w:rsidRPr="009F3B94">
        <w:rPr>
          <w:rtl/>
        </w:rPr>
        <w:t xml:space="preserve"> </w:t>
      </w:r>
      <w:r w:rsidR="007D6FDF" w:rsidRPr="009F3B94">
        <w:rPr>
          <w:rFonts w:hint="cs"/>
          <w:rtl/>
        </w:rPr>
        <w:t>מתתיהו</w:t>
      </w:r>
      <w:r w:rsidR="007D6FDF" w:rsidRPr="009F3B94">
        <w:rPr>
          <w:rtl/>
        </w:rPr>
        <w:t xml:space="preserve"> </w:t>
      </w:r>
      <w:r w:rsidR="007D6FDF" w:rsidRPr="009F3B94">
        <w:rPr>
          <w:rFonts w:hint="cs"/>
          <w:rtl/>
        </w:rPr>
        <w:t>מספר</w:t>
      </w:r>
      <w:r w:rsidR="007D6FDF" w:rsidRPr="009F3B94">
        <w:rPr>
          <w:rtl/>
        </w:rPr>
        <w:t xml:space="preserve"> </w:t>
      </w:r>
      <w:r w:rsidR="007D6FDF" w:rsidRPr="009F3B94">
        <w:rPr>
          <w:rFonts w:hint="cs"/>
          <w:rtl/>
        </w:rPr>
        <w:t>שבדור</w:t>
      </w:r>
      <w:r w:rsidR="007D6FDF" w:rsidRPr="009F3B94">
        <w:rPr>
          <w:rtl/>
        </w:rPr>
        <w:t xml:space="preserve"> </w:t>
      </w:r>
      <w:r w:rsidR="007D6FDF" w:rsidRPr="009F3B94">
        <w:rPr>
          <w:rFonts w:hint="cs"/>
          <w:rtl/>
        </w:rPr>
        <w:t>שלפני</w:t>
      </w:r>
      <w:r w:rsidR="007D6FDF" w:rsidRPr="009F3B94">
        <w:rPr>
          <w:rtl/>
        </w:rPr>
        <w:t xml:space="preserve"> </w:t>
      </w:r>
      <w:r w:rsidR="007D6FDF" w:rsidRPr="009F3B94">
        <w:rPr>
          <w:rFonts w:hint="cs"/>
          <w:rtl/>
        </w:rPr>
        <w:t>הגעת</w:t>
      </w:r>
      <w:r w:rsidR="007D6FDF" w:rsidRPr="009F3B94">
        <w:rPr>
          <w:rtl/>
        </w:rPr>
        <w:t xml:space="preserve"> </w:t>
      </w:r>
      <w:r w:rsidR="007D6FDF" w:rsidRPr="009F3B94">
        <w:rPr>
          <w:rFonts w:hint="cs"/>
          <w:rtl/>
        </w:rPr>
        <w:t>אלכסנדר</w:t>
      </w:r>
      <w:r w:rsidR="007D6FDF" w:rsidRPr="009F3B94">
        <w:rPr>
          <w:rtl/>
        </w:rPr>
        <w:t xml:space="preserve"> </w:t>
      </w:r>
      <w:r w:rsidR="007D6FDF" w:rsidRPr="009F3B94">
        <w:rPr>
          <w:rFonts w:hint="cs"/>
          <w:rtl/>
        </w:rPr>
        <w:t>לארץ</w:t>
      </w:r>
      <w:r w:rsidR="007D6FDF" w:rsidRPr="009F3B94">
        <w:rPr>
          <w:rtl/>
        </w:rPr>
        <w:t xml:space="preserve"> </w:t>
      </w:r>
      <w:r w:rsidR="007D6FDF" w:rsidRPr="009F3B94">
        <w:rPr>
          <w:rFonts w:hint="cs"/>
          <w:rtl/>
        </w:rPr>
        <w:t>נשא</w:t>
      </w:r>
      <w:r w:rsidR="007D6FDF" w:rsidRPr="009F3B94">
        <w:rPr>
          <w:rtl/>
        </w:rPr>
        <w:t xml:space="preserve"> </w:t>
      </w:r>
      <w:r w:rsidR="007D6FDF" w:rsidRPr="009F3B94">
        <w:rPr>
          <w:rFonts w:hint="cs"/>
          <w:rtl/>
        </w:rPr>
        <w:t>אחיו</w:t>
      </w:r>
      <w:r w:rsidR="007D6FDF" w:rsidRPr="009F3B94">
        <w:rPr>
          <w:rtl/>
        </w:rPr>
        <w:t xml:space="preserve"> </w:t>
      </w:r>
      <w:r w:rsidR="007D6FDF" w:rsidRPr="009F3B94">
        <w:rPr>
          <w:rFonts w:hint="cs"/>
          <w:rtl/>
        </w:rPr>
        <w:t>של</w:t>
      </w:r>
      <w:r w:rsidR="007D6FDF" w:rsidRPr="009F3B94">
        <w:rPr>
          <w:rtl/>
        </w:rPr>
        <w:t xml:space="preserve"> </w:t>
      </w:r>
      <w:r w:rsidR="007D6FDF" w:rsidRPr="009F3B94">
        <w:rPr>
          <w:rFonts w:hint="cs"/>
          <w:rtl/>
        </w:rPr>
        <w:t>ידוע</w:t>
      </w:r>
      <w:r w:rsidR="007D6FDF" w:rsidRPr="009F3B94">
        <w:rPr>
          <w:rtl/>
        </w:rPr>
        <w:t xml:space="preserve"> </w:t>
      </w:r>
      <w:r w:rsidR="007D6FDF" w:rsidRPr="009F3B94">
        <w:rPr>
          <w:rFonts w:hint="cs"/>
          <w:rtl/>
        </w:rPr>
        <w:t>הכהן</w:t>
      </w:r>
      <w:r w:rsidR="007D6FDF" w:rsidRPr="009F3B94">
        <w:rPr>
          <w:rtl/>
        </w:rPr>
        <w:t xml:space="preserve"> </w:t>
      </w:r>
      <w:r w:rsidR="007D6FDF" w:rsidRPr="009F3B94">
        <w:rPr>
          <w:rFonts w:hint="cs"/>
          <w:rtl/>
        </w:rPr>
        <w:t>הגדול</w:t>
      </w:r>
      <w:r>
        <w:rPr>
          <w:rFonts w:hint="cs"/>
          <w:rtl/>
        </w:rPr>
        <w:t xml:space="preserve">, </w:t>
      </w:r>
      <w:r w:rsidR="002338CD">
        <w:rPr>
          <w:rFonts w:hint="cs"/>
          <w:rtl/>
        </w:rPr>
        <w:t>נינו</w:t>
      </w:r>
      <w:r>
        <w:rPr>
          <w:rFonts w:hint="cs"/>
          <w:rtl/>
        </w:rPr>
        <w:t xml:space="preserve"> של אלישיב,</w:t>
      </w:r>
      <w:r w:rsidR="007D6FDF" w:rsidRPr="009F3B94">
        <w:rPr>
          <w:rtl/>
        </w:rPr>
        <w:t xml:space="preserve"> </w:t>
      </w:r>
      <w:r w:rsidR="007D6FDF" w:rsidRPr="009F3B94">
        <w:rPr>
          <w:rFonts w:hint="cs"/>
          <w:rtl/>
        </w:rPr>
        <w:t>את</w:t>
      </w:r>
      <w:r w:rsidR="007D6FDF" w:rsidRPr="009F3B94">
        <w:rPr>
          <w:rtl/>
        </w:rPr>
        <w:t xml:space="preserve"> </w:t>
      </w:r>
      <w:r w:rsidR="007D6FDF" w:rsidRPr="009F3B94">
        <w:rPr>
          <w:rFonts w:hint="cs"/>
          <w:rtl/>
        </w:rPr>
        <w:t>בתו</w:t>
      </w:r>
      <w:r w:rsidR="007D6FDF" w:rsidRPr="009F3B94">
        <w:rPr>
          <w:rtl/>
        </w:rPr>
        <w:t xml:space="preserve"> </w:t>
      </w:r>
      <w:r w:rsidR="007D6FDF" w:rsidRPr="009F3B94">
        <w:rPr>
          <w:rFonts w:hint="cs"/>
          <w:rtl/>
        </w:rPr>
        <w:t>של</w:t>
      </w:r>
      <w:r w:rsidR="007D6FDF" w:rsidRPr="009F3B94">
        <w:rPr>
          <w:rtl/>
        </w:rPr>
        <w:t xml:space="preserve"> </w:t>
      </w:r>
      <w:r w:rsidR="007D6FDF" w:rsidRPr="009F3B94">
        <w:rPr>
          <w:rFonts w:hint="cs"/>
          <w:rtl/>
        </w:rPr>
        <w:t>סנבלט</w:t>
      </w:r>
      <w:r w:rsidR="007D6FDF" w:rsidRPr="009F3B94">
        <w:rPr>
          <w:rtl/>
        </w:rPr>
        <w:t xml:space="preserve">, </w:t>
      </w:r>
      <w:r w:rsidR="007D6FDF" w:rsidRPr="009F3B94">
        <w:rPr>
          <w:rFonts w:hint="cs"/>
          <w:rtl/>
        </w:rPr>
        <w:t>פחת</w:t>
      </w:r>
      <w:r w:rsidR="007D6FDF" w:rsidRPr="009F3B94">
        <w:rPr>
          <w:rtl/>
        </w:rPr>
        <w:t xml:space="preserve"> </w:t>
      </w:r>
      <w:r w:rsidR="007D6FDF" w:rsidRPr="009F3B94">
        <w:rPr>
          <w:rFonts w:hint="cs"/>
          <w:rtl/>
        </w:rPr>
        <w:t>שומרון</w:t>
      </w:r>
      <w:r w:rsidR="007D6FDF" w:rsidRPr="009F3B94">
        <w:rPr>
          <w:rtl/>
        </w:rPr>
        <w:t>.</w:t>
      </w:r>
      <w:r w:rsidR="007D6FDF" w:rsidRPr="009F3B94">
        <w:rPr>
          <w:rFonts w:hint="cs"/>
          <w:rtl/>
        </w:rPr>
        <w:t xml:space="preserve"> אם נניח ש</w:t>
      </w:r>
      <w:r w:rsidR="002338CD">
        <w:rPr>
          <w:rFonts w:hint="cs"/>
          <w:rtl/>
        </w:rPr>
        <w:t xml:space="preserve">היה </w:t>
      </w:r>
      <w:r w:rsidR="007D6FDF" w:rsidRPr="009F3B94">
        <w:rPr>
          <w:rFonts w:hint="cs"/>
          <w:rtl/>
        </w:rPr>
        <w:t xml:space="preserve">רק </w:t>
      </w:r>
      <w:r w:rsidR="002338CD">
        <w:rPr>
          <w:rFonts w:hint="cs"/>
          <w:rtl/>
        </w:rPr>
        <w:t xml:space="preserve">קשר אחד של נישואין בין </w:t>
      </w:r>
      <w:r w:rsidR="007E5010">
        <w:rPr>
          <w:rFonts w:hint="cs"/>
          <w:rtl/>
        </w:rPr>
        <w:t>צאצא של אלישיב</w:t>
      </w:r>
      <w:r w:rsidR="002338CD">
        <w:rPr>
          <w:rFonts w:hint="cs"/>
          <w:rtl/>
        </w:rPr>
        <w:t xml:space="preserve"> ובין סנבלט,</w:t>
      </w:r>
      <w:r w:rsidR="00023B35">
        <w:rPr>
          <w:rStyle w:val="aa"/>
          <w:rtl/>
        </w:rPr>
        <w:footnoteReference w:id="106"/>
      </w:r>
      <w:r w:rsidR="002338CD">
        <w:rPr>
          <w:rFonts w:hint="cs"/>
          <w:rtl/>
        </w:rPr>
        <w:t xml:space="preserve"> אזי </w:t>
      </w:r>
      <w:r w:rsidR="00365E9D">
        <w:rPr>
          <w:rFonts w:hint="cs"/>
          <w:rtl/>
        </w:rPr>
        <w:t>נמצא שנחמיה חי ופעל זמן לא רב לפני הגעת אלכסנדר לארץ, ו</w:t>
      </w:r>
      <w:r w:rsidR="007D6FDF" w:rsidRPr="009F3B94">
        <w:rPr>
          <w:rFonts w:hint="cs"/>
          <w:rtl/>
        </w:rPr>
        <w:t xml:space="preserve">יהא בכך משום תימוכין </w:t>
      </w:r>
      <w:r w:rsidR="007D6FDF" w:rsidRPr="00416199">
        <w:rPr>
          <w:rFonts w:hint="cs"/>
          <w:b/>
          <w:bCs/>
          <w:rtl/>
        </w:rPr>
        <w:t>ל</w:t>
      </w:r>
      <w:r w:rsidR="00416199" w:rsidRPr="00416199">
        <w:rPr>
          <w:rFonts w:hint="cs"/>
          <w:b/>
          <w:bCs/>
          <w:rtl/>
        </w:rPr>
        <w:t>מסגרת ה</w:t>
      </w:r>
      <w:r w:rsidR="007D6FDF" w:rsidRPr="00416199">
        <w:rPr>
          <w:rFonts w:hint="cs"/>
          <w:b/>
          <w:bCs/>
          <w:rtl/>
        </w:rPr>
        <w:t>כרונולוגי</w:t>
      </w:r>
      <w:r w:rsidR="00416199" w:rsidRPr="00416199">
        <w:rPr>
          <w:rFonts w:hint="cs"/>
          <w:b/>
          <w:bCs/>
          <w:rtl/>
        </w:rPr>
        <w:t>ת</w:t>
      </w:r>
      <w:r w:rsidR="007D6FDF" w:rsidRPr="009F3B94">
        <w:rPr>
          <w:rFonts w:hint="cs"/>
          <w:rtl/>
        </w:rPr>
        <w:t xml:space="preserve"> </w:t>
      </w:r>
      <w:r w:rsidR="00416199" w:rsidRPr="00416199">
        <w:rPr>
          <w:rtl/>
        </w:rPr>
        <w:t>של שיטתנו</w:t>
      </w:r>
      <w:r w:rsidR="007D6FDF" w:rsidRPr="009F3B94">
        <w:rPr>
          <w:rFonts w:hint="cs"/>
          <w:rtl/>
        </w:rPr>
        <w:t>.</w:t>
      </w:r>
    </w:p>
    <w:p w14:paraId="7C8978A4" w14:textId="77777777" w:rsidR="007D6FDF" w:rsidRDefault="007D6FDF" w:rsidP="007D6FDF">
      <w:pPr>
        <w:pStyle w:val="3"/>
        <w:rPr>
          <w:rtl/>
        </w:rPr>
      </w:pPr>
      <w:r>
        <w:rPr>
          <w:rFonts w:hint="cs"/>
          <w:rtl/>
        </w:rPr>
        <w:lastRenderedPageBreak/>
        <w:t>'ועוררתי בניך ציון על בניך יון'</w:t>
      </w:r>
    </w:p>
    <w:p w14:paraId="40E62137" w14:textId="77777777" w:rsidR="007D6FDF" w:rsidRDefault="007D6FDF" w:rsidP="00B24FE8">
      <w:pPr>
        <w:ind w:firstLine="282"/>
        <w:rPr>
          <w:rtl/>
        </w:rPr>
      </w:pPr>
      <w:r>
        <w:rPr>
          <w:rFonts w:hint="cs"/>
          <w:rtl/>
        </w:rPr>
        <w:t>בספר זכריה כתוב 'ועוררתי בניך ציון על בניך יון' (</w:t>
      </w:r>
      <w:r w:rsidR="00615D75">
        <w:rPr>
          <w:rFonts w:hint="cs"/>
          <w:rtl/>
        </w:rPr>
        <w:t xml:space="preserve">פרק </w:t>
      </w:r>
      <w:r>
        <w:rPr>
          <w:rFonts w:hint="cs"/>
          <w:rtl/>
        </w:rPr>
        <w:t xml:space="preserve">ט, יג). ידוע שזכריה ניבא כבר בשנה השניה לדריוש. לפי </w:t>
      </w:r>
      <w:r w:rsidR="00365E9D">
        <w:rPr>
          <w:rFonts w:hint="cs"/>
          <w:rtl/>
        </w:rPr>
        <w:t>המסגרת הכרונולוגית של שיטתנו</w:t>
      </w:r>
      <w:r>
        <w:rPr>
          <w:rFonts w:hint="cs"/>
          <w:rtl/>
        </w:rPr>
        <w:t xml:space="preserve"> חלפו </w:t>
      </w:r>
      <w:r w:rsidR="002245E1">
        <w:rPr>
          <w:rFonts w:hint="cs"/>
          <w:rtl/>
        </w:rPr>
        <w:t>67</w:t>
      </w:r>
      <w:r>
        <w:rPr>
          <w:rFonts w:hint="cs"/>
          <w:rtl/>
        </w:rPr>
        <w:t xml:space="preserve"> שנה מהשנה השניה לדריוש ועד הגעת אלכסנדר לארץ. ואם נניח שזכריה היה בגיל 20 בתחילת ימי דריוש,</w:t>
      </w:r>
      <w:r>
        <w:rPr>
          <w:rStyle w:val="aa"/>
          <w:rtl/>
        </w:rPr>
        <w:footnoteReference w:id="107"/>
      </w:r>
      <w:r>
        <w:rPr>
          <w:rFonts w:hint="cs"/>
          <w:rtl/>
        </w:rPr>
        <w:t xml:space="preserve"> ואם נניח שפיליפוס, אביו של אלכסנדר, החל </w:t>
      </w:r>
      <w:r w:rsidR="00B24FE8">
        <w:rPr>
          <w:rFonts w:hint="cs"/>
          <w:rtl/>
        </w:rPr>
        <w:t>להיערך ל'מלחמת שיחרור'</w:t>
      </w:r>
      <w:r>
        <w:rPr>
          <w:rFonts w:hint="cs"/>
          <w:rtl/>
        </w:rPr>
        <w:t xml:space="preserve"> </w:t>
      </w:r>
      <w:r w:rsidR="00B24FE8">
        <w:rPr>
          <w:rFonts w:hint="cs"/>
          <w:rtl/>
        </w:rPr>
        <w:t>נגד ה</w:t>
      </w:r>
      <w:r>
        <w:rPr>
          <w:rFonts w:hint="cs"/>
          <w:rtl/>
        </w:rPr>
        <w:t xml:space="preserve">פרסים בערך 10 שנים לפני כיבושי אלכסנדר, אזי אפשר שזכריה ניבא את הנבואה על בני יון לקראת גיל </w:t>
      </w:r>
      <w:r w:rsidR="002245E1">
        <w:rPr>
          <w:rFonts w:hint="cs"/>
          <w:rtl/>
        </w:rPr>
        <w:t>77</w:t>
      </w:r>
      <w:r>
        <w:rPr>
          <w:rFonts w:hint="cs"/>
          <w:rtl/>
        </w:rPr>
        <w:t xml:space="preserve">, </w:t>
      </w:r>
      <w:r w:rsidR="00B24FE8">
        <w:rPr>
          <w:rFonts w:hint="cs"/>
          <w:rtl/>
        </w:rPr>
        <w:t xml:space="preserve">בעת </w:t>
      </w:r>
      <w:r>
        <w:rPr>
          <w:rFonts w:hint="cs"/>
          <w:rtl/>
        </w:rPr>
        <w:t>היערכות פיליפוס למלחמה כנגד הפרסים</w:t>
      </w:r>
      <w:r w:rsidR="009C13C5">
        <w:rPr>
          <w:rFonts w:hint="cs"/>
          <w:rtl/>
        </w:rPr>
        <w:t xml:space="preserve">, וזאת בהתאמה </w:t>
      </w:r>
      <w:r w:rsidR="009C13C5" w:rsidRPr="009C13C5">
        <w:rPr>
          <w:rFonts w:hint="cs"/>
          <w:b/>
          <w:bCs/>
          <w:rtl/>
        </w:rPr>
        <w:t>למסגרת הכרונולוגית</w:t>
      </w:r>
      <w:r w:rsidR="009C13C5">
        <w:rPr>
          <w:rFonts w:hint="cs"/>
          <w:rtl/>
        </w:rPr>
        <w:t xml:space="preserve"> של שיטתנו</w:t>
      </w:r>
      <w:r>
        <w:rPr>
          <w:rFonts w:hint="cs"/>
          <w:rtl/>
        </w:rPr>
        <w:t>.</w:t>
      </w:r>
    </w:p>
    <w:p w14:paraId="57951BB6" w14:textId="77777777" w:rsidR="00E67AE2" w:rsidRDefault="00E67AE2" w:rsidP="00113733">
      <w:pPr>
        <w:pStyle w:val="2"/>
        <w:rPr>
          <w:rtl/>
        </w:rPr>
      </w:pPr>
      <w:r>
        <w:rPr>
          <w:rFonts w:hint="cs"/>
          <w:rtl/>
        </w:rPr>
        <w:t>ה</w:t>
      </w:r>
      <w:r w:rsidR="00113733">
        <w:rPr>
          <w:rFonts w:hint="cs"/>
          <w:rtl/>
        </w:rPr>
        <w:t>מקורות הסותרים את שיטתנו</w:t>
      </w:r>
    </w:p>
    <w:p w14:paraId="0E550211" w14:textId="77777777" w:rsidR="000676F9" w:rsidRDefault="0065701A" w:rsidP="00615D75">
      <w:pPr>
        <w:ind w:firstLine="282"/>
        <w:rPr>
          <w:rtl/>
        </w:rPr>
      </w:pPr>
      <w:r>
        <w:rPr>
          <w:rFonts w:hint="cs"/>
          <w:rtl/>
        </w:rPr>
        <w:t>מצויים בידנו קרוב ל</w:t>
      </w:r>
      <w:r w:rsidR="008F198E">
        <w:rPr>
          <w:rFonts w:hint="cs"/>
          <w:rtl/>
        </w:rPr>
        <w:t>שלש</w:t>
      </w:r>
      <w:r>
        <w:rPr>
          <w:rFonts w:hint="cs"/>
          <w:rtl/>
        </w:rPr>
        <w:t>ים כתובות המתעדות תצפיות אסטרונומיות, ובהן תאריכים לשנות מלכים.</w:t>
      </w:r>
      <w:r w:rsidR="004009C2">
        <w:rPr>
          <w:rStyle w:val="aa"/>
          <w:rtl/>
        </w:rPr>
        <w:footnoteReference w:id="108"/>
      </w:r>
      <w:r>
        <w:rPr>
          <w:rFonts w:hint="cs"/>
          <w:rtl/>
        </w:rPr>
        <w:t xml:space="preserve"> כל התצפיות האלה </w:t>
      </w:r>
      <w:r w:rsidRPr="00E013BF">
        <w:rPr>
          <w:rFonts w:hint="cs"/>
          <w:b/>
          <w:bCs/>
          <w:rtl/>
        </w:rPr>
        <w:t>מתאימות במדויק</w:t>
      </w:r>
      <w:r>
        <w:rPr>
          <w:rFonts w:hint="cs"/>
          <w:rtl/>
        </w:rPr>
        <w:t xml:space="preserve"> לרשימת מלכי פרס על פי הקנון של תלמי. וכמובן, הכתוב</w:t>
      </w:r>
      <w:r w:rsidR="000676F9">
        <w:rPr>
          <w:rFonts w:hint="cs"/>
          <w:rtl/>
        </w:rPr>
        <w:t xml:space="preserve">ות האלה </w:t>
      </w:r>
      <w:r w:rsidR="000676F9" w:rsidRPr="00E013BF">
        <w:rPr>
          <w:rFonts w:hint="cs"/>
          <w:b/>
          <w:bCs/>
          <w:rtl/>
        </w:rPr>
        <w:t>סותרות בעליל</w:t>
      </w:r>
      <w:r w:rsidR="000676F9">
        <w:rPr>
          <w:rFonts w:hint="cs"/>
          <w:rtl/>
        </w:rPr>
        <w:t xml:space="preserve"> את שיטתנו.</w:t>
      </w:r>
    </w:p>
    <w:p w14:paraId="6E3CFDB2" w14:textId="77777777" w:rsidR="004C25EC" w:rsidRDefault="00113733" w:rsidP="004C25EC">
      <w:pPr>
        <w:ind w:firstLine="282"/>
        <w:rPr>
          <w:rtl/>
        </w:rPr>
      </w:pPr>
      <w:r>
        <w:rPr>
          <w:rFonts w:hint="cs"/>
          <w:rtl/>
        </w:rPr>
        <w:t xml:space="preserve">בנוסף, דריוש הראשון כתב כתובת הנקראת 'כתובת בהיסטון', ובה הוא מספר </w:t>
      </w:r>
      <w:r w:rsidR="00615D75">
        <w:rPr>
          <w:rFonts w:hint="cs"/>
          <w:rtl/>
        </w:rPr>
        <w:t xml:space="preserve">בין היתר על כך </w:t>
      </w:r>
      <w:r>
        <w:rPr>
          <w:rFonts w:hint="cs"/>
          <w:rtl/>
        </w:rPr>
        <w:t>שהוא מלך מיד לאחר כנבוזי, וזאת בניגוד</w:t>
      </w:r>
      <w:r w:rsidR="000676F9">
        <w:rPr>
          <w:rFonts w:hint="cs"/>
          <w:rtl/>
        </w:rPr>
        <w:t xml:space="preserve"> לשיטתנו שהוא מלך אחרי אחשורוש.</w:t>
      </w:r>
    </w:p>
    <w:p w14:paraId="34DD865B" w14:textId="77777777" w:rsidR="004C25EC" w:rsidRDefault="00113733" w:rsidP="004C25EC">
      <w:pPr>
        <w:ind w:firstLine="282"/>
        <w:rPr>
          <w:rtl/>
        </w:rPr>
      </w:pPr>
      <w:r>
        <w:rPr>
          <w:rFonts w:hint="cs"/>
          <w:rtl/>
        </w:rPr>
        <w:t>התיחסותנו למקורות האלה מיוסד</w:t>
      </w:r>
      <w:r w:rsidR="00E013BF">
        <w:rPr>
          <w:rFonts w:hint="cs"/>
          <w:rtl/>
        </w:rPr>
        <w:t>ת</w:t>
      </w:r>
      <w:r>
        <w:rPr>
          <w:rFonts w:hint="cs"/>
          <w:rtl/>
        </w:rPr>
        <w:t xml:space="preserve"> על הנחה</w:t>
      </w:r>
      <w:r w:rsidRPr="009F3B94">
        <w:rPr>
          <w:rFonts w:hint="cs"/>
          <w:rtl/>
        </w:rPr>
        <w:t xml:space="preserve"> </w:t>
      </w:r>
      <w:r>
        <w:rPr>
          <w:rFonts w:hint="cs"/>
          <w:rtl/>
        </w:rPr>
        <w:t xml:space="preserve">כללית, והיא, </w:t>
      </w:r>
      <w:r w:rsidRPr="009F3B94">
        <w:rPr>
          <w:rFonts w:hint="cs"/>
          <w:rtl/>
        </w:rPr>
        <w:t>כי מלכים עלולים לשקר</w:t>
      </w:r>
      <w:r>
        <w:rPr>
          <w:rFonts w:hint="cs"/>
          <w:rtl/>
        </w:rPr>
        <w:t xml:space="preserve"> - בדרך כלל</w:t>
      </w:r>
      <w:r w:rsidRPr="009F3B94">
        <w:rPr>
          <w:rFonts w:hint="cs"/>
          <w:rtl/>
        </w:rPr>
        <w:t xml:space="preserve"> על  מנת לשרת אינטרס פוליטי. </w:t>
      </w:r>
      <w:r>
        <w:rPr>
          <w:rFonts w:hint="cs"/>
          <w:rtl/>
        </w:rPr>
        <w:t>לפי ההנחה הזו</w:t>
      </w:r>
      <w:r w:rsidRPr="009F3B94">
        <w:rPr>
          <w:rFonts w:hint="cs"/>
          <w:rtl/>
        </w:rPr>
        <w:t xml:space="preserve">, כל תעודה שנכתבה ישירות על ידי מלך, או שנכתבה על ידי גורמים הכפופים למלך, </w:t>
      </w:r>
      <w:r>
        <w:rPr>
          <w:rFonts w:hint="cs"/>
          <w:rtl/>
        </w:rPr>
        <w:t xml:space="preserve">אינה אמורה </w:t>
      </w:r>
      <w:r w:rsidR="00F30364">
        <w:rPr>
          <w:rFonts w:hint="cs"/>
          <w:rtl/>
        </w:rPr>
        <w:t>לה</w:t>
      </w:r>
      <w:r w:rsidR="00F30364" w:rsidRPr="009F3B94">
        <w:rPr>
          <w:rFonts w:hint="cs"/>
          <w:rtl/>
        </w:rPr>
        <w:t>יחש</w:t>
      </w:r>
      <w:r w:rsidR="00F30364" w:rsidRPr="009F3B94">
        <w:rPr>
          <w:rFonts w:hint="eastAsia"/>
          <w:rtl/>
        </w:rPr>
        <w:t>ב</w:t>
      </w:r>
      <w:r w:rsidRPr="009F3B94">
        <w:rPr>
          <w:rFonts w:hint="cs"/>
          <w:rtl/>
        </w:rPr>
        <w:t xml:space="preserve"> בהכרח כאמינה.</w:t>
      </w:r>
      <w:r>
        <w:rPr>
          <w:rFonts w:hint="cs"/>
          <w:rtl/>
        </w:rPr>
        <w:t xml:space="preserve"> אנו מניחים שכשם שחלק מהמלכים היו מסוגלים לרצוח מתחרים לכתר </w:t>
      </w:r>
      <w:r>
        <w:rPr>
          <w:rtl/>
        </w:rPr>
        <w:t>–</w:t>
      </w:r>
      <w:r>
        <w:rPr>
          <w:rFonts w:hint="cs"/>
          <w:rtl/>
        </w:rPr>
        <w:t xml:space="preserve"> ואפילו קרובי משפחה שלהם, כך היו המלכים מסוגלים לשכתב את </w:t>
      </w:r>
      <w:r w:rsidR="00F30364">
        <w:rPr>
          <w:rFonts w:hint="cs"/>
          <w:rtl/>
        </w:rPr>
        <w:t>הזיכרו</w:t>
      </w:r>
      <w:r w:rsidR="00F30364">
        <w:rPr>
          <w:rFonts w:hint="eastAsia"/>
          <w:rtl/>
        </w:rPr>
        <w:t>ן</w:t>
      </w:r>
      <w:r>
        <w:rPr>
          <w:rFonts w:hint="cs"/>
          <w:rtl/>
        </w:rPr>
        <w:t xml:space="preserve"> ההסטורי.</w:t>
      </w:r>
    </w:p>
    <w:p w14:paraId="31783218" w14:textId="77777777" w:rsidR="004C25EC" w:rsidRDefault="00365E9D" w:rsidP="004C25EC">
      <w:pPr>
        <w:ind w:firstLine="282"/>
        <w:rPr>
          <w:rtl/>
        </w:rPr>
      </w:pPr>
      <w:r>
        <w:rPr>
          <w:rtl/>
        </w:rPr>
        <w:t>הטלת ספק באמינות מקורות ממלכתיים שמחוץ למקרא, מפורשת בדברי אחד מחשובי החוקרים בתחום הכרונולוגיה של תקופת המקרא,</w:t>
      </w:r>
      <w:r>
        <w:rPr>
          <w:rStyle w:val="aa"/>
          <w:rtl/>
        </w:rPr>
        <w:footnoteReference w:id="109"/>
      </w:r>
      <w:r>
        <w:rPr>
          <w:rtl/>
        </w:rPr>
        <w:t xml:space="preserve"> ואלה דבריו:</w:t>
      </w:r>
    </w:p>
    <w:p w14:paraId="6B267ECF" w14:textId="77777777" w:rsidR="004C25EC" w:rsidRDefault="00365E9D" w:rsidP="008F198E">
      <w:pPr>
        <w:ind w:left="282" w:hanging="1"/>
        <w:rPr>
          <w:rtl/>
        </w:rPr>
      </w:pPr>
      <w:r>
        <w:rPr>
          <w:rFonts w:hint="cs"/>
          <w:rtl/>
        </w:rPr>
        <w:t>'</w:t>
      </w:r>
      <w:r>
        <w:rPr>
          <w:rtl/>
        </w:rPr>
        <w:t>שיטת מנין כרונולוגית המבוססת על מניין האֶפּוֹנִימִים</w:t>
      </w:r>
      <w:r>
        <w:rPr>
          <w:rStyle w:val="aa"/>
          <w:rtl/>
        </w:rPr>
        <w:footnoteReference w:id="110"/>
      </w:r>
      <w:r>
        <w:rPr>
          <w:rtl/>
        </w:rPr>
        <w:t xml:space="preserve"> מניחה יציבות השלטון בבירה ויציבות המסורת. אך יש לשער שבזמן משבר, כשרסן השלטון נחלש או נפגע, נפגעה גם רציפות המסורת הכרונולוגית. על כן יש מקום לספק, אם לא השמיטה רשימת המלכים ביודעין או בלא יודעין את שמותיהם של שליטים שאכפו את כסא המלוכה, ולפיכך יפוג כוחה של הרשימה לשחזר את זמנם של שליטי אשור הקדומים</w:t>
      </w:r>
      <w:r>
        <w:rPr>
          <w:rFonts w:hint="cs"/>
          <w:rtl/>
        </w:rPr>
        <w:t>'.</w:t>
      </w:r>
    </w:p>
    <w:p w14:paraId="3EDBBEF7" w14:textId="77777777" w:rsidR="004C25EC" w:rsidRDefault="00365E9D" w:rsidP="008F198E">
      <w:pPr>
        <w:ind w:hanging="2"/>
        <w:rPr>
          <w:rtl/>
        </w:rPr>
      </w:pPr>
      <w:r>
        <w:rPr>
          <w:rtl/>
        </w:rPr>
        <w:t>דבריו אלה של תדמור נאמרו ביחס לרשימות מלכי אשור מהאלף השני לפני הספירה. ברם, לדעתנו יפה תוקפם של הדברים ביחס לכל מקום וביחס לכל תקופה.</w:t>
      </w:r>
    </w:p>
    <w:p w14:paraId="0F39D5A3" w14:textId="77777777" w:rsidR="00365E9D" w:rsidRDefault="001E7866" w:rsidP="004C25EC">
      <w:pPr>
        <w:ind w:firstLine="282"/>
        <w:rPr>
          <w:rtl/>
        </w:rPr>
      </w:pPr>
      <w:r>
        <w:rPr>
          <w:rFonts w:hint="cs"/>
          <w:rtl/>
        </w:rPr>
        <w:t>למעשה,</w:t>
      </w:r>
      <w:r w:rsidR="00365E9D">
        <w:rPr>
          <w:rFonts w:hint="cs"/>
          <w:rtl/>
        </w:rPr>
        <w:t xml:space="preserve"> </w:t>
      </w:r>
      <w:r w:rsidR="00365E9D" w:rsidRPr="00A30DF4">
        <w:rPr>
          <w:rtl/>
        </w:rPr>
        <w:t>השיטה של הטלת ספקות באמינות מקור קדום רווחת ביותר במחקר ההסטורי של תקופת המקרא, אלא שבדרך כלל הספקות מופנים ביחס למידע הסטורי המצוי בספרי המקרא. ברם, אנו מניחים שאין הבדל בין אינטרסים 'דתיים' - שפעמים רבות החוקרים משערים את קיומם, ומכוחם מטילים ספק באמינות מידע הסטורי המצוי בספרי המקרא, ובין אינטרסים פוליטיים - שאנו משערים את קיומם, ומכוחם מטילים ספק באמינות מידע הסטורי המצוי במקורות ממלכתיים.</w:t>
      </w:r>
      <w:r w:rsidR="00365E9D">
        <w:rPr>
          <w:rStyle w:val="aa"/>
        </w:rPr>
        <w:footnoteReference w:id="111"/>
      </w:r>
    </w:p>
    <w:p w14:paraId="38C581C4" w14:textId="77777777" w:rsidR="00113733" w:rsidRDefault="00B24FE8" w:rsidP="004C25EC">
      <w:pPr>
        <w:keepNext/>
        <w:ind w:firstLine="284"/>
        <w:rPr>
          <w:rtl/>
        </w:rPr>
      </w:pPr>
      <w:r>
        <w:rPr>
          <w:rFonts w:hint="cs"/>
          <w:rtl/>
        </w:rPr>
        <w:lastRenderedPageBreak/>
        <w:t xml:space="preserve">אנו מניחים </w:t>
      </w:r>
      <w:r w:rsidR="008F198E">
        <w:rPr>
          <w:rFonts w:hint="cs"/>
          <w:rtl/>
        </w:rPr>
        <w:t>ש</w:t>
      </w:r>
      <w:r w:rsidR="00113733" w:rsidRPr="00B24FE8">
        <w:rPr>
          <w:rFonts w:hint="cs"/>
          <w:rtl/>
        </w:rPr>
        <w:t>הכתוב</w:t>
      </w:r>
      <w:r w:rsidR="007B53B8">
        <w:rPr>
          <w:rFonts w:hint="cs"/>
          <w:rtl/>
        </w:rPr>
        <w:t>ו</w:t>
      </w:r>
      <w:r w:rsidR="00113733" w:rsidRPr="00B24FE8">
        <w:rPr>
          <w:rFonts w:hint="cs"/>
          <w:rtl/>
        </w:rPr>
        <w:t>ת המתעדות תצפיות אסטרונומיות נכתבו ב'מרכזי מחקר' ממלכתיים, ולכן היו כפופות למלך.</w:t>
      </w:r>
      <w:r w:rsidR="00F20B2F">
        <w:rPr>
          <w:rStyle w:val="aa"/>
          <w:rtl/>
        </w:rPr>
        <w:footnoteReference w:id="112"/>
      </w:r>
      <w:r w:rsidR="00113733" w:rsidRPr="00B24FE8">
        <w:rPr>
          <w:rFonts w:hint="cs"/>
          <w:rtl/>
        </w:rPr>
        <w:t xml:space="preserve"> </w:t>
      </w:r>
      <w:r w:rsidR="00531B8A">
        <w:rPr>
          <w:rFonts w:hint="cs"/>
          <w:rtl/>
        </w:rPr>
        <w:t xml:space="preserve">מעתה, </w:t>
      </w:r>
      <w:r w:rsidR="00531B8A" w:rsidRPr="00B24FE8">
        <w:rPr>
          <w:rFonts w:hint="cs"/>
          <w:rtl/>
        </w:rPr>
        <w:t>אם אירע הדבר שמלך ביקש לשכתב כרונולגיה</w:t>
      </w:r>
      <w:r w:rsidR="007B53B8">
        <w:rPr>
          <w:rFonts w:hint="cs"/>
          <w:rtl/>
        </w:rPr>
        <w:t xml:space="preserve"> מחמת אינטרס פוליטי כל שהוא</w:t>
      </w:r>
      <w:r w:rsidR="00531B8A" w:rsidRPr="00B24FE8">
        <w:rPr>
          <w:rFonts w:hint="cs"/>
          <w:rtl/>
        </w:rPr>
        <w:t xml:space="preserve">, </w:t>
      </w:r>
      <w:r w:rsidR="007B53B8">
        <w:rPr>
          <w:rFonts w:hint="cs"/>
          <w:rtl/>
        </w:rPr>
        <w:t xml:space="preserve">אזי </w:t>
      </w:r>
      <w:r w:rsidR="00531B8A" w:rsidRPr="00B24FE8">
        <w:rPr>
          <w:rFonts w:hint="cs"/>
          <w:rtl/>
        </w:rPr>
        <w:t>הוא היה מוכרח</w:t>
      </w:r>
      <w:r w:rsidR="00531B8A">
        <w:rPr>
          <w:rFonts w:hint="cs"/>
          <w:rtl/>
        </w:rPr>
        <w:t xml:space="preserve"> להעתיק את התצפיות</w:t>
      </w:r>
      <w:r w:rsidR="007E5010">
        <w:rPr>
          <w:rFonts w:hint="cs"/>
          <w:rtl/>
        </w:rPr>
        <w:t xml:space="preserve"> - </w:t>
      </w:r>
      <w:r w:rsidR="00531B8A">
        <w:rPr>
          <w:rFonts w:hint="cs"/>
          <w:rtl/>
        </w:rPr>
        <w:t>ככתבן וכלשונן, תוך שינוי תאריך השנה בלבד</w:t>
      </w:r>
      <w:r w:rsidR="007E5010">
        <w:rPr>
          <w:rFonts w:hint="cs"/>
          <w:rtl/>
        </w:rPr>
        <w:t>,</w:t>
      </w:r>
      <w:r w:rsidR="00531B8A">
        <w:rPr>
          <w:rFonts w:hint="cs"/>
          <w:rtl/>
        </w:rPr>
        <w:t xml:space="preserve"> כך שיתאי</w:t>
      </w:r>
      <w:r w:rsidR="00C24129">
        <w:rPr>
          <w:rFonts w:hint="cs"/>
          <w:rtl/>
        </w:rPr>
        <w:t>מו</w:t>
      </w:r>
      <w:r w:rsidR="00531B8A">
        <w:rPr>
          <w:rFonts w:hint="cs"/>
          <w:rtl/>
        </w:rPr>
        <w:t xml:space="preserve"> לכרונולוגיה המשוכתבת. שינוי תאריך השנה היה חיוני, מכיון שלולא השינוי הזה היו הנתונים בתצפיות 'מסגירים' את הכרונולוגיה המקורית, שכן תצפיות המתאימות לשנה מסוימת אינן מתאימות לשנה אחרת. </w:t>
      </w:r>
      <w:r w:rsidR="00E96CF4" w:rsidRPr="00B24FE8">
        <w:rPr>
          <w:rFonts w:hint="cs"/>
          <w:rtl/>
        </w:rPr>
        <w:t xml:space="preserve">ובהקשר לכך נציין כי </w:t>
      </w:r>
      <w:r w:rsidR="007E5010">
        <w:rPr>
          <w:rFonts w:hint="cs"/>
          <w:rtl/>
        </w:rPr>
        <w:t>בחלק מה</w:t>
      </w:r>
      <w:r w:rsidR="00E96CF4" w:rsidRPr="00B24FE8">
        <w:rPr>
          <w:rFonts w:hint="cs"/>
          <w:rtl/>
        </w:rPr>
        <w:t xml:space="preserve">כתובות המצויות בידנו </w:t>
      </w:r>
      <w:r w:rsidR="007E5010">
        <w:rPr>
          <w:rFonts w:hint="cs"/>
          <w:rtl/>
        </w:rPr>
        <w:t xml:space="preserve">יש סימנים לכך שהן </w:t>
      </w:r>
      <w:r w:rsidR="00E96CF4" w:rsidRPr="00B24FE8">
        <w:rPr>
          <w:rFonts w:hint="cs"/>
          <w:rtl/>
        </w:rPr>
        <w:t>אינן המקוריות שנכתבו, אלא העתקה מאוחרת שלהן</w:t>
      </w:r>
      <w:r w:rsidR="007E5010">
        <w:rPr>
          <w:rFonts w:hint="cs"/>
          <w:rtl/>
        </w:rPr>
        <w:t>,</w:t>
      </w:r>
      <w:r w:rsidR="0012109C">
        <w:rPr>
          <w:rStyle w:val="aa"/>
          <w:rtl/>
        </w:rPr>
        <w:footnoteReference w:id="113"/>
      </w:r>
      <w:r w:rsidR="007E5010">
        <w:rPr>
          <w:rFonts w:hint="cs"/>
          <w:rtl/>
        </w:rPr>
        <w:t xml:space="preserve"> ואם כך, אזי אפשר שההעתקה היא</w:t>
      </w:r>
      <w:r w:rsidR="001E7866" w:rsidRPr="00B24FE8">
        <w:rPr>
          <w:rFonts w:hint="cs"/>
          <w:rtl/>
        </w:rPr>
        <w:t xml:space="preserve"> מהתקופה ההלניסטית, שהרי</w:t>
      </w:r>
      <w:r w:rsidR="00A45A32" w:rsidRPr="00B24FE8">
        <w:rPr>
          <w:rFonts w:hint="cs"/>
          <w:rtl/>
        </w:rPr>
        <w:t xml:space="preserve"> </w:t>
      </w:r>
      <w:r w:rsidR="00E96CF4" w:rsidRPr="00B24FE8">
        <w:rPr>
          <w:rFonts w:hint="cs"/>
          <w:rtl/>
        </w:rPr>
        <w:t xml:space="preserve">כתב היתידות </w:t>
      </w:r>
      <w:r w:rsidR="007B53B8">
        <w:rPr>
          <w:rFonts w:hint="cs"/>
          <w:rtl/>
        </w:rPr>
        <w:t>בו הן כתובות</w:t>
      </w:r>
      <w:r w:rsidR="00E96CF4" w:rsidRPr="00B24FE8">
        <w:rPr>
          <w:rFonts w:hint="cs"/>
          <w:rtl/>
        </w:rPr>
        <w:t xml:space="preserve"> היה נפוץ בערך עד המאה הראשונה לפני הספירה.</w:t>
      </w:r>
    </w:p>
    <w:p w14:paraId="0C1014D9" w14:textId="77777777" w:rsidR="00DA4939" w:rsidRDefault="00DA4939" w:rsidP="00DA4939">
      <w:pPr>
        <w:pStyle w:val="2"/>
        <w:rPr>
          <w:rtl/>
        </w:rPr>
      </w:pPr>
      <w:r>
        <w:rPr>
          <w:rFonts w:hint="cs"/>
          <w:rtl/>
        </w:rPr>
        <w:t>דיון בשאלת מידת הסבירות של כל אחת משתי השיטות</w:t>
      </w:r>
    </w:p>
    <w:p w14:paraId="5FFC77BC" w14:textId="77777777" w:rsidR="00DA4939" w:rsidRDefault="00DA4939" w:rsidP="00531B8A">
      <w:pPr>
        <w:spacing w:before="60"/>
        <w:ind w:firstLine="282"/>
        <w:rPr>
          <w:rtl/>
        </w:rPr>
      </w:pPr>
      <w:r>
        <w:rPr>
          <w:rFonts w:hint="cs"/>
          <w:rtl/>
        </w:rPr>
        <w:t xml:space="preserve">מידת הסבירות של כל </w:t>
      </w:r>
      <w:r w:rsidR="00531B8A">
        <w:rPr>
          <w:rFonts w:hint="cs"/>
          <w:rtl/>
        </w:rPr>
        <w:t>אמירה אודות ארוע שארע בעבר,</w:t>
      </w:r>
      <w:r>
        <w:rPr>
          <w:rFonts w:hint="cs"/>
          <w:rtl/>
        </w:rPr>
        <w:t xml:space="preserve"> תלויה </w:t>
      </w:r>
      <w:r>
        <w:rPr>
          <w:rtl/>
        </w:rPr>
        <w:t>–</w:t>
      </w:r>
      <w:r>
        <w:rPr>
          <w:rFonts w:hint="cs"/>
          <w:rtl/>
        </w:rPr>
        <w:t xml:space="preserve"> בין היתר, במידת האמינות של המקורות </w:t>
      </w:r>
      <w:r w:rsidR="00531B8A">
        <w:rPr>
          <w:rFonts w:hint="cs"/>
          <w:rtl/>
        </w:rPr>
        <w:t xml:space="preserve">הכתובים </w:t>
      </w:r>
      <w:r>
        <w:rPr>
          <w:rFonts w:hint="cs"/>
          <w:rtl/>
        </w:rPr>
        <w:t>התומכים ב</w:t>
      </w:r>
      <w:r w:rsidR="007E5010">
        <w:rPr>
          <w:rFonts w:hint="cs"/>
          <w:rtl/>
        </w:rPr>
        <w:t>אותה אמיר</w:t>
      </w:r>
      <w:r>
        <w:rPr>
          <w:rFonts w:hint="cs"/>
          <w:rtl/>
        </w:rPr>
        <w:t xml:space="preserve">ה. </w:t>
      </w:r>
      <w:r w:rsidR="007E5010">
        <w:rPr>
          <w:rFonts w:hint="cs"/>
          <w:rtl/>
        </w:rPr>
        <w:t>ו</w:t>
      </w:r>
      <w:r>
        <w:rPr>
          <w:rFonts w:hint="cs"/>
          <w:rtl/>
        </w:rPr>
        <w:t xml:space="preserve">מידת אמינותו של </w:t>
      </w:r>
      <w:r w:rsidR="00531B8A">
        <w:rPr>
          <w:rFonts w:hint="cs"/>
          <w:rtl/>
        </w:rPr>
        <w:t>מקור</w:t>
      </w:r>
      <w:r>
        <w:rPr>
          <w:rFonts w:hint="cs"/>
          <w:rtl/>
        </w:rPr>
        <w:t xml:space="preserve"> כתוב מן העבר המעיד על עובדות, נקבעת - בין היתר, על ידי שני פרמטרים:</w:t>
      </w:r>
    </w:p>
    <w:p w14:paraId="738A5C42" w14:textId="77777777" w:rsidR="00DA4939" w:rsidRDefault="00DA4939" w:rsidP="00DA4939">
      <w:r>
        <w:rPr>
          <w:rFonts w:hint="cs"/>
          <w:rtl/>
        </w:rPr>
        <w:t>א. האם הכותב מבטא את העובדה הרלוונטית לעניננו כמי ש'מסיח לפי תומו', או שיש מקום לחשד כי הכותב מבטא את העובדה הזו מתוך רצון לקדם אינטרס מסוים.</w:t>
      </w:r>
    </w:p>
    <w:p w14:paraId="1E023E93" w14:textId="77777777" w:rsidR="00DA4939" w:rsidRDefault="00DA4939" w:rsidP="00DA4939">
      <w:r>
        <w:rPr>
          <w:rFonts w:hint="cs"/>
          <w:rtl/>
        </w:rPr>
        <w:t>ב. האם הטקסט המצוי בידנו הוא זה המקורי שנכתב, או שהוא העתקה של הטקסט המקורי.</w:t>
      </w:r>
    </w:p>
    <w:p w14:paraId="572744C6" w14:textId="77777777" w:rsidR="00DA4939" w:rsidRDefault="00DA4939" w:rsidP="00F20B2F">
      <w:pPr>
        <w:keepNext/>
        <w:ind w:hanging="2"/>
        <w:rPr>
          <w:rtl/>
        </w:rPr>
      </w:pPr>
      <w:r>
        <w:rPr>
          <w:rFonts w:hint="cs"/>
          <w:rtl/>
        </w:rPr>
        <w:t xml:space="preserve">במאמר הנוכחי ראינו כי שיטתנו נתמכת על ידי כתובות מקוריות </w:t>
      </w:r>
      <w:r>
        <w:rPr>
          <w:rtl/>
        </w:rPr>
        <w:t>–</w:t>
      </w:r>
      <w:r>
        <w:rPr>
          <w:rFonts w:hint="cs"/>
          <w:rtl/>
        </w:rPr>
        <w:t xml:space="preserve"> ולא מועתקות, שלכותביהן לא היה אינטרס כל שהוא בשאלת סדר מלכי פרס וסך שנות שלטונם.</w:t>
      </w:r>
      <w:r>
        <w:rPr>
          <w:rStyle w:val="aa"/>
          <w:rtl/>
        </w:rPr>
        <w:footnoteReference w:id="114"/>
      </w:r>
      <w:r>
        <w:rPr>
          <w:rFonts w:hint="cs"/>
          <w:rtl/>
        </w:rPr>
        <w:t xml:space="preserve"> לאמר, שיטתנו מיוסדת על מקורות בעלי 'מקדם אמינות' גבוה יחסית. לעומת זאת, הקנון נתמך על ידי כתובות של מלכי פרס עצמם (אשר לשיטתנו, חשודים לשקר), וכן על ידי סדרת כתובות של תצפיות אסטרונומיות, </w:t>
      </w:r>
      <w:r w:rsidR="007101C0">
        <w:rPr>
          <w:rFonts w:hint="cs"/>
          <w:rtl/>
        </w:rPr>
        <w:t xml:space="preserve">אשר </w:t>
      </w:r>
      <w:r w:rsidR="004C25EC">
        <w:rPr>
          <w:rFonts w:hint="cs"/>
          <w:rtl/>
        </w:rPr>
        <w:t xml:space="preserve">נכתבו במוסדות הכפופים למלך, ואשר </w:t>
      </w:r>
      <w:r w:rsidR="007101C0">
        <w:rPr>
          <w:rFonts w:hint="cs"/>
          <w:rtl/>
        </w:rPr>
        <w:t>לפחות לגבי חלק מהן יש סימנים לכך שהן</w:t>
      </w:r>
      <w:r>
        <w:rPr>
          <w:rFonts w:hint="cs"/>
          <w:rtl/>
        </w:rPr>
        <w:t xml:space="preserve"> העתקה של הטקסטים המקוריים. לאמר, הקנון מיוסד על מקורות בעלי 'מקדם אמינות' נמוך יחסית.</w:t>
      </w:r>
    </w:p>
    <w:p w14:paraId="188642B0" w14:textId="77777777" w:rsidR="00E013BF" w:rsidRDefault="00E013BF" w:rsidP="00E013BF">
      <w:pPr>
        <w:pStyle w:val="1"/>
        <w:rPr>
          <w:rtl/>
        </w:rPr>
      </w:pPr>
      <w:r>
        <w:rPr>
          <w:rFonts w:hint="cs"/>
          <w:rtl/>
        </w:rPr>
        <w:t>סיכום</w:t>
      </w:r>
    </w:p>
    <w:p w14:paraId="71B91CD9" w14:textId="77777777" w:rsidR="008C0682" w:rsidRDefault="00E013BF" w:rsidP="00AA56D2">
      <w:pPr>
        <w:ind w:firstLine="282"/>
        <w:rPr>
          <w:rtl/>
        </w:rPr>
      </w:pPr>
      <w:r>
        <w:rPr>
          <w:rFonts w:hint="cs"/>
          <w:rtl/>
        </w:rPr>
        <w:t xml:space="preserve">בכתיבה הנוכחית הצגנו </w:t>
      </w:r>
      <w:r w:rsidR="00A45A32">
        <w:rPr>
          <w:rFonts w:hint="cs"/>
          <w:rtl/>
        </w:rPr>
        <w:t xml:space="preserve">מקור </w:t>
      </w:r>
      <w:r w:rsidR="00DA4939">
        <w:rPr>
          <w:rFonts w:hint="cs"/>
          <w:rtl/>
        </w:rPr>
        <w:t xml:space="preserve">מהתקופה האשורית </w:t>
      </w:r>
      <w:r w:rsidR="00A45A32">
        <w:rPr>
          <w:rFonts w:hint="cs"/>
          <w:rtl/>
        </w:rPr>
        <w:t>הסותר את ה</w:t>
      </w:r>
      <w:r w:rsidR="00C553EE">
        <w:rPr>
          <w:rFonts w:hint="cs"/>
          <w:rtl/>
        </w:rPr>
        <w:t>מסגרת הכרונולוגית של ה</w:t>
      </w:r>
      <w:r w:rsidR="00A45A32">
        <w:rPr>
          <w:rFonts w:hint="cs"/>
          <w:rtl/>
        </w:rPr>
        <w:t xml:space="preserve">קנון, </w:t>
      </w:r>
      <w:r w:rsidR="00C553EE">
        <w:rPr>
          <w:rFonts w:hint="cs"/>
          <w:rtl/>
        </w:rPr>
        <w:t xml:space="preserve">הראינו מקור מספר עזרא הסותר את מיקומו של אחשורוש ברשימת מלכי פרס לפי הקנון, </w:t>
      </w:r>
      <w:r w:rsidR="00A45A32">
        <w:rPr>
          <w:rFonts w:hint="cs"/>
          <w:rtl/>
        </w:rPr>
        <w:t>ו</w:t>
      </w:r>
      <w:r w:rsidR="00C553EE">
        <w:rPr>
          <w:rFonts w:hint="cs"/>
          <w:rtl/>
        </w:rPr>
        <w:t xml:space="preserve">הצגנו </w:t>
      </w:r>
      <w:r w:rsidR="00A45A32">
        <w:rPr>
          <w:rFonts w:hint="cs"/>
          <w:rtl/>
        </w:rPr>
        <w:t xml:space="preserve">עוד </w:t>
      </w:r>
      <w:r>
        <w:rPr>
          <w:rFonts w:hint="cs"/>
          <w:rtl/>
        </w:rPr>
        <w:t xml:space="preserve">מקורות </w:t>
      </w:r>
      <w:r w:rsidR="00DA4939">
        <w:rPr>
          <w:rFonts w:hint="cs"/>
          <w:rtl/>
        </w:rPr>
        <w:t xml:space="preserve">מהתקופה הפרסית </w:t>
      </w:r>
      <w:r>
        <w:rPr>
          <w:rFonts w:hint="cs"/>
          <w:rtl/>
        </w:rPr>
        <w:t>מהם עולים סימני שאלה ביחס לקנון. הצענו שיטה כרונולוגית חלופית</w:t>
      </w:r>
      <w:r w:rsidR="00A45A32">
        <w:rPr>
          <w:rFonts w:hint="cs"/>
          <w:rtl/>
        </w:rPr>
        <w:t xml:space="preserve"> לקנון</w:t>
      </w:r>
      <w:r w:rsidR="00DA4939">
        <w:rPr>
          <w:rFonts w:hint="cs"/>
          <w:rtl/>
        </w:rPr>
        <w:t xml:space="preserve">, </w:t>
      </w:r>
      <w:r w:rsidR="00C553EE">
        <w:rPr>
          <w:rFonts w:hint="cs"/>
          <w:rtl/>
        </w:rPr>
        <w:t>וביססנו את המסגרת הכרונולוגית של שיטתנו על שני יסודות חלופיים</w:t>
      </w:r>
      <w:r w:rsidR="000F2A63">
        <w:rPr>
          <w:rFonts w:hint="cs"/>
          <w:rtl/>
        </w:rPr>
        <w:t xml:space="preserve"> שאינם תלויים זה בזה</w:t>
      </w:r>
      <w:r w:rsidR="00C553EE">
        <w:rPr>
          <w:rFonts w:hint="cs"/>
          <w:rtl/>
        </w:rPr>
        <w:t xml:space="preserve">. היסוד האחד הוא </w:t>
      </w:r>
      <w:r w:rsidR="00F20B2F">
        <w:rPr>
          <w:rFonts w:hint="cs"/>
          <w:rtl/>
        </w:rPr>
        <w:t xml:space="preserve">צרוף </w:t>
      </w:r>
      <w:r w:rsidR="00C553EE">
        <w:rPr>
          <w:rFonts w:hint="cs"/>
          <w:rtl/>
        </w:rPr>
        <w:t xml:space="preserve">העדויות </w:t>
      </w:r>
      <w:r w:rsidR="00887E9C">
        <w:rPr>
          <w:rFonts w:hint="cs"/>
          <w:rtl/>
        </w:rPr>
        <w:t xml:space="preserve">מהתקופה האשורית </w:t>
      </w:r>
      <w:r w:rsidR="00F20B2F">
        <w:rPr>
          <w:rFonts w:hint="cs"/>
          <w:rtl/>
        </w:rPr>
        <w:t>על ליקוי חמה ועל 'עמידת' כוכב צדק</w:t>
      </w:r>
      <w:r w:rsidR="00C553EE">
        <w:rPr>
          <w:rFonts w:hint="cs"/>
          <w:rtl/>
        </w:rPr>
        <w:t xml:space="preserve">, והיסוד השני הוא התעודות של יהודי יב. </w:t>
      </w:r>
      <w:r w:rsidR="003F0D1C">
        <w:rPr>
          <w:rFonts w:hint="cs"/>
          <w:rtl/>
        </w:rPr>
        <w:t>הראינו שהמקורות התומכים ב</w:t>
      </w:r>
      <w:r w:rsidR="00C553EE">
        <w:rPr>
          <w:rFonts w:hint="cs"/>
          <w:rtl/>
        </w:rPr>
        <w:t>שיטתנו</w:t>
      </w:r>
      <w:r w:rsidR="003F0D1C">
        <w:rPr>
          <w:rFonts w:hint="cs"/>
          <w:rtl/>
        </w:rPr>
        <w:t xml:space="preserve"> הם</w:t>
      </w:r>
      <w:r w:rsidR="00DA4939">
        <w:rPr>
          <w:rFonts w:hint="cs"/>
          <w:rtl/>
        </w:rPr>
        <w:t xml:space="preserve"> בעלי 'מקדם אמינות' גבוה יחסית למקורות התומכים בקנון, וה</w:t>
      </w:r>
      <w:r>
        <w:rPr>
          <w:rFonts w:hint="cs"/>
          <w:rtl/>
        </w:rPr>
        <w:t xml:space="preserve">צבענו על </w:t>
      </w:r>
      <w:r w:rsidR="00167A27">
        <w:rPr>
          <w:rFonts w:hint="cs"/>
          <w:rtl/>
        </w:rPr>
        <w:t xml:space="preserve">מספר </w:t>
      </w:r>
      <w:r w:rsidR="00DA4939">
        <w:rPr>
          <w:rFonts w:hint="cs"/>
          <w:rtl/>
        </w:rPr>
        <w:t>יתרונות</w:t>
      </w:r>
      <w:r>
        <w:rPr>
          <w:rFonts w:hint="cs"/>
          <w:rtl/>
        </w:rPr>
        <w:t xml:space="preserve"> של</w:t>
      </w:r>
      <w:r w:rsidR="00C553EE">
        <w:rPr>
          <w:rFonts w:hint="cs"/>
          <w:rtl/>
        </w:rPr>
        <w:t xml:space="preserve"> שיטתנו</w:t>
      </w:r>
      <w:r>
        <w:rPr>
          <w:rFonts w:hint="cs"/>
          <w:rtl/>
        </w:rPr>
        <w:t xml:space="preserve">. </w:t>
      </w:r>
      <w:r w:rsidR="00AA56D2">
        <w:rPr>
          <w:rFonts w:hint="cs"/>
          <w:rtl/>
        </w:rPr>
        <w:t>שני</w:t>
      </w:r>
      <w:r w:rsidR="00453C5A">
        <w:rPr>
          <w:rFonts w:hint="cs"/>
          <w:rtl/>
        </w:rPr>
        <w:t>ים הם</w:t>
      </w:r>
      <w:r w:rsidR="00AA56D2">
        <w:rPr>
          <w:rFonts w:hint="cs"/>
          <w:rtl/>
        </w:rPr>
        <w:t xml:space="preserve"> היתרונות הנראים לנו יותר משמעותיים: לפי שיטתנו מתקיימת התאמה מלאה בין מדיניות קידוש החודש המשתקפת מהתעודות של יהודי יב ובין מדיניות קידוש החודש המשתמעת משתי הלכות </w:t>
      </w:r>
      <w:r w:rsidR="00AB4E65">
        <w:rPr>
          <w:rFonts w:hint="cs"/>
          <w:rtl/>
        </w:rPr>
        <w:t>בנושא קידוש החודש המובאות בתלמוד הבבלי</w:t>
      </w:r>
      <w:r w:rsidR="00AA56D2">
        <w:rPr>
          <w:rFonts w:hint="cs"/>
          <w:rtl/>
        </w:rPr>
        <w:t>, ו</w:t>
      </w:r>
      <w:r>
        <w:rPr>
          <w:rFonts w:hint="cs"/>
          <w:rtl/>
        </w:rPr>
        <w:t>ל</w:t>
      </w:r>
      <w:r w:rsidR="00F70E63">
        <w:rPr>
          <w:rFonts w:hint="cs"/>
          <w:rtl/>
        </w:rPr>
        <w:t>פי</w:t>
      </w:r>
      <w:r>
        <w:rPr>
          <w:rFonts w:hint="cs"/>
          <w:rtl/>
        </w:rPr>
        <w:t xml:space="preserve"> שיטתנו לא היתה שום 'תקופת אופל' בדברי ימי עם ישראל בארץ ישראל.</w:t>
      </w:r>
    </w:p>
    <w:p w14:paraId="65949289" w14:textId="77777777" w:rsidR="00E95EF0" w:rsidRPr="009F3B94" w:rsidRDefault="007101C0" w:rsidP="008C0682">
      <w:pPr>
        <w:pStyle w:val="2"/>
        <w:rPr>
          <w:rtl/>
        </w:rPr>
      </w:pPr>
      <w:r>
        <w:rPr>
          <w:rFonts w:hint="cs"/>
          <w:rtl/>
        </w:rPr>
        <w:lastRenderedPageBreak/>
        <w:t xml:space="preserve">נספח א: </w:t>
      </w:r>
      <w:r w:rsidR="00E246BE">
        <w:rPr>
          <w:rFonts w:hint="cs"/>
          <w:rtl/>
        </w:rPr>
        <w:t>דריוש,</w:t>
      </w:r>
      <w:r w:rsidR="00E95EF0" w:rsidRPr="009F3B94">
        <w:rPr>
          <w:rFonts w:hint="cs"/>
          <w:rtl/>
        </w:rPr>
        <w:t xml:space="preserve"> ארתחששתא</w:t>
      </w:r>
      <w:r w:rsidR="00E246BE">
        <w:rPr>
          <w:rFonts w:hint="cs"/>
          <w:rtl/>
        </w:rPr>
        <w:t>, ומועד עליית</w:t>
      </w:r>
      <w:r w:rsidR="00E95EF0" w:rsidRPr="009F3B94">
        <w:rPr>
          <w:rFonts w:hint="cs"/>
          <w:rtl/>
        </w:rPr>
        <w:t xml:space="preserve"> עזרא </w:t>
      </w:r>
      <w:r w:rsidR="00E246BE">
        <w:rPr>
          <w:rFonts w:hint="cs"/>
          <w:rtl/>
        </w:rPr>
        <w:t>ונחמיה</w:t>
      </w:r>
    </w:p>
    <w:p w14:paraId="0FC68C95" w14:textId="77777777" w:rsidR="00E246BE" w:rsidRDefault="00E246BE" w:rsidP="007E5010">
      <w:pPr>
        <w:ind w:firstLine="282"/>
        <w:rPr>
          <w:rtl/>
        </w:rPr>
      </w:pPr>
      <w:r>
        <w:rPr>
          <w:rFonts w:hint="cs"/>
          <w:rtl/>
        </w:rPr>
        <w:t xml:space="preserve">בנספח הנוכחי </w:t>
      </w:r>
      <w:r w:rsidR="007E5010">
        <w:rPr>
          <w:rFonts w:hint="cs"/>
          <w:rtl/>
        </w:rPr>
        <w:t>נ</w:t>
      </w:r>
      <w:r w:rsidR="00F70E63">
        <w:rPr>
          <w:rFonts w:hint="cs"/>
          <w:rtl/>
        </w:rPr>
        <w:t>צ</w:t>
      </w:r>
      <w:r w:rsidR="001768B1">
        <w:rPr>
          <w:rFonts w:hint="cs"/>
          <w:rtl/>
        </w:rPr>
        <w:t>ב</w:t>
      </w:r>
      <w:r w:rsidR="00F70E63">
        <w:rPr>
          <w:rFonts w:hint="cs"/>
          <w:rtl/>
        </w:rPr>
        <w:t xml:space="preserve">יע </w:t>
      </w:r>
      <w:r w:rsidR="001768B1">
        <w:rPr>
          <w:rFonts w:hint="cs"/>
          <w:rtl/>
        </w:rPr>
        <w:t xml:space="preserve">על </w:t>
      </w:r>
      <w:r w:rsidR="00EC4172">
        <w:rPr>
          <w:rFonts w:hint="cs"/>
          <w:rtl/>
        </w:rPr>
        <w:t>ארבעה</w:t>
      </w:r>
      <w:r w:rsidR="006C7281">
        <w:rPr>
          <w:rFonts w:hint="cs"/>
          <w:rtl/>
        </w:rPr>
        <w:t xml:space="preserve"> </w:t>
      </w:r>
      <w:r w:rsidR="001768B1">
        <w:rPr>
          <w:rFonts w:hint="cs"/>
          <w:rtl/>
        </w:rPr>
        <w:t>מקורות התומכים ב</w:t>
      </w:r>
      <w:r w:rsidR="00F70E63">
        <w:rPr>
          <w:rFonts w:hint="cs"/>
          <w:rtl/>
        </w:rPr>
        <w:t>קביעה</w:t>
      </w:r>
      <w:r>
        <w:rPr>
          <w:rFonts w:hint="cs"/>
          <w:rtl/>
        </w:rPr>
        <w:t xml:space="preserve"> שהמלך דריוש שבשנה 6 למלכותו נשלמה בניית המקדש </w:t>
      </w:r>
      <w:r w:rsidR="007500DC">
        <w:rPr>
          <w:rFonts w:hint="cs"/>
          <w:rtl/>
        </w:rPr>
        <w:t>נקרא גם בשם ארתחששתא</w:t>
      </w:r>
      <w:r w:rsidR="00C04A82">
        <w:rPr>
          <w:rFonts w:hint="cs"/>
          <w:rtl/>
        </w:rPr>
        <w:t>. אם יתברר שהקביעה הזו נכונה</w:t>
      </w:r>
      <w:r w:rsidR="007500DC">
        <w:rPr>
          <w:rFonts w:hint="cs"/>
          <w:rtl/>
        </w:rPr>
        <w:t xml:space="preserve">, </w:t>
      </w:r>
      <w:r w:rsidR="00C04A82">
        <w:rPr>
          <w:rFonts w:hint="cs"/>
          <w:rtl/>
        </w:rPr>
        <w:t xml:space="preserve">אזי </w:t>
      </w:r>
      <w:r w:rsidR="007E5010">
        <w:rPr>
          <w:rFonts w:hint="cs"/>
          <w:rtl/>
        </w:rPr>
        <w:t>ניתן לפרש</w:t>
      </w:r>
      <w:r w:rsidR="00C04A82">
        <w:rPr>
          <w:rFonts w:hint="cs"/>
          <w:rtl/>
        </w:rPr>
        <w:t xml:space="preserve"> כי דריוש הוא</w:t>
      </w:r>
      <w:r>
        <w:rPr>
          <w:rFonts w:hint="cs"/>
          <w:rtl/>
        </w:rPr>
        <w:t xml:space="preserve"> המלך שבשנה 7 למלכותו עלה עזרא, ובשנה 20 למלכותו עלה נחמיה.</w:t>
      </w:r>
    </w:p>
    <w:p w14:paraId="4F0BD871" w14:textId="77777777" w:rsidR="00AD2040" w:rsidRDefault="006C7281" w:rsidP="00C04A82">
      <w:pPr>
        <w:spacing w:before="120"/>
        <w:rPr>
          <w:rtl/>
        </w:rPr>
      </w:pPr>
      <w:r w:rsidRPr="00C40AB1">
        <w:rPr>
          <w:rFonts w:hint="cs"/>
          <w:b/>
          <w:bCs/>
          <w:rtl/>
        </w:rPr>
        <w:t>כמקור ראשון</w:t>
      </w:r>
      <w:r>
        <w:rPr>
          <w:rFonts w:hint="cs"/>
          <w:rtl/>
        </w:rPr>
        <w:t xml:space="preserve"> נביא את הנאמר </w:t>
      </w:r>
      <w:r w:rsidR="00AD2040">
        <w:rPr>
          <w:rFonts w:hint="cs"/>
          <w:rtl/>
        </w:rPr>
        <w:t>בנחמיה יב, כב:</w:t>
      </w:r>
    </w:p>
    <w:p w14:paraId="147B3641" w14:textId="77777777" w:rsidR="00E95EF0" w:rsidRDefault="00E95EF0" w:rsidP="00AD2040">
      <w:pPr>
        <w:ind w:firstLine="282"/>
        <w:rPr>
          <w:rtl/>
        </w:rPr>
      </w:pPr>
      <w:r w:rsidRPr="009F3B94">
        <w:rPr>
          <w:rFonts w:hint="cs"/>
          <w:rtl/>
        </w:rPr>
        <w:t>הַלְוִיִּם</w:t>
      </w:r>
      <w:r w:rsidRPr="009F3B94">
        <w:rPr>
          <w:rtl/>
        </w:rPr>
        <w:t xml:space="preserve"> </w:t>
      </w:r>
      <w:r w:rsidRPr="009F3B94">
        <w:rPr>
          <w:rFonts w:hint="cs"/>
          <w:rtl/>
        </w:rPr>
        <w:t>בִּימֵי</w:t>
      </w:r>
      <w:r w:rsidRPr="009F3B94">
        <w:rPr>
          <w:rtl/>
        </w:rPr>
        <w:t xml:space="preserve"> </w:t>
      </w:r>
      <w:r w:rsidRPr="009F3B94">
        <w:rPr>
          <w:rFonts w:hint="cs"/>
          <w:b/>
          <w:bCs/>
          <w:rtl/>
        </w:rPr>
        <w:t>אֶלְיָשִׁיב</w:t>
      </w:r>
      <w:r w:rsidRPr="009F3B94">
        <w:rPr>
          <w:b/>
          <w:bCs/>
          <w:rtl/>
        </w:rPr>
        <w:t xml:space="preserve"> </w:t>
      </w:r>
      <w:r w:rsidRPr="009F3B94">
        <w:rPr>
          <w:rFonts w:hint="cs"/>
          <w:b/>
          <w:bCs/>
          <w:rtl/>
        </w:rPr>
        <w:t>יוֹיָדָע</w:t>
      </w:r>
      <w:r w:rsidRPr="009F3B94">
        <w:rPr>
          <w:b/>
          <w:bCs/>
          <w:rtl/>
        </w:rPr>
        <w:t xml:space="preserve"> </w:t>
      </w:r>
      <w:r w:rsidRPr="009F3B94">
        <w:rPr>
          <w:rFonts w:hint="cs"/>
          <w:b/>
          <w:bCs/>
          <w:rtl/>
        </w:rPr>
        <w:t>וְיוֹחָנָן</w:t>
      </w:r>
      <w:r w:rsidRPr="009F3B94">
        <w:rPr>
          <w:b/>
          <w:bCs/>
          <w:rtl/>
        </w:rPr>
        <w:t xml:space="preserve"> </w:t>
      </w:r>
      <w:r w:rsidRPr="009F3B94">
        <w:rPr>
          <w:rFonts w:hint="cs"/>
          <w:b/>
          <w:bCs/>
          <w:rtl/>
        </w:rPr>
        <w:t>וְיַדּוּעַ</w:t>
      </w:r>
      <w:r w:rsidRPr="009F3B94">
        <w:rPr>
          <w:rtl/>
        </w:rPr>
        <w:t xml:space="preserve"> </w:t>
      </w:r>
      <w:r w:rsidRPr="009F3B94">
        <w:rPr>
          <w:rFonts w:hint="cs"/>
          <w:rtl/>
        </w:rPr>
        <w:t>כְּתוּבִים</w:t>
      </w:r>
      <w:r w:rsidRPr="009F3B94">
        <w:rPr>
          <w:rtl/>
        </w:rPr>
        <w:t xml:space="preserve"> </w:t>
      </w:r>
      <w:r w:rsidRPr="009F3B94">
        <w:rPr>
          <w:rFonts w:hint="cs"/>
          <w:rtl/>
        </w:rPr>
        <w:t>רָאשֵׁי</w:t>
      </w:r>
      <w:r w:rsidRPr="009F3B94">
        <w:rPr>
          <w:rtl/>
        </w:rPr>
        <w:t xml:space="preserve"> </w:t>
      </w:r>
      <w:r w:rsidRPr="009F3B94">
        <w:rPr>
          <w:rFonts w:hint="cs"/>
          <w:rtl/>
        </w:rPr>
        <w:t>אָבוֹת</w:t>
      </w:r>
      <w:r w:rsidRPr="009F3B94">
        <w:rPr>
          <w:rtl/>
        </w:rPr>
        <w:t xml:space="preserve"> </w:t>
      </w:r>
      <w:r w:rsidRPr="009F3B94">
        <w:rPr>
          <w:rFonts w:hint="cs"/>
          <w:rtl/>
        </w:rPr>
        <w:t>וְהַכֹּהֲנִים</w:t>
      </w:r>
      <w:r w:rsidRPr="009F3B94">
        <w:rPr>
          <w:rStyle w:val="aa"/>
          <w:rtl/>
        </w:rPr>
        <w:footnoteReference w:id="115"/>
      </w:r>
      <w:r w:rsidRPr="009F3B94">
        <w:rPr>
          <w:rtl/>
        </w:rPr>
        <w:t xml:space="preserve"> </w:t>
      </w:r>
      <w:r w:rsidRPr="009F3B94">
        <w:rPr>
          <w:rFonts w:hint="cs"/>
          <w:rtl/>
        </w:rPr>
        <w:t>עַל</w:t>
      </w:r>
      <w:r w:rsidRPr="009F3B94">
        <w:rPr>
          <w:rtl/>
        </w:rPr>
        <w:t xml:space="preserve"> </w:t>
      </w:r>
      <w:r w:rsidRPr="009F3B94">
        <w:rPr>
          <w:rFonts w:hint="cs"/>
          <w:rtl/>
        </w:rPr>
        <w:t>מַלְכוּת</w:t>
      </w:r>
      <w:r w:rsidRPr="009F3B94">
        <w:rPr>
          <w:rtl/>
        </w:rPr>
        <w:t xml:space="preserve"> </w:t>
      </w:r>
      <w:r w:rsidRPr="009F3B94">
        <w:rPr>
          <w:rFonts w:hint="cs"/>
          <w:b/>
          <w:bCs/>
          <w:rtl/>
        </w:rPr>
        <w:t>דָּרְיָוֶשׁ</w:t>
      </w:r>
      <w:r w:rsidRPr="009F3B94">
        <w:rPr>
          <w:b/>
          <w:bCs/>
          <w:rtl/>
        </w:rPr>
        <w:t xml:space="preserve"> </w:t>
      </w:r>
      <w:r w:rsidRPr="009F3B94">
        <w:rPr>
          <w:rFonts w:hint="cs"/>
          <w:b/>
          <w:bCs/>
          <w:rtl/>
        </w:rPr>
        <w:t>הַפָּרְסִי</w:t>
      </w:r>
      <w:r>
        <w:rPr>
          <w:rFonts w:hint="cs"/>
          <w:rtl/>
        </w:rPr>
        <w:t xml:space="preserve"> </w:t>
      </w:r>
    </w:p>
    <w:p w14:paraId="55DD0EDD" w14:textId="77777777" w:rsidR="00E95EF0" w:rsidRPr="009F3B94" w:rsidRDefault="00E95EF0" w:rsidP="004B5771">
      <w:pPr>
        <w:ind w:hanging="2"/>
        <w:rPr>
          <w:rtl/>
        </w:rPr>
      </w:pPr>
      <w:r w:rsidRPr="009F3B94">
        <w:rPr>
          <w:rFonts w:hint="cs"/>
          <w:rtl/>
        </w:rPr>
        <w:t>מהכתוב הזה משתמע כי אלישיב הכהן הגדול חי בימי דריוש, שהרי משרתי הקודש שהיו בימיו היו כתובים על מלכות דריוש.</w:t>
      </w:r>
      <w:r w:rsidR="00AD2040">
        <w:rPr>
          <w:rFonts w:hint="cs"/>
          <w:rtl/>
        </w:rPr>
        <w:t xml:space="preserve"> והנה, </w:t>
      </w:r>
      <w:r w:rsidRPr="009F3B94">
        <w:rPr>
          <w:rFonts w:hint="cs"/>
          <w:rtl/>
        </w:rPr>
        <w:t xml:space="preserve">בנחמיה ג, א, מפורש שאלישיב היה הכהן הגדול בעת בניית החומה, היינו, </w:t>
      </w:r>
      <w:r w:rsidR="00AD2040">
        <w:rPr>
          <w:rFonts w:hint="cs"/>
          <w:rtl/>
        </w:rPr>
        <w:t xml:space="preserve">בעת עליית נחמיה. נמצא אפוא </w:t>
      </w:r>
      <w:r w:rsidRPr="009F3B94">
        <w:rPr>
          <w:rFonts w:hint="cs"/>
          <w:rtl/>
        </w:rPr>
        <w:t xml:space="preserve">כי </w:t>
      </w:r>
      <w:r>
        <w:rPr>
          <w:rFonts w:hint="cs"/>
          <w:rtl/>
        </w:rPr>
        <w:t>המלך</w:t>
      </w:r>
      <w:r w:rsidRPr="009F3B94">
        <w:rPr>
          <w:rFonts w:hint="cs"/>
          <w:rtl/>
        </w:rPr>
        <w:t xml:space="preserve"> 'ארתחששתא' </w:t>
      </w:r>
      <w:r>
        <w:rPr>
          <w:rFonts w:hint="cs"/>
          <w:rtl/>
        </w:rPr>
        <w:t>שבימיו עלה נחמיה לירושלים, אינו אלא</w:t>
      </w:r>
      <w:r w:rsidRPr="009F3B94">
        <w:rPr>
          <w:rFonts w:hint="cs"/>
          <w:rtl/>
        </w:rPr>
        <w:t xml:space="preserve"> דריוש.</w:t>
      </w:r>
    </w:p>
    <w:p w14:paraId="1C90176B" w14:textId="77777777" w:rsidR="00E95EF0" w:rsidRPr="009F3B94" w:rsidRDefault="00E95EF0" w:rsidP="00C04A82">
      <w:pPr>
        <w:ind w:firstLine="282"/>
        <w:rPr>
          <w:rtl/>
        </w:rPr>
      </w:pPr>
      <w:r w:rsidRPr="009F3B94">
        <w:rPr>
          <w:rFonts w:hint="cs"/>
          <w:rtl/>
        </w:rPr>
        <w:t xml:space="preserve">ואמנם, לכאורה ניתן היה לדחות את המסקנה הזו, ולפרש כי עזרא ונחמיה עלו בימי </w:t>
      </w:r>
      <w:r w:rsidR="00C24129">
        <w:rPr>
          <w:rFonts w:hint="cs"/>
          <w:rtl/>
        </w:rPr>
        <w:t>המלך הידוע מהקנון כ</w:t>
      </w:r>
      <w:r w:rsidRPr="009F3B94">
        <w:rPr>
          <w:rFonts w:hint="cs"/>
          <w:rtl/>
        </w:rPr>
        <w:t>'ארתחששתא הראשון', וכי המלך 'דריוש הפרסי' הנזכר ב</w:t>
      </w:r>
      <w:r w:rsidR="00DD7EBC">
        <w:rPr>
          <w:rFonts w:hint="cs"/>
          <w:rtl/>
        </w:rPr>
        <w:t>נחמיה יב, כב,</w:t>
      </w:r>
      <w:r w:rsidRPr="009F3B94">
        <w:rPr>
          <w:rFonts w:hint="cs"/>
          <w:rtl/>
        </w:rPr>
        <w:t xml:space="preserve"> ה</w:t>
      </w:r>
      <w:r>
        <w:rPr>
          <w:rFonts w:hint="cs"/>
          <w:rtl/>
        </w:rPr>
        <w:t>וא</w:t>
      </w:r>
      <w:r w:rsidRPr="009F3B94">
        <w:rPr>
          <w:rFonts w:hint="cs"/>
          <w:rtl/>
        </w:rPr>
        <w:t xml:space="preserve"> דריוש השני, </w:t>
      </w:r>
      <w:r>
        <w:rPr>
          <w:rFonts w:hint="cs"/>
          <w:rtl/>
        </w:rPr>
        <w:t xml:space="preserve">אשר לפי הקנון </w:t>
      </w:r>
      <w:r w:rsidRPr="009F3B94">
        <w:rPr>
          <w:rFonts w:hint="cs"/>
          <w:rtl/>
        </w:rPr>
        <w:t>מלך אחרי 'ארתחששתא הראשון'.</w:t>
      </w:r>
    </w:p>
    <w:p w14:paraId="5EDF2342" w14:textId="77777777" w:rsidR="00E95EF0" w:rsidRPr="009F3B94" w:rsidRDefault="00E95EF0" w:rsidP="007E5010">
      <w:pPr>
        <w:ind w:firstLine="282"/>
        <w:rPr>
          <w:rtl/>
        </w:rPr>
      </w:pPr>
      <w:r>
        <w:rPr>
          <w:rFonts w:hint="cs"/>
          <w:rtl/>
        </w:rPr>
        <w:t>ברם</w:t>
      </w:r>
      <w:r w:rsidRPr="009F3B94">
        <w:rPr>
          <w:rFonts w:hint="cs"/>
          <w:rtl/>
        </w:rPr>
        <w:t>, ההצעה לזהות</w:t>
      </w:r>
      <w:r w:rsidRPr="009F3B94">
        <w:rPr>
          <w:rtl/>
        </w:rPr>
        <w:t xml:space="preserve"> </w:t>
      </w:r>
      <w:r w:rsidRPr="009F3B94">
        <w:rPr>
          <w:rFonts w:hint="cs"/>
          <w:rtl/>
        </w:rPr>
        <w:t>את</w:t>
      </w:r>
      <w:r w:rsidRPr="009F3B94">
        <w:rPr>
          <w:rtl/>
        </w:rPr>
        <w:t xml:space="preserve"> '</w:t>
      </w:r>
      <w:r w:rsidRPr="009F3B94">
        <w:rPr>
          <w:rFonts w:hint="cs"/>
          <w:rtl/>
        </w:rPr>
        <w:t>דריוש</w:t>
      </w:r>
      <w:r w:rsidRPr="009F3B94">
        <w:rPr>
          <w:rtl/>
        </w:rPr>
        <w:t xml:space="preserve"> </w:t>
      </w:r>
      <w:r w:rsidRPr="009F3B94">
        <w:rPr>
          <w:rFonts w:hint="cs"/>
          <w:rtl/>
        </w:rPr>
        <w:t>הפרסי</w:t>
      </w:r>
      <w:r w:rsidRPr="009F3B94">
        <w:rPr>
          <w:rtl/>
        </w:rPr>
        <w:t xml:space="preserve">' </w:t>
      </w:r>
      <w:r w:rsidRPr="009F3B94">
        <w:rPr>
          <w:rFonts w:hint="cs"/>
          <w:rtl/>
        </w:rPr>
        <w:t>הנזכר בנחמיה יב, כב, עם</w:t>
      </w:r>
      <w:r w:rsidRPr="009F3B94">
        <w:rPr>
          <w:rtl/>
        </w:rPr>
        <w:t xml:space="preserve"> '</w:t>
      </w:r>
      <w:r w:rsidRPr="009F3B94">
        <w:rPr>
          <w:rFonts w:hint="cs"/>
          <w:rtl/>
        </w:rPr>
        <w:t>דריוש</w:t>
      </w:r>
      <w:r w:rsidRPr="009F3B94">
        <w:rPr>
          <w:rtl/>
        </w:rPr>
        <w:t xml:space="preserve"> </w:t>
      </w:r>
      <w:r w:rsidRPr="009F3B94">
        <w:rPr>
          <w:rFonts w:hint="cs"/>
          <w:rtl/>
        </w:rPr>
        <w:t>השני</w:t>
      </w:r>
      <w:r w:rsidRPr="009F3B94">
        <w:rPr>
          <w:rtl/>
        </w:rPr>
        <w:t>'</w:t>
      </w:r>
      <w:r>
        <w:rPr>
          <w:rFonts w:hint="cs"/>
          <w:rtl/>
        </w:rPr>
        <w:t xml:space="preserve"> הידוע מהקנון</w:t>
      </w:r>
      <w:r w:rsidRPr="009F3B94">
        <w:rPr>
          <w:rFonts w:hint="cs"/>
          <w:rtl/>
        </w:rPr>
        <w:t>,</w:t>
      </w:r>
      <w:r w:rsidRPr="009F3B94">
        <w:rPr>
          <w:rtl/>
        </w:rPr>
        <w:t xml:space="preserve"> </w:t>
      </w:r>
      <w:r>
        <w:rPr>
          <w:rFonts w:hint="cs"/>
          <w:rtl/>
        </w:rPr>
        <w:t>נתקלת בשני קשיים</w:t>
      </w:r>
      <w:r w:rsidRPr="009F3B94">
        <w:rPr>
          <w:rFonts w:hint="cs"/>
          <w:rtl/>
        </w:rPr>
        <w:t>:</w:t>
      </w:r>
    </w:p>
    <w:p w14:paraId="31588E71" w14:textId="77777777" w:rsidR="00E95EF0" w:rsidRPr="00C052FE" w:rsidRDefault="00C04A82" w:rsidP="00C04A82">
      <w:pPr>
        <w:ind w:hanging="1"/>
      </w:pPr>
      <w:r>
        <w:rPr>
          <w:rFonts w:hint="cs"/>
          <w:rtl/>
        </w:rPr>
        <w:t xml:space="preserve">א. </w:t>
      </w:r>
      <w:r w:rsidR="00E95EF0" w:rsidRPr="00C052FE">
        <w:rPr>
          <w:rFonts w:hint="cs"/>
          <w:rtl/>
        </w:rPr>
        <w:t>לפי הקנון מלך 'ארתחששתא הראשון' 41 שנה. סביר לשער שהיו לויים שחדלו לכהן במהלך 21 השנים האחרונות למלכותו</w:t>
      </w:r>
      <w:r>
        <w:rPr>
          <w:rFonts w:hint="cs"/>
          <w:rtl/>
        </w:rPr>
        <w:t>,</w:t>
      </w:r>
      <w:r w:rsidR="00E95EF0" w:rsidRPr="00C052FE">
        <w:rPr>
          <w:rFonts w:hint="cs"/>
          <w:rtl/>
        </w:rPr>
        <w:t xml:space="preserve"> </w:t>
      </w:r>
      <w:r>
        <w:rPr>
          <w:rFonts w:hint="cs"/>
          <w:rtl/>
        </w:rPr>
        <w:t>ו</w:t>
      </w:r>
      <w:r w:rsidR="00E95EF0" w:rsidRPr="00C052FE">
        <w:rPr>
          <w:rFonts w:hint="cs"/>
          <w:rtl/>
        </w:rPr>
        <w:t>אותם לויים מעולם לא היו כתובים בספר המלכות של דריוש השני.</w:t>
      </w:r>
    </w:p>
    <w:p w14:paraId="2D5D5B5F" w14:textId="77777777" w:rsidR="00E95EF0" w:rsidRPr="009F3B94" w:rsidRDefault="00C04A82" w:rsidP="007E5010">
      <w:pPr>
        <w:ind w:hanging="1"/>
      </w:pPr>
      <w:r>
        <w:rPr>
          <w:rFonts w:hint="cs"/>
          <w:rtl/>
        </w:rPr>
        <w:t xml:space="preserve">ב. </w:t>
      </w:r>
      <w:r w:rsidR="00E95EF0" w:rsidRPr="009F3B94">
        <w:rPr>
          <w:rFonts w:hint="cs"/>
          <w:rtl/>
        </w:rPr>
        <w:t xml:space="preserve">סביר </w:t>
      </w:r>
      <w:r w:rsidR="00E95EF0" w:rsidRPr="007E52F9">
        <w:rPr>
          <w:rFonts w:hint="cs"/>
          <w:rtl/>
        </w:rPr>
        <w:t>להניח</w:t>
      </w:r>
      <w:r w:rsidR="00E95EF0" w:rsidRPr="009F3B94">
        <w:rPr>
          <w:rFonts w:hint="cs"/>
          <w:rtl/>
        </w:rPr>
        <w:t xml:space="preserve"> כי התואר 'פרסי' נוסף לשם 'דריוש' כדי להבדילו מדריוש אחר שקדם לו</w:t>
      </w:r>
      <w:r w:rsidR="00E95EF0">
        <w:rPr>
          <w:rFonts w:hint="cs"/>
          <w:rtl/>
        </w:rPr>
        <w:t>.</w:t>
      </w:r>
      <w:r w:rsidR="00E95EF0" w:rsidRPr="009F3B94">
        <w:rPr>
          <w:rFonts w:hint="cs"/>
          <w:rtl/>
        </w:rPr>
        <w:t xml:space="preserve"> </w:t>
      </w:r>
      <w:r w:rsidR="00E95EF0">
        <w:rPr>
          <w:rFonts w:hint="cs"/>
          <w:rtl/>
        </w:rPr>
        <w:t xml:space="preserve">ברם, </w:t>
      </w:r>
      <w:r w:rsidR="00E95EF0" w:rsidRPr="009F3B94">
        <w:rPr>
          <w:rFonts w:hint="cs"/>
          <w:rtl/>
        </w:rPr>
        <w:t>אם מדובר ב'דריוש השני', אזי מצופה היה שהוא יוצג כ'דריוש השני', או כ'דריוש בן ארתחששתא', וזאת כדי להבדילו מדריוש שקדם לו,</w:t>
      </w:r>
      <w:r w:rsidR="00E95EF0" w:rsidRPr="009F3B94">
        <w:rPr>
          <w:rStyle w:val="aa"/>
          <w:rtl/>
        </w:rPr>
        <w:footnoteReference w:id="116"/>
      </w:r>
      <w:r w:rsidR="00E95EF0" w:rsidRPr="009F3B94">
        <w:rPr>
          <w:rFonts w:hint="cs"/>
          <w:rtl/>
        </w:rPr>
        <w:t xml:space="preserve"> ועל כל פנים, התואר 'פרסי' אינו מבדיל אותו מדריוש הקודם לו, שאף הוא היה פרסי.</w:t>
      </w:r>
    </w:p>
    <w:p w14:paraId="71870893" w14:textId="77777777" w:rsidR="00E95EF0" w:rsidRPr="009F3B94" w:rsidRDefault="00E95EF0" w:rsidP="00F20B2F">
      <w:pPr>
        <w:ind w:hanging="2"/>
      </w:pPr>
      <w:r>
        <w:rPr>
          <w:rFonts w:hint="cs"/>
          <w:rtl/>
        </w:rPr>
        <w:t xml:space="preserve">לשיטתנו, </w:t>
      </w:r>
      <w:r w:rsidRPr="007E52F9">
        <w:rPr>
          <w:rFonts w:hint="cs"/>
          <w:rtl/>
        </w:rPr>
        <w:t>שהביטוי</w:t>
      </w:r>
      <w:r w:rsidRPr="009F3B94">
        <w:rPr>
          <w:rFonts w:hint="cs"/>
          <w:rtl/>
        </w:rPr>
        <w:t xml:space="preserve"> 'דריוש הפרסי' מכוון לדריוש שאישר את סיום בניית המקדש, הוספת התאור</w:t>
      </w:r>
      <w:r w:rsidRPr="009F3B94">
        <w:rPr>
          <w:rtl/>
        </w:rPr>
        <w:t xml:space="preserve"> '</w:t>
      </w:r>
      <w:r w:rsidRPr="009F3B94">
        <w:rPr>
          <w:rFonts w:hint="cs"/>
          <w:rtl/>
        </w:rPr>
        <w:t>פרסי</w:t>
      </w:r>
      <w:r w:rsidRPr="009F3B94">
        <w:rPr>
          <w:rtl/>
        </w:rPr>
        <w:t xml:space="preserve">' </w:t>
      </w:r>
      <w:r w:rsidRPr="009F3B94">
        <w:rPr>
          <w:rFonts w:hint="cs"/>
          <w:rtl/>
        </w:rPr>
        <w:t>לשמו נראית מובנת, שכן התאור הזה נועד</w:t>
      </w:r>
      <w:r w:rsidRPr="009F3B94">
        <w:rPr>
          <w:rtl/>
        </w:rPr>
        <w:t xml:space="preserve"> </w:t>
      </w:r>
      <w:r w:rsidRPr="009F3B94">
        <w:rPr>
          <w:rFonts w:hint="cs"/>
          <w:rtl/>
        </w:rPr>
        <w:t>לבדל</w:t>
      </w:r>
      <w:r w:rsidRPr="009F3B94">
        <w:rPr>
          <w:rtl/>
        </w:rPr>
        <w:t xml:space="preserve"> </w:t>
      </w:r>
      <w:r w:rsidRPr="009F3B94">
        <w:rPr>
          <w:rFonts w:hint="cs"/>
          <w:rtl/>
        </w:rPr>
        <w:t>אותו מדריוש</w:t>
      </w:r>
      <w:r w:rsidRPr="009F3B94">
        <w:rPr>
          <w:rtl/>
        </w:rPr>
        <w:t xml:space="preserve"> </w:t>
      </w:r>
      <w:r w:rsidRPr="009F3B94">
        <w:rPr>
          <w:rFonts w:hint="cs"/>
          <w:rtl/>
        </w:rPr>
        <w:t>המדי</w:t>
      </w:r>
      <w:r w:rsidRPr="009F3B94">
        <w:rPr>
          <w:rtl/>
        </w:rPr>
        <w:t xml:space="preserve"> </w:t>
      </w:r>
      <w:r w:rsidRPr="009F3B94">
        <w:rPr>
          <w:rFonts w:hint="cs"/>
          <w:rtl/>
        </w:rPr>
        <w:t>שקדם לו</w:t>
      </w:r>
      <w:r>
        <w:rPr>
          <w:rFonts w:hint="cs"/>
          <w:rtl/>
        </w:rPr>
        <w:t xml:space="preserve">, </w:t>
      </w:r>
      <w:r w:rsidRPr="009F3B94">
        <w:rPr>
          <w:rFonts w:hint="cs"/>
          <w:rtl/>
        </w:rPr>
        <w:t>זה הנזכר</w:t>
      </w:r>
      <w:r w:rsidRPr="009F3B94">
        <w:rPr>
          <w:rtl/>
        </w:rPr>
        <w:t xml:space="preserve"> </w:t>
      </w:r>
      <w:r w:rsidRPr="009F3B94">
        <w:rPr>
          <w:rFonts w:hint="cs"/>
          <w:rtl/>
        </w:rPr>
        <w:t>בדניאל</w:t>
      </w:r>
      <w:r w:rsidRPr="009F3B94">
        <w:rPr>
          <w:rtl/>
        </w:rPr>
        <w:t xml:space="preserve"> </w:t>
      </w:r>
      <w:r w:rsidRPr="009F3B94">
        <w:rPr>
          <w:rFonts w:hint="cs"/>
          <w:rtl/>
        </w:rPr>
        <w:t>ו</w:t>
      </w:r>
      <w:r w:rsidRPr="009F3B94">
        <w:rPr>
          <w:rtl/>
        </w:rPr>
        <w:t xml:space="preserve">, </w:t>
      </w:r>
      <w:r w:rsidRPr="009F3B94">
        <w:rPr>
          <w:rFonts w:hint="cs"/>
          <w:rtl/>
        </w:rPr>
        <w:t>א</w:t>
      </w:r>
      <w:r w:rsidRPr="009F3B94">
        <w:rPr>
          <w:rtl/>
        </w:rPr>
        <w:t>.</w:t>
      </w:r>
    </w:p>
    <w:p w14:paraId="6460F107" w14:textId="77777777" w:rsidR="00E95EF0" w:rsidRPr="009F3B94" w:rsidRDefault="006C7281" w:rsidP="007E5010">
      <w:pPr>
        <w:spacing w:before="120"/>
      </w:pPr>
      <w:r w:rsidRPr="00C40AB1">
        <w:rPr>
          <w:rFonts w:hint="cs"/>
          <w:b/>
          <w:bCs/>
          <w:rtl/>
        </w:rPr>
        <w:t>מקור שני</w:t>
      </w:r>
      <w:r>
        <w:rPr>
          <w:rFonts w:hint="cs"/>
          <w:rtl/>
        </w:rPr>
        <w:t xml:space="preserve"> </w:t>
      </w:r>
      <w:r w:rsidR="00C04A82">
        <w:rPr>
          <w:rFonts w:hint="cs"/>
          <w:rtl/>
        </w:rPr>
        <w:t>התומך בקביעה שדריוש נקרא גם ארתחששתא נמצא</w:t>
      </w:r>
      <w:r w:rsidR="001768B1">
        <w:rPr>
          <w:rFonts w:hint="cs"/>
          <w:rtl/>
        </w:rPr>
        <w:t xml:space="preserve"> </w:t>
      </w:r>
      <w:r>
        <w:rPr>
          <w:rFonts w:hint="cs"/>
          <w:rtl/>
        </w:rPr>
        <w:t>ב</w:t>
      </w:r>
      <w:r w:rsidR="00AD2040">
        <w:rPr>
          <w:rFonts w:hint="cs"/>
          <w:rtl/>
        </w:rPr>
        <w:t>עזרא ד, יד</w:t>
      </w:r>
      <w:r w:rsidR="00E95EF0" w:rsidRPr="009F3B94">
        <w:rPr>
          <w:rFonts w:hint="cs"/>
          <w:rtl/>
        </w:rPr>
        <w:t>:</w:t>
      </w:r>
    </w:p>
    <w:p w14:paraId="760B7CAC" w14:textId="77777777" w:rsidR="00E95EF0" w:rsidRPr="009F3B94" w:rsidRDefault="00E95EF0" w:rsidP="00B51412">
      <w:pPr>
        <w:ind w:left="340"/>
        <w:rPr>
          <w:rtl/>
        </w:rPr>
      </w:pPr>
      <w:r w:rsidRPr="009F3B94">
        <w:rPr>
          <w:rFonts w:hint="cs"/>
          <w:rtl/>
        </w:rPr>
        <w:t>וְשָׂבֵי</w:t>
      </w:r>
      <w:r w:rsidRPr="009F3B94">
        <w:rPr>
          <w:rtl/>
        </w:rPr>
        <w:t xml:space="preserve"> </w:t>
      </w:r>
      <w:r w:rsidRPr="009F3B94">
        <w:rPr>
          <w:rFonts w:hint="cs"/>
          <w:rtl/>
        </w:rPr>
        <w:t>יְהוּדָיֵא</w:t>
      </w:r>
      <w:r w:rsidRPr="009F3B94">
        <w:rPr>
          <w:rtl/>
        </w:rPr>
        <w:t xml:space="preserve"> </w:t>
      </w:r>
      <w:r w:rsidRPr="009F3B94">
        <w:rPr>
          <w:rFonts w:hint="cs"/>
          <w:rtl/>
        </w:rPr>
        <w:t>בָּנַיִן</w:t>
      </w:r>
      <w:r w:rsidRPr="009F3B94">
        <w:rPr>
          <w:rtl/>
        </w:rPr>
        <w:t xml:space="preserve"> </w:t>
      </w:r>
      <w:r w:rsidRPr="009F3B94">
        <w:rPr>
          <w:rFonts w:hint="cs"/>
          <w:rtl/>
        </w:rPr>
        <w:t>וּמַצְלְחִין</w:t>
      </w:r>
      <w:r w:rsidRPr="009F3B94">
        <w:rPr>
          <w:rtl/>
        </w:rPr>
        <w:t xml:space="preserve"> </w:t>
      </w:r>
      <w:r w:rsidRPr="009F3B94">
        <w:rPr>
          <w:rFonts w:hint="cs"/>
          <w:rtl/>
        </w:rPr>
        <w:t>בִּנְבוּאַת</w:t>
      </w:r>
      <w:r w:rsidRPr="009F3B94">
        <w:rPr>
          <w:rtl/>
        </w:rPr>
        <w:t xml:space="preserve"> </w:t>
      </w:r>
      <w:r w:rsidRPr="009F3B94">
        <w:rPr>
          <w:rFonts w:hint="cs"/>
          <w:rtl/>
        </w:rPr>
        <w:t>חַגַּי</w:t>
      </w:r>
      <w:r w:rsidRPr="009F3B94">
        <w:rPr>
          <w:rtl/>
        </w:rPr>
        <w:t xml:space="preserve"> </w:t>
      </w:r>
      <w:r w:rsidRPr="009F3B94">
        <w:rPr>
          <w:rFonts w:hint="cs"/>
          <w:rtl/>
        </w:rPr>
        <w:t>נְבִיָּה</w:t>
      </w:r>
      <w:r w:rsidRPr="009F3B94">
        <w:rPr>
          <w:rtl/>
        </w:rPr>
        <w:t xml:space="preserve"> </w:t>
      </w:r>
      <w:r w:rsidRPr="009F3B94">
        <w:rPr>
          <w:rFonts w:hint="cs"/>
          <w:rtl/>
        </w:rPr>
        <w:t>וּזְכַרְיָה</w:t>
      </w:r>
      <w:r w:rsidRPr="009F3B94">
        <w:rPr>
          <w:rtl/>
        </w:rPr>
        <w:t xml:space="preserve"> </w:t>
      </w:r>
      <w:r w:rsidRPr="009F3B94">
        <w:rPr>
          <w:rFonts w:hint="cs"/>
          <w:rtl/>
        </w:rPr>
        <w:t>בַּר</w:t>
      </w:r>
      <w:r w:rsidRPr="009F3B94">
        <w:rPr>
          <w:rtl/>
        </w:rPr>
        <w:t xml:space="preserve"> </w:t>
      </w:r>
      <w:r w:rsidRPr="009F3B94">
        <w:rPr>
          <w:rFonts w:hint="cs"/>
          <w:rtl/>
        </w:rPr>
        <w:t>עִדּוֹא</w:t>
      </w:r>
      <w:r w:rsidRPr="009F3B94">
        <w:rPr>
          <w:rtl/>
        </w:rPr>
        <w:t xml:space="preserve"> </w:t>
      </w:r>
      <w:r w:rsidRPr="009F3B94">
        <w:rPr>
          <w:rFonts w:hint="cs"/>
          <w:rtl/>
        </w:rPr>
        <w:t>וּבְנוֹ</w:t>
      </w:r>
      <w:r w:rsidRPr="009F3B94">
        <w:rPr>
          <w:rtl/>
        </w:rPr>
        <w:t xml:space="preserve"> </w:t>
      </w:r>
      <w:r w:rsidRPr="009F3B94">
        <w:rPr>
          <w:rFonts w:hint="cs"/>
          <w:rtl/>
        </w:rPr>
        <w:t>וְשַׁכְלִלוּ</w:t>
      </w:r>
      <w:r w:rsidRPr="009F3B94">
        <w:rPr>
          <w:rtl/>
        </w:rPr>
        <w:t xml:space="preserve"> </w:t>
      </w:r>
      <w:r w:rsidRPr="009F3B94">
        <w:rPr>
          <w:rFonts w:hint="cs"/>
          <w:rtl/>
        </w:rPr>
        <w:t>מִן</w:t>
      </w:r>
      <w:r w:rsidRPr="009F3B94">
        <w:rPr>
          <w:rtl/>
        </w:rPr>
        <w:t xml:space="preserve"> </w:t>
      </w:r>
      <w:r w:rsidRPr="009F3B94">
        <w:rPr>
          <w:rFonts w:hint="cs"/>
          <w:rtl/>
        </w:rPr>
        <w:t>טַעַם</w:t>
      </w:r>
      <w:r w:rsidRPr="009F3B94">
        <w:rPr>
          <w:rtl/>
        </w:rPr>
        <w:t xml:space="preserve"> </w:t>
      </w:r>
      <w:r w:rsidRPr="009F3B94">
        <w:rPr>
          <w:rFonts w:hint="cs"/>
          <w:rtl/>
        </w:rPr>
        <w:t>אֱלָהּ</w:t>
      </w:r>
      <w:r w:rsidRPr="009F3B94">
        <w:rPr>
          <w:rtl/>
        </w:rPr>
        <w:t xml:space="preserve"> </w:t>
      </w:r>
      <w:r w:rsidRPr="009F3B94">
        <w:rPr>
          <w:rFonts w:hint="cs"/>
          <w:rtl/>
        </w:rPr>
        <w:t>יִשְׂרָאֵל</w:t>
      </w:r>
      <w:r w:rsidRPr="009F3B94">
        <w:rPr>
          <w:rtl/>
        </w:rPr>
        <w:t xml:space="preserve"> </w:t>
      </w:r>
      <w:r w:rsidRPr="00506420">
        <w:rPr>
          <w:rFonts w:hint="cs"/>
          <w:rtl/>
        </w:rPr>
        <w:t>וּמִטְּעֵם</w:t>
      </w:r>
      <w:r w:rsidRPr="00506420">
        <w:rPr>
          <w:rtl/>
        </w:rPr>
        <w:t xml:space="preserve"> </w:t>
      </w:r>
      <w:r w:rsidRPr="00506420">
        <w:rPr>
          <w:rFonts w:hint="cs"/>
          <w:rtl/>
        </w:rPr>
        <w:t>כּוֹרֶשׁ</w:t>
      </w:r>
      <w:r w:rsidRPr="00506420">
        <w:rPr>
          <w:rtl/>
        </w:rPr>
        <w:t xml:space="preserve"> </w:t>
      </w:r>
      <w:r w:rsidRPr="00506420">
        <w:rPr>
          <w:rFonts w:hint="cs"/>
          <w:rtl/>
        </w:rPr>
        <w:t>וְדָרְיָוֶשׁ</w:t>
      </w:r>
      <w:r w:rsidRPr="00506420">
        <w:rPr>
          <w:rtl/>
        </w:rPr>
        <w:t xml:space="preserve"> </w:t>
      </w:r>
      <w:r w:rsidRPr="00506420">
        <w:rPr>
          <w:rFonts w:hint="cs"/>
          <w:b/>
          <w:bCs/>
          <w:rtl/>
        </w:rPr>
        <w:t>וְאַרְתַּחְשַׁשְׂתְּא</w:t>
      </w:r>
      <w:r w:rsidRPr="00506420">
        <w:rPr>
          <w:b/>
          <w:bCs/>
          <w:rtl/>
        </w:rPr>
        <w:t xml:space="preserve"> </w:t>
      </w:r>
      <w:r w:rsidRPr="00506420">
        <w:rPr>
          <w:rFonts w:hint="cs"/>
          <w:b/>
          <w:bCs/>
          <w:rtl/>
        </w:rPr>
        <w:t>מֶלֶךְ</w:t>
      </w:r>
      <w:r w:rsidRPr="00506420">
        <w:rPr>
          <w:b/>
          <w:bCs/>
          <w:rtl/>
        </w:rPr>
        <w:t xml:space="preserve"> </w:t>
      </w:r>
      <w:r w:rsidRPr="00506420">
        <w:rPr>
          <w:rFonts w:hint="cs"/>
          <w:b/>
          <w:bCs/>
          <w:rtl/>
        </w:rPr>
        <w:t>פָּרָס</w:t>
      </w:r>
    </w:p>
    <w:p w14:paraId="31BAB83D" w14:textId="77777777" w:rsidR="00E95EF0" w:rsidRPr="009F3B94" w:rsidRDefault="006C7281" w:rsidP="007B53B8">
      <w:pPr>
        <w:rPr>
          <w:rtl/>
        </w:rPr>
      </w:pPr>
      <w:r>
        <w:rPr>
          <w:rFonts w:hint="cs"/>
          <w:rtl/>
        </w:rPr>
        <w:t>המשפט ה</w:t>
      </w:r>
      <w:r w:rsidR="00E95EF0" w:rsidRPr="009F3B94">
        <w:rPr>
          <w:rFonts w:hint="cs"/>
          <w:rtl/>
        </w:rPr>
        <w:t>זה תמוה, שהרי מהנאמר בפרק ד ברור כי ארתחששתא לא סייע לבניה, אלא עצר אותה.</w:t>
      </w:r>
    </w:p>
    <w:p w14:paraId="633AC969" w14:textId="77777777" w:rsidR="00E95EF0" w:rsidRPr="009F3B94" w:rsidRDefault="00E95EF0" w:rsidP="007B53B8">
      <w:pPr>
        <w:ind w:firstLine="281"/>
        <w:rPr>
          <w:rtl/>
        </w:rPr>
      </w:pPr>
      <w:r>
        <w:rPr>
          <w:rFonts w:hint="cs"/>
          <w:rtl/>
        </w:rPr>
        <w:t>לנוכח הקושי הזה ניתן להציע</w:t>
      </w:r>
      <w:r w:rsidRPr="009F3B94">
        <w:rPr>
          <w:rFonts w:hint="cs"/>
          <w:rtl/>
        </w:rPr>
        <w:t xml:space="preserve"> כי שלש המלים: 'וְאַרְתַּחְשַׁשְׂתְּא</w:t>
      </w:r>
      <w:r w:rsidRPr="009F3B94">
        <w:rPr>
          <w:rtl/>
        </w:rPr>
        <w:t xml:space="preserve"> </w:t>
      </w:r>
      <w:r w:rsidRPr="009F3B94">
        <w:rPr>
          <w:rFonts w:hint="cs"/>
          <w:rtl/>
        </w:rPr>
        <w:t>מֶלֶךְ</w:t>
      </w:r>
      <w:r w:rsidRPr="009F3B94">
        <w:rPr>
          <w:rtl/>
        </w:rPr>
        <w:t xml:space="preserve"> </w:t>
      </w:r>
      <w:r w:rsidRPr="009F3B94">
        <w:rPr>
          <w:rFonts w:hint="cs"/>
          <w:rtl/>
        </w:rPr>
        <w:t>פָּרָס' הן תוספת לטקסט המקורי, והתוספת נועדה להבהיר כי דריוש הוא ארתחששתא.</w:t>
      </w:r>
    </w:p>
    <w:p w14:paraId="614DA566" w14:textId="77777777" w:rsidR="00E95EF0" w:rsidRDefault="00E95EF0" w:rsidP="006C7281">
      <w:pPr>
        <w:ind w:firstLine="282"/>
        <w:rPr>
          <w:rtl/>
        </w:rPr>
      </w:pPr>
      <w:r w:rsidRPr="009F3B94">
        <w:rPr>
          <w:rFonts w:hint="cs"/>
          <w:rtl/>
        </w:rPr>
        <w:t>ובהתיחס לשאלה כיצד בדיוק נועדו המלים האלה להבהיר כי דריוש הוא ארתחששתא, נוכל להציע שתי הצעות.</w:t>
      </w:r>
    </w:p>
    <w:p w14:paraId="7ACF153D" w14:textId="77777777" w:rsidR="00E95EF0" w:rsidRPr="007E5010" w:rsidRDefault="00E95EF0" w:rsidP="006C7281">
      <w:pPr>
        <w:ind w:firstLine="282"/>
        <w:rPr>
          <w:sz w:val="24"/>
          <w:rtl/>
        </w:rPr>
      </w:pPr>
      <w:r w:rsidRPr="007E5010">
        <w:rPr>
          <w:rFonts w:hint="cs"/>
          <w:sz w:val="24"/>
          <w:rtl/>
        </w:rPr>
        <w:t xml:space="preserve">אפשר שהאות וא"ו בתחילת השם 'ארתחששתא' אמורה להתפרש כוא"ו הפירוש, כך: '...ומטעם כורש ודריוש </w:t>
      </w:r>
      <w:r w:rsidRPr="007E5010">
        <w:rPr>
          <w:sz w:val="24"/>
          <w:rtl/>
        </w:rPr>
        <w:t>–</w:t>
      </w:r>
      <w:r w:rsidRPr="007E5010">
        <w:rPr>
          <w:rFonts w:hint="cs"/>
          <w:sz w:val="24"/>
          <w:rtl/>
        </w:rPr>
        <w:t xml:space="preserve"> שהוא ארתחששתא'.</w:t>
      </w:r>
    </w:p>
    <w:p w14:paraId="756EC788" w14:textId="77777777" w:rsidR="00E95EF0" w:rsidRPr="007E5010" w:rsidRDefault="00E95EF0" w:rsidP="006C7281">
      <w:pPr>
        <w:ind w:firstLine="282"/>
        <w:rPr>
          <w:sz w:val="24"/>
        </w:rPr>
      </w:pPr>
      <w:r w:rsidRPr="007E5010">
        <w:rPr>
          <w:rFonts w:hint="cs"/>
          <w:sz w:val="24"/>
          <w:rtl/>
        </w:rPr>
        <w:t>ואפשר שהתוספת 'וארתחחשתא מלך פרס' נועדה להחליף את המילה 'ודריוש' הקודמת לה, והכוונה המקורית של הסופר שהוסיף את שלש המלים האלה היתה שבפסוק יהיה כתוב 'ומטעם כורש וארתחששתא מלך פרס'</w:t>
      </w:r>
      <w:r w:rsidR="00DD7EBC">
        <w:rPr>
          <w:rFonts w:hint="cs"/>
          <w:sz w:val="24"/>
          <w:rtl/>
        </w:rPr>
        <w:t xml:space="preserve"> (כאשר השם 'ארתחששתא' היה מכוון לדריוש שאישר את בניית המקדש)</w:t>
      </w:r>
      <w:r w:rsidRPr="007E5010">
        <w:rPr>
          <w:rFonts w:hint="cs"/>
          <w:sz w:val="24"/>
          <w:rtl/>
        </w:rPr>
        <w:t xml:space="preserve">. אלא שבפועל הכוונה הזו </w:t>
      </w:r>
      <w:r w:rsidRPr="007E5010">
        <w:rPr>
          <w:rFonts w:hint="cs"/>
          <w:sz w:val="24"/>
          <w:rtl/>
        </w:rPr>
        <w:lastRenderedPageBreak/>
        <w:t>לא התממשה במלואה, התוספת לא גרמה לתוצאה המצופה של החלפת המילה 'ודריוש' במילה 'וארתחששתא', ובפועל נותרה התוספת כנספח הבא לאחר המילה 'ודריוש'.</w:t>
      </w:r>
    </w:p>
    <w:p w14:paraId="35E9AEB5" w14:textId="77777777" w:rsidR="00E95EF0" w:rsidRPr="009F3B94" w:rsidRDefault="006C7281" w:rsidP="007B53B8">
      <w:pPr>
        <w:spacing w:before="120"/>
        <w:ind w:firstLine="284"/>
        <w:rPr>
          <w:rtl/>
        </w:rPr>
      </w:pPr>
      <w:r w:rsidRPr="00C40AB1">
        <w:rPr>
          <w:rFonts w:hint="cs"/>
          <w:b/>
          <w:bCs/>
          <w:rtl/>
        </w:rPr>
        <w:t>מקור שלישי</w:t>
      </w:r>
      <w:r>
        <w:rPr>
          <w:rFonts w:hint="cs"/>
          <w:rtl/>
        </w:rPr>
        <w:t xml:space="preserve"> </w:t>
      </w:r>
      <w:r w:rsidR="007B53B8">
        <w:rPr>
          <w:rFonts w:hint="cs"/>
          <w:rtl/>
        </w:rPr>
        <w:t>העשוי לתמוך</w:t>
      </w:r>
      <w:r w:rsidR="00C04A82" w:rsidRPr="00C04A82">
        <w:rPr>
          <w:rtl/>
        </w:rPr>
        <w:t xml:space="preserve"> בקביעה שדריוש נקרא גם ארתחששתא</w:t>
      </w:r>
      <w:r w:rsidR="00C04A82" w:rsidRPr="00C04A82">
        <w:rPr>
          <w:rFonts w:hint="cs"/>
          <w:rtl/>
        </w:rPr>
        <w:t xml:space="preserve"> </w:t>
      </w:r>
      <w:r w:rsidR="00C04A82">
        <w:rPr>
          <w:rFonts w:hint="cs"/>
          <w:rtl/>
        </w:rPr>
        <w:t>נמצא</w:t>
      </w:r>
      <w:r w:rsidR="007500DC">
        <w:rPr>
          <w:rFonts w:hint="cs"/>
          <w:rtl/>
        </w:rPr>
        <w:t xml:space="preserve"> </w:t>
      </w:r>
      <w:r w:rsidR="00E95EF0" w:rsidRPr="009F3B94">
        <w:rPr>
          <w:rFonts w:hint="cs"/>
          <w:rtl/>
        </w:rPr>
        <w:t>בספר עזרא בתחילת פרק ז</w:t>
      </w:r>
      <w:r w:rsidR="00C04A82">
        <w:rPr>
          <w:rFonts w:hint="cs"/>
          <w:rtl/>
        </w:rPr>
        <w:t>, שם נאמר</w:t>
      </w:r>
      <w:r w:rsidR="00E95EF0" w:rsidRPr="009F3B94">
        <w:rPr>
          <w:rFonts w:hint="cs"/>
          <w:rtl/>
        </w:rPr>
        <w:t xml:space="preserve"> 'ואחר הדברים האלה...'</w:t>
      </w:r>
      <w:r w:rsidR="00B51412">
        <w:rPr>
          <w:rFonts w:hint="cs"/>
          <w:rtl/>
        </w:rPr>
        <w:t xml:space="preserve">. </w:t>
      </w:r>
      <w:r w:rsidR="00C04A82">
        <w:rPr>
          <w:rFonts w:hint="cs"/>
          <w:rtl/>
        </w:rPr>
        <w:t xml:space="preserve">בפשטות </w:t>
      </w:r>
      <w:r w:rsidR="00E95EF0" w:rsidRPr="009F3B94">
        <w:rPr>
          <w:rFonts w:hint="cs"/>
          <w:rtl/>
        </w:rPr>
        <w:t>נראה כי הרמיזה בביטוי 'הדברים האלה' מכוונת לחנוכת המקדש</w:t>
      </w:r>
      <w:r w:rsidR="007500DC">
        <w:rPr>
          <w:rFonts w:hint="cs"/>
          <w:rtl/>
        </w:rPr>
        <w:t>, המסופרת בסוף פרק ו</w:t>
      </w:r>
      <w:r w:rsidR="00E95EF0" w:rsidRPr="009F3B94">
        <w:rPr>
          <w:rFonts w:hint="cs"/>
          <w:rtl/>
        </w:rPr>
        <w:t>.</w:t>
      </w:r>
    </w:p>
    <w:p w14:paraId="60E02ACC" w14:textId="77777777" w:rsidR="00E95EF0" w:rsidRDefault="00E95EF0" w:rsidP="006C7281">
      <w:pPr>
        <w:ind w:firstLine="282"/>
        <w:rPr>
          <w:rtl/>
        </w:rPr>
      </w:pPr>
      <w:r w:rsidRPr="009F3B94">
        <w:rPr>
          <w:rFonts w:hint="cs"/>
          <w:rtl/>
        </w:rPr>
        <w:t xml:space="preserve">אם נניח </w:t>
      </w:r>
      <w:r w:rsidRPr="007500DC">
        <w:rPr>
          <w:rFonts w:hint="cs"/>
          <w:szCs w:val="22"/>
          <w:rtl/>
        </w:rPr>
        <w:t>כי</w:t>
      </w:r>
      <w:r w:rsidRPr="009F3B94">
        <w:rPr>
          <w:rFonts w:hint="cs"/>
          <w:rtl/>
        </w:rPr>
        <w:t xml:space="preserve"> 'ארתחששתא' שבשנה השביעית למלכותו עלה עזרא אינו דריוש, אזי אך מקרה הוא ש</w:t>
      </w:r>
      <w:r w:rsidR="00DD7EBC">
        <w:rPr>
          <w:rFonts w:hint="cs"/>
          <w:rtl/>
        </w:rPr>
        <w:t>עזר</w:t>
      </w:r>
      <w:r w:rsidRPr="009F3B94">
        <w:rPr>
          <w:rFonts w:hint="cs"/>
          <w:rtl/>
        </w:rPr>
        <w:t xml:space="preserve">א עלה בשנה </w:t>
      </w:r>
      <w:r w:rsidRPr="009F3B94">
        <w:rPr>
          <w:rFonts w:hint="cs"/>
          <w:b/>
          <w:bCs/>
          <w:rtl/>
        </w:rPr>
        <w:t>השביעית</w:t>
      </w:r>
      <w:r w:rsidRPr="009F3B94">
        <w:rPr>
          <w:rFonts w:hint="cs"/>
          <w:rtl/>
        </w:rPr>
        <w:t xml:space="preserve"> (לארתחששתא), בעוד שחנוכת המקדש היתה בשנה </w:t>
      </w:r>
      <w:r w:rsidRPr="009F3B94">
        <w:rPr>
          <w:rFonts w:hint="cs"/>
          <w:b/>
          <w:bCs/>
          <w:rtl/>
        </w:rPr>
        <w:t>הששית</w:t>
      </w:r>
      <w:r w:rsidRPr="009F3B94">
        <w:rPr>
          <w:rFonts w:hint="cs"/>
          <w:rtl/>
        </w:rPr>
        <w:t xml:space="preserve"> (לדריוש). ברם, אם נניח </w:t>
      </w:r>
      <w:r w:rsidR="00F30364" w:rsidRPr="009F3B94">
        <w:rPr>
          <w:rFonts w:hint="cs"/>
          <w:rtl/>
        </w:rPr>
        <w:t>ש</w:t>
      </w:r>
      <w:r w:rsidR="00F30364">
        <w:rPr>
          <w:rFonts w:hint="cs"/>
          <w:rtl/>
        </w:rPr>
        <w:t>עז</w:t>
      </w:r>
      <w:r w:rsidR="00F30364" w:rsidRPr="009F3B94">
        <w:rPr>
          <w:rFonts w:hint="cs"/>
          <w:rtl/>
        </w:rPr>
        <w:t>ר</w:t>
      </w:r>
      <w:r w:rsidR="00F30364" w:rsidRPr="009F3B94">
        <w:rPr>
          <w:rFonts w:hint="eastAsia"/>
          <w:rtl/>
        </w:rPr>
        <w:t>א</w:t>
      </w:r>
      <w:r w:rsidRPr="009F3B94">
        <w:rPr>
          <w:rFonts w:hint="cs"/>
          <w:rtl/>
        </w:rPr>
        <w:t xml:space="preserve"> עלה בימי דריוש, אזי אפשר שעלייתו נקשרת לחנוכת המקדש.</w:t>
      </w:r>
    </w:p>
    <w:p w14:paraId="12D6B42C" w14:textId="77777777" w:rsidR="00E95EF0" w:rsidRDefault="00E95EF0" w:rsidP="00C04A82">
      <w:pPr>
        <w:ind w:firstLine="282"/>
        <w:rPr>
          <w:rtl/>
        </w:rPr>
      </w:pPr>
      <w:r>
        <w:rPr>
          <w:rFonts w:hint="cs"/>
          <w:rtl/>
        </w:rPr>
        <w:t xml:space="preserve">זאת ועוד. </w:t>
      </w:r>
      <w:r w:rsidR="006C7281">
        <w:rPr>
          <w:rFonts w:hint="cs"/>
          <w:rtl/>
        </w:rPr>
        <w:t xml:space="preserve">הביטוי 'אחר הדברים האלה' </w:t>
      </w:r>
      <w:r>
        <w:rPr>
          <w:rFonts w:hint="cs"/>
          <w:rtl/>
        </w:rPr>
        <w:t xml:space="preserve"> </w:t>
      </w:r>
      <w:r w:rsidR="006C7281">
        <w:rPr>
          <w:rFonts w:hint="cs"/>
          <w:rtl/>
        </w:rPr>
        <w:t xml:space="preserve">מופיע עוד 11 פעמים </w:t>
      </w:r>
      <w:r>
        <w:rPr>
          <w:rFonts w:hint="cs"/>
          <w:rtl/>
        </w:rPr>
        <w:t>במקרא</w:t>
      </w:r>
      <w:r w:rsidR="006C7281">
        <w:rPr>
          <w:rFonts w:hint="cs"/>
          <w:rtl/>
        </w:rPr>
        <w:t>, ובכל המופעים נראה כי הוא מציין דילוג על תקופה קצרה יחסית. ברם, לפי הקנון חלפו 58 שנה בין חנוכת המקדש בשנה 6 לדריוש ובין עליית עזרא בשנה</w:t>
      </w:r>
      <w:r w:rsidR="00482D54">
        <w:rPr>
          <w:rFonts w:hint="cs"/>
          <w:rtl/>
        </w:rPr>
        <w:t xml:space="preserve"> 7 ל'ארתחששתא הראשון', ו</w:t>
      </w:r>
      <w:r w:rsidR="00C04A82">
        <w:rPr>
          <w:rFonts w:hint="cs"/>
          <w:rtl/>
        </w:rPr>
        <w:t>לא מצאנו</w:t>
      </w:r>
      <w:r w:rsidR="00482D54">
        <w:rPr>
          <w:rFonts w:hint="cs"/>
          <w:rtl/>
        </w:rPr>
        <w:t xml:space="preserve"> תקדים לשימוש בביטוי הזה כאשר מדובר בדילוג על משך זמן כזה</w:t>
      </w:r>
      <w:r>
        <w:rPr>
          <w:rFonts w:hint="cs"/>
          <w:rtl/>
        </w:rPr>
        <w:t>.</w:t>
      </w:r>
    </w:p>
    <w:p w14:paraId="51CAAA37" w14:textId="77777777" w:rsidR="00C40AB1" w:rsidRDefault="00C40AB1" w:rsidP="00C40AB1">
      <w:pPr>
        <w:spacing w:before="120"/>
        <w:ind w:firstLine="284"/>
        <w:rPr>
          <w:rtl/>
        </w:rPr>
      </w:pPr>
      <w:r w:rsidRPr="00C40AB1">
        <w:rPr>
          <w:rFonts w:hint="cs"/>
          <w:b/>
          <w:bCs/>
          <w:rtl/>
        </w:rPr>
        <w:t>היסוד הרביעי</w:t>
      </w:r>
      <w:r>
        <w:rPr>
          <w:rFonts w:hint="cs"/>
          <w:rtl/>
        </w:rPr>
        <w:t xml:space="preserve"> התומך בקביעה שדריוש הוא ארתחששתא הוא השילוב שבין עזרא פרק ד ובין התעודות של יהודי יב. מעזרא פרק ד משתמע שהמלך שמלך אחרי אחשורוש נקרא דריוש, אך בתעודות של יהודי יב נקרא המלך שמלך אחרי דריוש בשם ארתחששתא.</w:t>
      </w:r>
    </w:p>
    <w:p w14:paraId="66F0DC97" w14:textId="77777777" w:rsidR="00C40AB1" w:rsidRDefault="00C40AB1" w:rsidP="00C40AB1">
      <w:pPr>
        <w:ind w:hanging="2"/>
        <w:rPr>
          <w:rtl/>
        </w:rPr>
      </w:pPr>
      <w:r>
        <w:rPr>
          <w:rFonts w:hint="cs"/>
          <w:rtl/>
        </w:rPr>
        <w:t>כאן המקום להעיר, שאפילו לשיטת הקנון נראה שדריוש הוא ארתחששתא.</w:t>
      </w:r>
    </w:p>
    <w:p w14:paraId="414B7A2D" w14:textId="77777777" w:rsidR="00C40AB1" w:rsidRDefault="00C40AB1" w:rsidP="00C40AB1">
      <w:pPr>
        <w:ind w:hanging="2"/>
        <w:rPr>
          <w:rtl/>
        </w:rPr>
      </w:pPr>
      <w:r>
        <w:rPr>
          <w:rFonts w:hint="cs"/>
          <w:rtl/>
        </w:rPr>
        <w:t>זאת כיצד?</w:t>
      </w:r>
    </w:p>
    <w:p w14:paraId="079AEAB7" w14:textId="77777777" w:rsidR="00EC4172" w:rsidRPr="009F3B94" w:rsidRDefault="00EC4172" w:rsidP="00EC4172">
      <w:pPr>
        <w:rPr>
          <w:rtl/>
        </w:rPr>
      </w:pPr>
      <w:r w:rsidRPr="009F3B94">
        <w:rPr>
          <w:rFonts w:hint="cs"/>
          <w:rtl/>
        </w:rPr>
        <w:t>ב</w:t>
      </w:r>
      <w:r>
        <w:rPr>
          <w:rFonts w:hint="cs"/>
          <w:rtl/>
        </w:rPr>
        <w:t xml:space="preserve">ספר </w:t>
      </w:r>
      <w:r w:rsidRPr="009F3B94">
        <w:rPr>
          <w:rFonts w:hint="cs"/>
          <w:rtl/>
        </w:rPr>
        <w:t>נחמיה נזכרים שמות הלויים שהתפללו בחודש תשרי בכינוס שהתקיים בירושלים מיד לאחר השלמת בניית החומה:</w:t>
      </w:r>
      <w:r w:rsidRPr="009F3B94">
        <w:rPr>
          <w:rtl/>
        </w:rPr>
        <w:t xml:space="preserve"> </w:t>
      </w:r>
    </w:p>
    <w:p w14:paraId="5D2B2434" w14:textId="77777777" w:rsidR="00EC4172" w:rsidRPr="009F3B94" w:rsidRDefault="00EC4172" w:rsidP="00EC4172">
      <w:pPr>
        <w:ind w:left="340"/>
        <w:rPr>
          <w:rtl/>
        </w:rPr>
      </w:pPr>
      <w:r w:rsidRPr="009F3B94">
        <w:rPr>
          <w:rFonts w:hint="cs"/>
          <w:rtl/>
        </w:rPr>
        <w:t>וַיָּקָם</w:t>
      </w:r>
      <w:r w:rsidRPr="009F3B94">
        <w:rPr>
          <w:rtl/>
        </w:rPr>
        <w:t xml:space="preserve"> </w:t>
      </w:r>
      <w:r w:rsidRPr="009F3B94">
        <w:rPr>
          <w:rFonts w:hint="cs"/>
          <w:rtl/>
        </w:rPr>
        <w:t>עַל</w:t>
      </w:r>
      <w:r w:rsidRPr="009F3B94">
        <w:rPr>
          <w:rtl/>
        </w:rPr>
        <w:t xml:space="preserve"> </w:t>
      </w:r>
      <w:r w:rsidRPr="009F3B94">
        <w:rPr>
          <w:rFonts w:hint="cs"/>
          <w:rtl/>
        </w:rPr>
        <w:t>מַעֲלֵה</w:t>
      </w:r>
      <w:r w:rsidRPr="009F3B94">
        <w:rPr>
          <w:rtl/>
        </w:rPr>
        <w:t xml:space="preserve"> </w:t>
      </w:r>
      <w:r w:rsidRPr="009F3B94">
        <w:rPr>
          <w:rFonts w:hint="cs"/>
          <w:rtl/>
        </w:rPr>
        <w:t>הַלְוִיִּם</w:t>
      </w:r>
      <w:r w:rsidRPr="009F3B94">
        <w:rPr>
          <w:rtl/>
        </w:rPr>
        <w:t xml:space="preserve"> </w:t>
      </w:r>
      <w:r w:rsidRPr="009F3B94">
        <w:rPr>
          <w:rFonts w:hint="cs"/>
          <w:b/>
          <w:bCs/>
          <w:rtl/>
        </w:rPr>
        <w:t>יֵשׁוּעַ</w:t>
      </w:r>
      <w:r w:rsidRPr="009F3B94">
        <w:rPr>
          <w:rtl/>
        </w:rPr>
        <w:t xml:space="preserve"> </w:t>
      </w:r>
      <w:r w:rsidRPr="009F3B94">
        <w:rPr>
          <w:rFonts w:hint="cs"/>
          <w:rtl/>
        </w:rPr>
        <w:t>וּבָנִי</w:t>
      </w:r>
      <w:r w:rsidRPr="009F3B94">
        <w:rPr>
          <w:rtl/>
        </w:rPr>
        <w:t xml:space="preserve"> </w:t>
      </w:r>
      <w:r w:rsidRPr="009F3B94">
        <w:rPr>
          <w:rFonts w:hint="cs"/>
          <w:b/>
          <w:bCs/>
          <w:rtl/>
        </w:rPr>
        <w:t>קַדְמִיאֵל</w:t>
      </w:r>
      <w:r w:rsidRPr="009F3B94">
        <w:rPr>
          <w:rtl/>
        </w:rPr>
        <w:t xml:space="preserve"> </w:t>
      </w:r>
      <w:r w:rsidRPr="009F3B94">
        <w:rPr>
          <w:rFonts w:hint="cs"/>
          <w:rtl/>
        </w:rPr>
        <w:t>שְׁבַנְיָה</w:t>
      </w:r>
      <w:r w:rsidRPr="009F3B94">
        <w:rPr>
          <w:rtl/>
        </w:rPr>
        <w:t xml:space="preserve"> </w:t>
      </w:r>
      <w:r w:rsidRPr="009F3B94">
        <w:rPr>
          <w:rFonts w:hint="cs"/>
          <w:rtl/>
        </w:rPr>
        <w:t>בֻּנִּי</w:t>
      </w:r>
      <w:r w:rsidRPr="009F3B94">
        <w:rPr>
          <w:rtl/>
        </w:rPr>
        <w:t xml:space="preserve"> </w:t>
      </w:r>
      <w:r w:rsidRPr="009F3B94">
        <w:rPr>
          <w:rFonts w:hint="cs"/>
          <w:rtl/>
        </w:rPr>
        <w:t>שֵׁרֵבְיָה</w:t>
      </w:r>
      <w:r w:rsidRPr="009F3B94">
        <w:rPr>
          <w:rtl/>
        </w:rPr>
        <w:t xml:space="preserve"> </w:t>
      </w:r>
      <w:r w:rsidRPr="009F3B94">
        <w:rPr>
          <w:rFonts w:hint="cs"/>
          <w:rtl/>
        </w:rPr>
        <w:t>בָּנִי</w:t>
      </w:r>
      <w:r w:rsidRPr="009F3B94">
        <w:rPr>
          <w:rtl/>
        </w:rPr>
        <w:t xml:space="preserve"> </w:t>
      </w:r>
      <w:r w:rsidRPr="009F3B94">
        <w:rPr>
          <w:rFonts w:hint="cs"/>
          <w:rtl/>
        </w:rPr>
        <w:t>כְנָנִי</w:t>
      </w:r>
      <w:r w:rsidRPr="009F3B94">
        <w:rPr>
          <w:rtl/>
        </w:rPr>
        <w:t xml:space="preserve"> </w:t>
      </w:r>
      <w:r w:rsidRPr="009F3B94">
        <w:rPr>
          <w:rFonts w:hint="cs"/>
          <w:rtl/>
        </w:rPr>
        <w:t>וַיִּזְעֲקוּ</w:t>
      </w:r>
      <w:r w:rsidRPr="009F3B94">
        <w:rPr>
          <w:rtl/>
        </w:rPr>
        <w:t xml:space="preserve"> </w:t>
      </w:r>
      <w:r w:rsidRPr="009F3B94">
        <w:rPr>
          <w:rFonts w:hint="cs"/>
          <w:rtl/>
        </w:rPr>
        <w:t>בְּקוֹל</w:t>
      </w:r>
      <w:r w:rsidRPr="009F3B94">
        <w:rPr>
          <w:rtl/>
        </w:rPr>
        <w:t xml:space="preserve"> </w:t>
      </w:r>
      <w:r w:rsidRPr="009F3B94">
        <w:rPr>
          <w:rFonts w:hint="cs"/>
          <w:rtl/>
        </w:rPr>
        <w:t>גָּדוֹל</w:t>
      </w:r>
      <w:r w:rsidRPr="009F3B94">
        <w:rPr>
          <w:rtl/>
        </w:rPr>
        <w:t xml:space="preserve"> </w:t>
      </w:r>
      <w:r w:rsidRPr="009F3B94">
        <w:rPr>
          <w:rFonts w:hint="cs"/>
          <w:rtl/>
        </w:rPr>
        <w:t>אֶל</w:t>
      </w:r>
      <w:r w:rsidRPr="009F3B94">
        <w:rPr>
          <w:rtl/>
        </w:rPr>
        <w:t xml:space="preserve"> </w:t>
      </w:r>
      <w:r>
        <w:rPr>
          <w:rFonts w:hint="cs"/>
          <w:rtl/>
        </w:rPr>
        <w:t>ה'</w:t>
      </w:r>
      <w:r w:rsidRPr="009F3B94">
        <w:rPr>
          <w:rtl/>
        </w:rPr>
        <w:t xml:space="preserve"> </w:t>
      </w:r>
      <w:r w:rsidRPr="00506420">
        <w:rPr>
          <w:rFonts w:hint="cs"/>
          <w:rtl/>
        </w:rPr>
        <w:t>אֱלֹהֵיהֶם</w:t>
      </w:r>
      <w:r w:rsidRPr="00506420">
        <w:rPr>
          <w:rtl/>
        </w:rPr>
        <w:t>:</w:t>
      </w:r>
      <w:r w:rsidRPr="00506420">
        <w:rPr>
          <w:rFonts w:hint="cs"/>
          <w:rtl/>
        </w:rPr>
        <w:t xml:space="preserve"> וַיֹּאמְרוּ</w:t>
      </w:r>
      <w:r w:rsidRPr="00506420">
        <w:rPr>
          <w:rtl/>
        </w:rPr>
        <w:t xml:space="preserve"> </w:t>
      </w:r>
      <w:r w:rsidRPr="00506420">
        <w:rPr>
          <w:rFonts w:hint="cs"/>
          <w:rtl/>
        </w:rPr>
        <w:t>הַלְוִיִּם</w:t>
      </w:r>
      <w:r w:rsidRPr="00506420">
        <w:rPr>
          <w:rtl/>
        </w:rPr>
        <w:t xml:space="preserve"> </w:t>
      </w:r>
      <w:r w:rsidRPr="00506420">
        <w:rPr>
          <w:rFonts w:hint="cs"/>
          <w:b/>
          <w:bCs/>
          <w:rtl/>
        </w:rPr>
        <w:t>יֵשׁוּעַ</w:t>
      </w:r>
      <w:r w:rsidRPr="00506420">
        <w:rPr>
          <w:rtl/>
        </w:rPr>
        <w:t xml:space="preserve"> </w:t>
      </w:r>
      <w:r w:rsidRPr="00506420">
        <w:rPr>
          <w:rFonts w:hint="cs"/>
          <w:b/>
          <w:bCs/>
          <w:rtl/>
        </w:rPr>
        <w:t>וְקַדְמִיאֵל</w:t>
      </w:r>
      <w:r w:rsidRPr="00506420">
        <w:rPr>
          <w:rtl/>
        </w:rPr>
        <w:t xml:space="preserve"> </w:t>
      </w:r>
      <w:r w:rsidRPr="00506420">
        <w:rPr>
          <w:rFonts w:hint="cs"/>
          <w:rtl/>
        </w:rPr>
        <w:t xml:space="preserve">בָּנִי... </w:t>
      </w:r>
      <w:r>
        <w:rPr>
          <w:rFonts w:hint="cs"/>
          <w:rtl/>
        </w:rPr>
        <w:t xml:space="preserve">                                                             </w:t>
      </w:r>
      <w:r w:rsidRPr="00506420">
        <w:rPr>
          <w:rFonts w:hint="cs"/>
          <w:rtl/>
        </w:rPr>
        <w:t>(ט</w:t>
      </w:r>
      <w:r w:rsidRPr="00506420">
        <w:rPr>
          <w:rtl/>
        </w:rPr>
        <w:t xml:space="preserve">', </w:t>
      </w:r>
      <w:r w:rsidRPr="00506420">
        <w:rPr>
          <w:rFonts w:hint="cs"/>
          <w:rtl/>
        </w:rPr>
        <w:t>ד</w:t>
      </w:r>
      <w:r w:rsidRPr="00506420">
        <w:rPr>
          <w:rtl/>
        </w:rPr>
        <w:t>-</w:t>
      </w:r>
      <w:r w:rsidRPr="00506420">
        <w:rPr>
          <w:rFonts w:hint="cs"/>
          <w:rtl/>
        </w:rPr>
        <w:t>ה)</w:t>
      </w:r>
      <w:r>
        <w:rPr>
          <w:rFonts w:hint="cs"/>
          <w:rtl/>
        </w:rPr>
        <w:t>.</w:t>
      </w:r>
    </w:p>
    <w:p w14:paraId="5B18C1CB" w14:textId="77777777" w:rsidR="00EC4172" w:rsidRDefault="00EC4172" w:rsidP="00EC4172">
      <w:pPr>
        <w:rPr>
          <w:rtl/>
        </w:rPr>
      </w:pPr>
      <w:r w:rsidRPr="009F3B94">
        <w:rPr>
          <w:rFonts w:hint="cs"/>
          <w:rtl/>
        </w:rPr>
        <w:t>לויים בשם ישוע וקדמיאל נזכרים בהקשר לייסוד ההיכל ב</w:t>
      </w:r>
      <w:r>
        <w:rPr>
          <w:rFonts w:hint="cs"/>
          <w:rtl/>
        </w:rPr>
        <w:t>ספר עזרא, והיה זה בשנה השניה לשיבתם לארץ.</w:t>
      </w:r>
    </w:p>
    <w:p w14:paraId="5FCF7FF5" w14:textId="77777777" w:rsidR="00EC4172" w:rsidRPr="00DE6499" w:rsidRDefault="00EC4172" w:rsidP="00EC4172">
      <w:pPr>
        <w:ind w:left="340"/>
        <w:rPr>
          <w:rtl/>
        </w:rPr>
      </w:pPr>
      <w:r w:rsidRPr="00DE6499">
        <w:rPr>
          <w:rFonts w:hint="cs"/>
          <w:rtl/>
        </w:rPr>
        <w:t>וּבַשָּׁנָה</w:t>
      </w:r>
      <w:r w:rsidRPr="00DE6499">
        <w:rPr>
          <w:rtl/>
        </w:rPr>
        <w:t xml:space="preserve"> </w:t>
      </w:r>
      <w:r w:rsidRPr="00DE6499">
        <w:rPr>
          <w:rFonts w:hint="cs"/>
          <w:rtl/>
        </w:rPr>
        <w:t>הַשֵּׁנִית</w:t>
      </w:r>
      <w:r w:rsidRPr="00DE6499">
        <w:rPr>
          <w:rtl/>
        </w:rPr>
        <w:t xml:space="preserve"> </w:t>
      </w:r>
      <w:r w:rsidRPr="00DE6499">
        <w:rPr>
          <w:rFonts w:hint="cs"/>
          <w:rtl/>
        </w:rPr>
        <w:t>לְבוֹאָם</w:t>
      </w:r>
      <w:r w:rsidRPr="00DE6499">
        <w:rPr>
          <w:rtl/>
        </w:rPr>
        <w:t xml:space="preserve"> </w:t>
      </w:r>
      <w:r w:rsidRPr="00DE6499">
        <w:rPr>
          <w:rFonts w:hint="cs"/>
          <w:rtl/>
        </w:rPr>
        <w:t>אֶל</w:t>
      </w:r>
      <w:r w:rsidRPr="00DE6499">
        <w:rPr>
          <w:rtl/>
        </w:rPr>
        <w:t xml:space="preserve"> </w:t>
      </w:r>
      <w:r w:rsidRPr="00DE6499">
        <w:rPr>
          <w:rFonts w:hint="cs"/>
          <w:rtl/>
        </w:rPr>
        <w:t>בֵּית</w:t>
      </w:r>
      <w:r w:rsidRPr="00DE6499">
        <w:rPr>
          <w:rtl/>
        </w:rPr>
        <w:t xml:space="preserve"> </w:t>
      </w:r>
      <w:r w:rsidRPr="00DE6499">
        <w:rPr>
          <w:rFonts w:hint="cs"/>
          <w:rtl/>
        </w:rPr>
        <w:t>הָאֱלֹהִים</w:t>
      </w:r>
      <w:r w:rsidRPr="00DE6499">
        <w:rPr>
          <w:rtl/>
        </w:rPr>
        <w:t xml:space="preserve"> </w:t>
      </w:r>
      <w:r w:rsidRPr="00DE6499">
        <w:rPr>
          <w:rFonts w:hint="cs"/>
          <w:rtl/>
        </w:rPr>
        <w:t>לִירוּשָׁלִַם</w:t>
      </w:r>
      <w:r w:rsidRPr="00DE6499">
        <w:rPr>
          <w:rtl/>
        </w:rPr>
        <w:t xml:space="preserve"> </w:t>
      </w:r>
      <w:r w:rsidRPr="00DE6499">
        <w:rPr>
          <w:rFonts w:hint="cs"/>
          <w:rtl/>
        </w:rPr>
        <w:t>בַּחֹדֶשׁ</w:t>
      </w:r>
      <w:r w:rsidRPr="00DE6499">
        <w:rPr>
          <w:rtl/>
        </w:rPr>
        <w:t xml:space="preserve"> </w:t>
      </w:r>
      <w:r w:rsidRPr="00DE6499">
        <w:rPr>
          <w:rFonts w:hint="cs"/>
          <w:rtl/>
        </w:rPr>
        <w:t>הַשֵּׁנִי</w:t>
      </w:r>
      <w:r w:rsidRPr="00DE6499">
        <w:rPr>
          <w:rtl/>
        </w:rPr>
        <w:t xml:space="preserve"> </w:t>
      </w:r>
      <w:r w:rsidRPr="00DE6499">
        <w:rPr>
          <w:rFonts w:hint="cs"/>
          <w:rtl/>
        </w:rPr>
        <w:t>הֵחֵלּוּ</w:t>
      </w:r>
      <w:r w:rsidRPr="00DE6499">
        <w:rPr>
          <w:rtl/>
        </w:rPr>
        <w:t xml:space="preserve"> </w:t>
      </w:r>
      <w:r w:rsidRPr="00DE6499">
        <w:rPr>
          <w:rFonts w:hint="cs"/>
          <w:rtl/>
        </w:rPr>
        <w:t>זְרֻבָּבֶל</w:t>
      </w:r>
      <w:r w:rsidRPr="00DE6499">
        <w:rPr>
          <w:rtl/>
        </w:rPr>
        <w:t xml:space="preserve"> </w:t>
      </w:r>
      <w:r w:rsidRPr="00DE6499">
        <w:rPr>
          <w:rFonts w:hint="cs"/>
          <w:rtl/>
        </w:rPr>
        <w:t>בֶן</w:t>
      </w:r>
      <w:r w:rsidRPr="00DE6499">
        <w:rPr>
          <w:rtl/>
        </w:rPr>
        <w:t xml:space="preserve"> </w:t>
      </w:r>
      <w:r w:rsidRPr="00DE6499">
        <w:rPr>
          <w:rFonts w:hint="cs"/>
          <w:rtl/>
        </w:rPr>
        <w:t>שְׁאַלְתִּיאֵל</w:t>
      </w:r>
      <w:r w:rsidRPr="00DE6499">
        <w:rPr>
          <w:rtl/>
        </w:rPr>
        <w:t xml:space="preserve"> </w:t>
      </w:r>
      <w:r w:rsidRPr="00DE6499">
        <w:rPr>
          <w:rFonts w:hint="cs"/>
          <w:rtl/>
        </w:rPr>
        <w:t>וְיֵשׁוּעַ</w:t>
      </w:r>
      <w:r w:rsidRPr="00DE6499">
        <w:rPr>
          <w:rtl/>
        </w:rPr>
        <w:t xml:space="preserve"> </w:t>
      </w:r>
      <w:r w:rsidRPr="00DE6499">
        <w:rPr>
          <w:rFonts w:hint="cs"/>
          <w:rtl/>
        </w:rPr>
        <w:t>בֶּן</w:t>
      </w:r>
      <w:r w:rsidRPr="00DE6499">
        <w:rPr>
          <w:rtl/>
        </w:rPr>
        <w:t xml:space="preserve"> </w:t>
      </w:r>
      <w:r w:rsidRPr="00DE6499">
        <w:rPr>
          <w:rFonts w:hint="cs"/>
          <w:rtl/>
        </w:rPr>
        <w:t>יוֹצָדָק</w:t>
      </w:r>
      <w:r w:rsidRPr="00DE6499">
        <w:rPr>
          <w:rtl/>
        </w:rPr>
        <w:t xml:space="preserve"> </w:t>
      </w:r>
      <w:r w:rsidRPr="00DE6499">
        <w:rPr>
          <w:rFonts w:hint="cs"/>
          <w:rtl/>
        </w:rPr>
        <w:t>וּשְׁאָר</w:t>
      </w:r>
      <w:r w:rsidRPr="00DE6499">
        <w:rPr>
          <w:rtl/>
        </w:rPr>
        <w:t xml:space="preserve"> </w:t>
      </w:r>
      <w:r w:rsidRPr="00DE6499">
        <w:rPr>
          <w:rFonts w:hint="cs"/>
          <w:rtl/>
        </w:rPr>
        <w:t>אֲחֵיהֶם</w:t>
      </w:r>
      <w:r w:rsidRPr="00DE6499">
        <w:rPr>
          <w:rtl/>
        </w:rPr>
        <w:t xml:space="preserve"> </w:t>
      </w:r>
      <w:r w:rsidRPr="00DE6499">
        <w:rPr>
          <w:rFonts w:hint="cs"/>
          <w:rtl/>
        </w:rPr>
        <w:t>הַכֹּהֲנִים</w:t>
      </w:r>
      <w:r w:rsidRPr="00DE6499">
        <w:rPr>
          <w:rtl/>
        </w:rPr>
        <w:t xml:space="preserve"> </w:t>
      </w:r>
      <w:r w:rsidRPr="00DE6499">
        <w:rPr>
          <w:rFonts w:hint="cs"/>
          <w:rtl/>
        </w:rPr>
        <w:t>וְהַלְוִיִּם</w:t>
      </w:r>
      <w:r w:rsidRPr="00DE6499">
        <w:rPr>
          <w:rtl/>
        </w:rPr>
        <w:t xml:space="preserve"> </w:t>
      </w:r>
      <w:r w:rsidRPr="00DE6499">
        <w:rPr>
          <w:rFonts w:hint="cs"/>
          <w:rtl/>
        </w:rPr>
        <w:t>וְכָל</w:t>
      </w:r>
      <w:r w:rsidRPr="00DE6499">
        <w:rPr>
          <w:rtl/>
        </w:rPr>
        <w:t xml:space="preserve"> </w:t>
      </w:r>
      <w:r w:rsidRPr="00DE6499">
        <w:rPr>
          <w:rFonts w:hint="cs"/>
          <w:rtl/>
        </w:rPr>
        <w:t>הַבָּאִים</w:t>
      </w:r>
      <w:r w:rsidRPr="00DE6499">
        <w:rPr>
          <w:rtl/>
        </w:rPr>
        <w:t xml:space="preserve"> </w:t>
      </w:r>
      <w:r w:rsidRPr="00DE6499">
        <w:rPr>
          <w:rFonts w:hint="cs"/>
          <w:rtl/>
        </w:rPr>
        <w:t>מֵהַשְּׁבִי</w:t>
      </w:r>
      <w:r w:rsidRPr="00DE6499">
        <w:rPr>
          <w:rtl/>
        </w:rPr>
        <w:t xml:space="preserve"> </w:t>
      </w:r>
      <w:r w:rsidRPr="00DE6499">
        <w:rPr>
          <w:rFonts w:hint="cs"/>
          <w:rtl/>
        </w:rPr>
        <w:t>יְרוּשָׁלִַם</w:t>
      </w:r>
      <w:r w:rsidRPr="00DE6499">
        <w:rPr>
          <w:rtl/>
        </w:rPr>
        <w:t xml:space="preserve"> </w:t>
      </w:r>
      <w:r w:rsidRPr="00DE6499">
        <w:rPr>
          <w:rFonts w:hint="cs"/>
          <w:rtl/>
        </w:rPr>
        <w:t>וַיַּעֲמִידוּ</w:t>
      </w:r>
      <w:r w:rsidRPr="00DE6499">
        <w:rPr>
          <w:rtl/>
        </w:rPr>
        <w:t xml:space="preserve"> </w:t>
      </w:r>
      <w:r w:rsidRPr="00DE6499">
        <w:rPr>
          <w:rFonts w:hint="cs"/>
          <w:rtl/>
        </w:rPr>
        <w:t>אֶת</w:t>
      </w:r>
      <w:r w:rsidRPr="00DE6499">
        <w:rPr>
          <w:rtl/>
        </w:rPr>
        <w:t xml:space="preserve"> </w:t>
      </w:r>
      <w:r w:rsidRPr="00DE6499">
        <w:rPr>
          <w:rFonts w:hint="cs"/>
          <w:b/>
          <w:bCs/>
          <w:rtl/>
        </w:rPr>
        <w:t>הַלְוִיִּם</w:t>
      </w:r>
      <w:r w:rsidRPr="00DE6499">
        <w:rPr>
          <w:b/>
          <w:bCs/>
          <w:rtl/>
        </w:rPr>
        <w:t xml:space="preserve"> </w:t>
      </w:r>
      <w:r w:rsidRPr="00DE6499">
        <w:rPr>
          <w:rFonts w:hint="cs"/>
          <w:b/>
          <w:bCs/>
          <w:rtl/>
        </w:rPr>
        <w:t>מִבֶּן</w:t>
      </w:r>
      <w:r w:rsidRPr="00DE6499">
        <w:rPr>
          <w:b/>
          <w:bCs/>
          <w:rtl/>
        </w:rPr>
        <w:t xml:space="preserve"> </w:t>
      </w:r>
      <w:r w:rsidRPr="00DE6499">
        <w:rPr>
          <w:rFonts w:hint="cs"/>
          <w:b/>
          <w:bCs/>
          <w:rtl/>
        </w:rPr>
        <w:t>עֶשְׂרִים</w:t>
      </w:r>
      <w:r w:rsidRPr="00DE6499">
        <w:rPr>
          <w:b/>
          <w:bCs/>
          <w:rtl/>
        </w:rPr>
        <w:t xml:space="preserve"> </w:t>
      </w:r>
      <w:r w:rsidRPr="00DE6499">
        <w:rPr>
          <w:rFonts w:hint="cs"/>
          <w:b/>
          <w:bCs/>
          <w:rtl/>
        </w:rPr>
        <w:t>שָׁנָה</w:t>
      </w:r>
      <w:r w:rsidRPr="00DE6499">
        <w:rPr>
          <w:rtl/>
        </w:rPr>
        <w:t xml:space="preserve"> </w:t>
      </w:r>
      <w:r w:rsidRPr="00DE6499">
        <w:rPr>
          <w:rFonts w:hint="cs"/>
          <w:rtl/>
        </w:rPr>
        <w:t>וָמַעְלָה</w:t>
      </w:r>
      <w:r w:rsidRPr="00DE6499">
        <w:rPr>
          <w:rtl/>
        </w:rPr>
        <w:t xml:space="preserve"> </w:t>
      </w:r>
      <w:r w:rsidRPr="00DE6499">
        <w:rPr>
          <w:rFonts w:hint="cs"/>
          <w:rtl/>
        </w:rPr>
        <w:t>לְנַצֵּחַ</w:t>
      </w:r>
      <w:r w:rsidRPr="00DE6499">
        <w:rPr>
          <w:rtl/>
        </w:rPr>
        <w:t xml:space="preserve"> </w:t>
      </w:r>
      <w:r w:rsidRPr="00DE6499">
        <w:rPr>
          <w:rFonts w:hint="cs"/>
          <w:rtl/>
        </w:rPr>
        <w:t>עַל</w:t>
      </w:r>
      <w:r w:rsidRPr="00DE6499">
        <w:rPr>
          <w:rtl/>
        </w:rPr>
        <w:t xml:space="preserve"> </w:t>
      </w:r>
      <w:r w:rsidRPr="00DE6499">
        <w:rPr>
          <w:rFonts w:hint="cs"/>
          <w:rtl/>
        </w:rPr>
        <w:t>מְלֶאכֶת</w:t>
      </w:r>
      <w:r w:rsidRPr="00DE6499">
        <w:rPr>
          <w:rtl/>
        </w:rPr>
        <w:t xml:space="preserve"> </w:t>
      </w:r>
      <w:r w:rsidRPr="00DE6499">
        <w:rPr>
          <w:rFonts w:hint="cs"/>
          <w:rtl/>
        </w:rPr>
        <w:t>בֵּית</w:t>
      </w:r>
      <w:r w:rsidRPr="00DE6499">
        <w:rPr>
          <w:rtl/>
        </w:rPr>
        <w:t xml:space="preserve"> </w:t>
      </w:r>
      <w:r w:rsidRPr="00DE6499">
        <w:rPr>
          <w:rFonts w:hint="cs"/>
          <w:rtl/>
        </w:rPr>
        <w:t>ה</w:t>
      </w:r>
      <w:r w:rsidRPr="00DE6499">
        <w:rPr>
          <w:rtl/>
        </w:rPr>
        <w:t>':</w:t>
      </w:r>
    </w:p>
    <w:p w14:paraId="366CB378" w14:textId="77777777" w:rsidR="00EC4172" w:rsidRDefault="00EC4172" w:rsidP="00EC4172">
      <w:pPr>
        <w:ind w:left="340"/>
        <w:jc w:val="right"/>
        <w:rPr>
          <w:rtl/>
        </w:rPr>
      </w:pPr>
      <w:r w:rsidRPr="00DE6499">
        <w:rPr>
          <w:rFonts w:hint="cs"/>
          <w:rtl/>
        </w:rPr>
        <w:t>וַיַּעֲמֹד</w:t>
      </w:r>
      <w:r w:rsidRPr="00DE6499">
        <w:rPr>
          <w:rtl/>
        </w:rPr>
        <w:t xml:space="preserve"> </w:t>
      </w:r>
      <w:r w:rsidRPr="00DE6499">
        <w:rPr>
          <w:rFonts w:hint="cs"/>
          <w:b/>
          <w:bCs/>
          <w:rtl/>
        </w:rPr>
        <w:t>יֵשׁוּעַ</w:t>
      </w:r>
      <w:r w:rsidRPr="00DE6499">
        <w:rPr>
          <w:rtl/>
        </w:rPr>
        <w:t xml:space="preserve"> </w:t>
      </w:r>
      <w:r w:rsidRPr="00DE6499">
        <w:rPr>
          <w:rFonts w:hint="cs"/>
          <w:rtl/>
        </w:rPr>
        <w:t>בָּנָיו</w:t>
      </w:r>
      <w:r w:rsidRPr="00DE6499">
        <w:rPr>
          <w:rtl/>
        </w:rPr>
        <w:t xml:space="preserve"> </w:t>
      </w:r>
      <w:r w:rsidRPr="00DE6499">
        <w:rPr>
          <w:rFonts w:hint="cs"/>
          <w:rtl/>
        </w:rPr>
        <w:t>וְאֶחָיו</w:t>
      </w:r>
      <w:r w:rsidRPr="00DE6499">
        <w:rPr>
          <w:rtl/>
        </w:rPr>
        <w:t xml:space="preserve"> </w:t>
      </w:r>
      <w:r w:rsidRPr="00DE6499">
        <w:rPr>
          <w:rFonts w:hint="cs"/>
          <w:b/>
          <w:bCs/>
          <w:rtl/>
        </w:rPr>
        <w:t>קַדְמִיאֵל</w:t>
      </w:r>
      <w:r w:rsidRPr="00DE6499">
        <w:rPr>
          <w:rtl/>
        </w:rPr>
        <w:t xml:space="preserve"> </w:t>
      </w:r>
      <w:r w:rsidRPr="00DE6499">
        <w:rPr>
          <w:rFonts w:hint="cs"/>
          <w:rtl/>
        </w:rPr>
        <w:t>וּבָנָיו</w:t>
      </w:r>
      <w:r w:rsidRPr="00DE6499">
        <w:rPr>
          <w:rtl/>
        </w:rPr>
        <w:t xml:space="preserve"> </w:t>
      </w:r>
      <w:r w:rsidRPr="00DE6499">
        <w:rPr>
          <w:rFonts w:hint="cs"/>
          <w:rtl/>
        </w:rPr>
        <w:t>בְּנֵי</w:t>
      </w:r>
      <w:r w:rsidRPr="00DE6499">
        <w:rPr>
          <w:rtl/>
        </w:rPr>
        <w:t xml:space="preserve"> </w:t>
      </w:r>
      <w:r w:rsidRPr="00DE6499">
        <w:rPr>
          <w:rFonts w:hint="cs"/>
          <w:rtl/>
        </w:rPr>
        <w:t>יְהוּדָה</w:t>
      </w:r>
      <w:r w:rsidRPr="00DE6499">
        <w:rPr>
          <w:rtl/>
        </w:rPr>
        <w:t xml:space="preserve"> </w:t>
      </w:r>
      <w:r w:rsidRPr="00DE6499">
        <w:rPr>
          <w:rFonts w:hint="cs"/>
          <w:rtl/>
        </w:rPr>
        <w:t>כְּאֶחָד</w:t>
      </w:r>
      <w:r w:rsidRPr="00DE6499">
        <w:rPr>
          <w:rtl/>
        </w:rPr>
        <w:t xml:space="preserve"> </w:t>
      </w:r>
      <w:r w:rsidRPr="00DE6499">
        <w:rPr>
          <w:rFonts w:hint="cs"/>
          <w:rtl/>
        </w:rPr>
        <w:t>לְנַצֵּחַ</w:t>
      </w:r>
      <w:r w:rsidRPr="00DE6499">
        <w:rPr>
          <w:rtl/>
        </w:rPr>
        <w:t xml:space="preserve"> </w:t>
      </w:r>
      <w:r w:rsidRPr="00DE6499">
        <w:rPr>
          <w:rFonts w:hint="cs"/>
          <w:rtl/>
        </w:rPr>
        <w:t>עַל</w:t>
      </w:r>
      <w:r w:rsidRPr="00DE6499">
        <w:rPr>
          <w:rtl/>
        </w:rPr>
        <w:t xml:space="preserve"> </w:t>
      </w:r>
      <w:r w:rsidRPr="00DE6499">
        <w:rPr>
          <w:rFonts w:hint="cs"/>
          <w:rtl/>
        </w:rPr>
        <w:t>עֹשֵׂה</w:t>
      </w:r>
      <w:r w:rsidRPr="00DE6499">
        <w:rPr>
          <w:rtl/>
        </w:rPr>
        <w:t xml:space="preserve"> </w:t>
      </w:r>
      <w:r w:rsidRPr="00DE6499">
        <w:rPr>
          <w:rFonts w:hint="cs"/>
          <w:rtl/>
        </w:rPr>
        <w:t>הַמְּלָאכָה</w:t>
      </w:r>
      <w:r w:rsidRPr="00DE6499">
        <w:rPr>
          <w:rtl/>
        </w:rPr>
        <w:t xml:space="preserve"> </w:t>
      </w:r>
      <w:r w:rsidRPr="00DE6499">
        <w:rPr>
          <w:rFonts w:hint="cs"/>
          <w:rtl/>
        </w:rPr>
        <w:t>בְּבֵית</w:t>
      </w:r>
      <w:r w:rsidRPr="00DE6499">
        <w:rPr>
          <w:rtl/>
        </w:rPr>
        <w:t xml:space="preserve"> </w:t>
      </w:r>
      <w:r w:rsidRPr="00DE6499">
        <w:rPr>
          <w:rFonts w:hint="cs"/>
          <w:rtl/>
        </w:rPr>
        <w:t>הָאֱלֹהִים</w:t>
      </w:r>
      <w:r>
        <w:rPr>
          <w:rFonts w:hint="cs"/>
          <w:rtl/>
        </w:rPr>
        <w:t xml:space="preserve">... </w:t>
      </w:r>
      <w:r w:rsidRPr="00506420">
        <w:rPr>
          <w:rFonts w:hint="cs"/>
          <w:rtl/>
        </w:rPr>
        <w:t>(ג', ח-ט)</w:t>
      </w:r>
    </w:p>
    <w:p w14:paraId="032DD7CB" w14:textId="77777777" w:rsidR="00A43365" w:rsidRDefault="00EC4172" w:rsidP="00EC4172">
      <w:pPr>
        <w:rPr>
          <w:rtl/>
        </w:rPr>
      </w:pPr>
      <w:r w:rsidRPr="00223D78">
        <w:rPr>
          <w:rFonts w:hint="cs"/>
          <w:rtl/>
        </w:rPr>
        <w:t>אם נניח שישוע וקדמיאל הנזכרים בהקשר לייסוד ההיכל הם ישוע וקדמיאל הנזכרים ב</w:t>
      </w:r>
      <w:r>
        <w:rPr>
          <w:rFonts w:hint="cs"/>
          <w:rtl/>
        </w:rPr>
        <w:t xml:space="preserve">פרק ט' של ספר </w:t>
      </w:r>
      <w:r w:rsidRPr="00223D78">
        <w:rPr>
          <w:rFonts w:hint="cs"/>
          <w:rtl/>
        </w:rPr>
        <w:t xml:space="preserve">נחמיה, </w:t>
      </w:r>
      <w:r w:rsidR="00C40AB1">
        <w:rPr>
          <w:rFonts w:hint="cs"/>
          <w:rtl/>
        </w:rPr>
        <w:t xml:space="preserve">אזי אי אפשר להגיד שנחמיה עלה בימיו של </w:t>
      </w:r>
      <w:r w:rsidR="00A43365">
        <w:rPr>
          <w:rFonts w:hint="cs"/>
          <w:rtl/>
        </w:rPr>
        <w:t>ארתחששתא הראשון, שכן משך הזמן שחלף מייסוד ההיכל ועד השנה ה 20 לארתחששתא הראשון עומד על 93 שנים. וגם אם נניח שכל אותם ארבע לויים היו בגיל 20 במעמד ייסוד ההיכל,</w:t>
      </w:r>
      <w:r w:rsidR="00A43365" w:rsidRPr="00223D78">
        <w:rPr>
          <w:rStyle w:val="aa"/>
          <w:rtl/>
        </w:rPr>
        <w:footnoteReference w:id="117"/>
      </w:r>
      <w:r w:rsidR="00A43365">
        <w:rPr>
          <w:rFonts w:hint="cs"/>
          <w:rtl/>
        </w:rPr>
        <w:t xml:space="preserve"> תתבקש המסקנה שהם היו בגיל 113 בעת השלמת בניית החומה, וזה כמובן לא סביר. על כרחך, לפי ההנחה שמדובר באותם לויים, גם לפי הקנון </w:t>
      </w:r>
      <w:r w:rsidR="00C40AB1">
        <w:rPr>
          <w:rFonts w:hint="cs"/>
          <w:rtl/>
        </w:rPr>
        <w:t xml:space="preserve"> </w:t>
      </w:r>
      <w:r w:rsidR="00A43365">
        <w:rPr>
          <w:rFonts w:hint="cs"/>
          <w:rtl/>
        </w:rPr>
        <w:t xml:space="preserve">יוצא שנחמיה עלה בשנה ה 20 לדריוש שבימיו נשלמה בנייתה המקדש. </w:t>
      </w:r>
      <w:r>
        <w:rPr>
          <w:rFonts w:hint="cs"/>
          <w:rtl/>
        </w:rPr>
        <w:t>ו</w:t>
      </w:r>
      <w:r w:rsidR="00A43365">
        <w:rPr>
          <w:rFonts w:hint="cs"/>
          <w:rtl/>
        </w:rPr>
        <w:t>מכיון שמפורש בנחמיה שהוא עלה בימי ארתחששתא, מתבקשת המסקנה שדריוש הוא ארתחששתא.</w:t>
      </w:r>
    </w:p>
    <w:p w14:paraId="10BC2804" w14:textId="77777777" w:rsidR="00EC4172" w:rsidRPr="009F3B94" w:rsidRDefault="00A43365" w:rsidP="00EC4172">
      <w:pPr>
        <w:pStyle w:val="af1"/>
        <w:rPr>
          <w:rtl/>
        </w:rPr>
      </w:pPr>
      <w:r>
        <w:rPr>
          <w:rFonts w:hint="cs"/>
          <w:rtl/>
        </w:rPr>
        <w:t>וכיוצא בכך,</w:t>
      </w:r>
      <w:r w:rsidR="00EC4172">
        <w:rPr>
          <w:rFonts w:hint="cs"/>
          <w:rtl/>
        </w:rPr>
        <w:t xml:space="preserve"> בפרק י"ב בספר </w:t>
      </w:r>
      <w:r w:rsidR="00EC4172" w:rsidRPr="009F3B94">
        <w:rPr>
          <w:rFonts w:hint="cs"/>
          <w:rtl/>
        </w:rPr>
        <w:t xml:space="preserve">נחמיה </w:t>
      </w:r>
      <w:r w:rsidR="00EC4172">
        <w:rPr>
          <w:rFonts w:hint="cs"/>
          <w:rtl/>
        </w:rPr>
        <w:t xml:space="preserve">אנו מוצאים </w:t>
      </w:r>
      <w:r w:rsidR="00EC4172" w:rsidRPr="009F3B94">
        <w:rPr>
          <w:rFonts w:hint="cs"/>
          <w:rtl/>
        </w:rPr>
        <w:t>שתי רשימות של לויים. האחת מימי ישוע בן יהוצדק הכהן, והאחרת מימי יויקים בן ישוע הכהן ונחמיה:</w:t>
      </w:r>
    </w:p>
    <w:p w14:paraId="1D57EDCF" w14:textId="77777777" w:rsidR="00EC4172" w:rsidRPr="009F3B94" w:rsidRDefault="00EC4172" w:rsidP="00EC4172">
      <w:pPr>
        <w:ind w:left="357"/>
        <w:rPr>
          <w:rFonts w:asciiTheme="minorBidi" w:hAnsiTheme="minorBidi"/>
          <w:rtl/>
        </w:rPr>
      </w:pPr>
      <w:r w:rsidRPr="009F3B94">
        <w:rPr>
          <w:rFonts w:asciiTheme="minorBidi" w:hAnsiTheme="minorBidi"/>
          <w:rtl/>
        </w:rPr>
        <w:t>(</w:t>
      </w:r>
      <w:r w:rsidRPr="009F3B94">
        <w:rPr>
          <w:rFonts w:asciiTheme="minorBidi" w:hAnsiTheme="minorBidi" w:hint="cs"/>
          <w:rtl/>
        </w:rPr>
        <w:t>א</w:t>
      </w:r>
      <w:r w:rsidRPr="009F3B94">
        <w:rPr>
          <w:rFonts w:asciiTheme="minorBidi" w:hAnsiTheme="minorBidi"/>
          <w:rtl/>
        </w:rPr>
        <w:t xml:space="preserve">) </w:t>
      </w:r>
      <w:r w:rsidRPr="009F3B94">
        <w:rPr>
          <w:rFonts w:asciiTheme="minorBidi" w:hAnsiTheme="minorBidi" w:hint="cs"/>
          <w:rtl/>
        </w:rPr>
        <w:t>וְאֵלֶּה</w:t>
      </w:r>
      <w:r w:rsidRPr="009F3B94">
        <w:rPr>
          <w:rFonts w:asciiTheme="minorBidi" w:hAnsiTheme="minorBidi"/>
          <w:rtl/>
        </w:rPr>
        <w:t xml:space="preserve"> </w:t>
      </w:r>
      <w:r w:rsidRPr="009F3B94">
        <w:rPr>
          <w:rFonts w:asciiTheme="minorBidi" w:hAnsiTheme="minorBidi" w:hint="cs"/>
          <w:rtl/>
        </w:rPr>
        <w:t>הַכֹּהֲנִים</w:t>
      </w:r>
      <w:r w:rsidRPr="009F3B94">
        <w:rPr>
          <w:rFonts w:asciiTheme="minorBidi" w:hAnsiTheme="minorBidi"/>
          <w:rtl/>
        </w:rPr>
        <w:t xml:space="preserve"> </w:t>
      </w:r>
      <w:r w:rsidRPr="009F3B94">
        <w:rPr>
          <w:rFonts w:asciiTheme="minorBidi" w:hAnsiTheme="minorBidi" w:hint="cs"/>
          <w:rtl/>
        </w:rPr>
        <w:t>וְהַלְוִיִּם</w:t>
      </w:r>
      <w:r w:rsidRPr="009F3B94">
        <w:rPr>
          <w:rFonts w:asciiTheme="minorBidi" w:hAnsiTheme="minorBidi"/>
          <w:rtl/>
        </w:rPr>
        <w:t xml:space="preserve"> </w:t>
      </w:r>
      <w:r w:rsidRPr="009F3B94">
        <w:rPr>
          <w:rFonts w:asciiTheme="minorBidi" w:hAnsiTheme="minorBidi" w:hint="cs"/>
          <w:rtl/>
        </w:rPr>
        <w:t>אֲשֶׁר</w:t>
      </w:r>
      <w:r w:rsidRPr="009F3B94">
        <w:rPr>
          <w:rFonts w:asciiTheme="minorBidi" w:hAnsiTheme="minorBidi"/>
          <w:rtl/>
        </w:rPr>
        <w:t xml:space="preserve"> </w:t>
      </w:r>
      <w:r w:rsidRPr="009F3B94">
        <w:rPr>
          <w:rFonts w:asciiTheme="minorBidi" w:hAnsiTheme="minorBidi" w:hint="cs"/>
          <w:rtl/>
        </w:rPr>
        <w:t>עָלוּ</w:t>
      </w:r>
      <w:r w:rsidRPr="009F3B94">
        <w:rPr>
          <w:rFonts w:asciiTheme="minorBidi" w:hAnsiTheme="minorBidi"/>
          <w:rtl/>
        </w:rPr>
        <w:t xml:space="preserve"> </w:t>
      </w:r>
      <w:r w:rsidRPr="009F3B94">
        <w:rPr>
          <w:rFonts w:asciiTheme="minorBidi" w:hAnsiTheme="minorBidi" w:hint="cs"/>
          <w:rtl/>
        </w:rPr>
        <w:t>עִם</w:t>
      </w:r>
      <w:r w:rsidRPr="009F3B94">
        <w:rPr>
          <w:rFonts w:asciiTheme="minorBidi" w:hAnsiTheme="minorBidi"/>
          <w:rtl/>
        </w:rPr>
        <w:t xml:space="preserve"> </w:t>
      </w:r>
      <w:r w:rsidRPr="009F3B94">
        <w:rPr>
          <w:rFonts w:asciiTheme="minorBidi" w:hAnsiTheme="minorBidi" w:hint="cs"/>
          <w:b/>
          <w:bCs/>
          <w:rtl/>
        </w:rPr>
        <w:t>זְרֻבָּבֶל</w:t>
      </w:r>
      <w:r w:rsidRPr="009F3B94">
        <w:rPr>
          <w:rFonts w:asciiTheme="minorBidi" w:hAnsiTheme="minorBidi"/>
          <w:b/>
          <w:bCs/>
          <w:rtl/>
        </w:rPr>
        <w:t xml:space="preserve"> </w:t>
      </w:r>
      <w:r w:rsidRPr="009F3B94">
        <w:rPr>
          <w:rFonts w:asciiTheme="minorBidi" w:hAnsiTheme="minorBidi" w:hint="cs"/>
          <w:b/>
          <w:bCs/>
          <w:rtl/>
        </w:rPr>
        <w:t>בֶּן</w:t>
      </w:r>
      <w:r w:rsidRPr="009F3B94">
        <w:rPr>
          <w:rFonts w:asciiTheme="minorBidi" w:hAnsiTheme="minorBidi"/>
          <w:b/>
          <w:bCs/>
          <w:rtl/>
        </w:rPr>
        <w:t xml:space="preserve"> </w:t>
      </w:r>
      <w:r w:rsidRPr="009F3B94">
        <w:rPr>
          <w:rFonts w:asciiTheme="minorBidi" w:hAnsiTheme="minorBidi" w:hint="cs"/>
          <w:b/>
          <w:bCs/>
          <w:rtl/>
        </w:rPr>
        <w:t>שְׁאַלְתִּיאֵל</w:t>
      </w:r>
      <w:r w:rsidRPr="009F3B94">
        <w:rPr>
          <w:rFonts w:asciiTheme="minorBidi" w:hAnsiTheme="minorBidi"/>
          <w:b/>
          <w:bCs/>
          <w:rtl/>
        </w:rPr>
        <w:t xml:space="preserve"> </w:t>
      </w:r>
      <w:r w:rsidRPr="009F3B94">
        <w:rPr>
          <w:rFonts w:asciiTheme="minorBidi" w:hAnsiTheme="minorBidi" w:hint="cs"/>
          <w:b/>
          <w:bCs/>
          <w:rtl/>
        </w:rPr>
        <w:t>וְיֵשׁוּעַ</w:t>
      </w:r>
      <w:r w:rsidRPr="009F3B94">
        <w:rPr>
          <w:rFonts w:asciiTheme="minorBidi" w:hAnsiTheme="minorBidi" w:hint="cs"/>
          <w:rtl/>
        </w:rPr>
        <w:t>:</w:t>
      </w:r>
      <w:r w:rsidRPr="009F3B94">
        <w:rPr>
          <w:rFonts w:asciiTheme="minorBidi" w:hAnsiTheme="minorBidi"/>
          <w:rtl/>
        </w:rPr>
        <w:t xml:space="preserve"> </w:t>
      </w:r>
      <w:r w:rsidRPr="009F3B94">
        <w:rPr>
          <w:rFonts w:asciiTheme="minorBidi" w:hAnsiTheme="minorBidi" w:hint="cs"/>
          <w:rtl/>
        </w:rPr>
        <w:t>שְׂרָיָה,</w:t>
      </w:r>
      <w:r w:rsidRPr="009F3B94">
        <w:rPr>
          <w:rFonts w:asciiTheme="minorBidi" w:hAnsiTheme="minorBidi"/>
          <w:rtl/>
        </w:rPr>
        <w:t xml:space="preserve"> </w:t>
      </w:r>
      <w:r w:rsidRPr="009F3B94">
        <w:rPr>
          <w:rFonts w:asciiTheme="minorBidi" w:hAnsiTheme="minorBidi" w:hint="cs"/>
          <w:rtl/>
        </w:rPr>
        <w:t>יִרְמְיָה,</w:t>
      </w:r>
      <w:r w:rsidRPr="009F3B94">
        <w:rPr>
          <w:rFonts w:asciiTheme="minorBidi" w:hAnsiTheme="minorBidi"/>
          <w:rtl/>
        </w:rPr>
        <w:t xml:space="preserve"> </w:t>
      </w:r>
      <w:r w:rsidRPr="009F3B94">
        <w:rPr>
          <w:rFonts w:asciiTheme="minorBidi" w:hAnsiTheme="minorBidi" w:hint="cs"/>
          <w:rtl/>
        </w:rPr>
        <w:t>עֶזְרָא</w:t>
      </w:r>
      <w:r>
        <w:rPr>
          <w:rFonts w:asciiTheme="minorBidi" w:hAnsiTheme="minorBidi" w:hint="cs"/>
          <w:rtl/>
        </w:rPr>
        <w:t>...</w:t>
      </w:r>
    </w:p>
    <w:p w14:paraId="514AEC33" w14:textId="77777777" w:rsidR="00EC4172" w:rsidRPr="009F3B94" w:rsidRDefault="00EC4172" w:rsidP="00EC4172">
      <w:pPr>
        <w:ind w:left="357"/>
        <w:rPr>
          <w:rFonts w:asciiTheme="minorBidi" w:hAnsiTheme="minorBidi"/>
          <w:rtl/>
        </w:rPr>
      </w:pPr>
      <w:r w:rsidRPr="009F3B94">
        <w:rPr>
          <w:rFonts w:asciiTheme="minorBidi" w:hAnsiTheme="minorBidi"/>
          <w:rtl/>
        </w:rPr>
        <w:t>(</w:t>
      </w:r>
      <w:r w:rsidRPr="009F3B94">
        <w:rPr>
          <w:rFonts w:asciiTheme="minorBidi" w:hAnsiTheme="minorBidi" w:hint="cs"/>
          <w:rtl/>
        </w:rPr>
        <w:t>ז</w:t>
      </w:r>
      <w:r w:rsidRPr="009F3B94">
        <w:rPr>
          <w:rFonts w:asciiTheme="minorBidi" w:hAnsiTheme="minorBidi"/>
          <w:rtl/>
        </w:rPr>
        <w:t xml:space="preserve">) </w:t>
      </w:r>
      <w:r w:rsidRPr="009F3B94">
        <w:rPr>
          <w:rFonts w:asciiTheme="minorBidi" w:hAnsiTheme="minorBidi" w:hint="cs"/>
          <w:rtl/>
        </w:rPr>
        <w:t>סַלּוּ,</w:t>
      </w:r>
      <w:r w:rsidRPr="009F3B94">
        <w:rPr>
          <w:rFonts w:asciiTheme="minorBidi" w:hAnsiTheme="minorBidi"/>
          <w:rtl/>
        </w:rPr>
        <w:t xml:space="preserve"> </w:t>
      </w:r>
      <w:r w:rsidRPr="009F3B94">
        <w:rPr>
          <w:rFonts w:asciiTheme="minorBidi" w:hAnsiTheme="minorBidi" w:hint="cs"/>
          <w:rtl/>
        </w:rPr>
        <w:t>עָמוֹק,</w:t>
      </w:r>
      <w:r w:rsidRPr="009F3B94">
        <w:rPr>
          <w:rFonts w:asciiTheme="minorBidi" w:hAnsiTheme="minorBidi"/>
          <w:rtl/>
        </w:rPr>
        <w:t xml:space="preserve"> </w:t>
      </w:r>
      <w:r w:rsidRPr="009F3B94">
        <w:rPr>
          <w:rFonts w:asciiTheme="minorBidi" w:hAnsiTheme="minorBidi" w:hint="cs"/>
          <w:rtl/>
        </w:rPr>
        <w:t>חִלְקִיָּה,</w:t>
      </w:r>
      <w:r w:rsidRPr="009F3B94">
        <w:rPr>
          <w:rFonts w:asciiTheme="minorBidi" w:hAnsiTheme="minorBidi"/>
          <w:rtl/>
        </w:rPr>
        <w:t xml:space="preserve"> </w:t>
      </w:r>
      <w:r w:rsidRPr="009F3B94">
        <w:rPr>
          <w:rFonts w:asciiTheme="minorBidi" w:hAnsiTheme="minorBidi" w:hint="cs"/>
          <w:rtl/>
        </w:rPr>
        <w:t>יְדַעְיָה,</w:t>
      </w:r>
      <w:r w:rsidRPr="009F3B94">
        <w:rPr>
          <w:rFonts w:asciiTheme="minorBidi" w:hAnsiTheme="minorBidi"/>
          <w:rtl/>
        </w:rPr>
        <w:t xml:space="preserve"> </w:t>
      </w:r>
      <w:r w:rsidRPr="009F3B94">
        <w:rPr>
          <w:rFonts w:asciiTheme="minorBidi" w:hAnsiTheme="minorBidi" w:hint="cs"/>
          <w:rtl/>
        </w:rPr>
        <w:t>אֵלֶּה</w:t>
      </w:r>
      <w:r w:rsidRPr="009F3B94">
        <w:rPr>
          <w:rFonts w:asciiTheme="minorBidi" w:hAnsiTheme="minorBidi"/>
          <w:rtl/>
        </w:rPr>
        <w:t xml:space="preserve"> </w:t>
      </w:r>
      <w:r w:rsidRPr="009F3B94">
        <w:rPr>
          <w:rFonts w:asciiTheme="minorBidi" w:hAnsiTheme="minorBidi" w:hint="cs"/>
          <w:rtl/>
        </w:rPr>
        <w:t>רָאשֵׁי</w:t>
      </w:r>
      <w:r w:rsidRPr="009F3B94">
        <w:rPr>
          <w:rFonts w:asciiTheme="minorBidi" w:hAnsiTheme="minorBidi"/>
          <w:rtl/>
        </w:rPr>
        <w:t xml:space="preserve"> </w:t>
      </w:r>
      <w:r w:rsidRPr="009F3B94">
        <w:rPr>
          <w:rFonts w:asciiTheme="minorBidi" w:hAnsiTheme="minorBidi" w:hint="cs"/>
          <w:rtl/>
        </w:rPr>
        <w:t>הַכֹּהֲנִים</w:t>
      </w:r>
      <w:r w:rsidRPr="009F3B94">
        <w:rPr>
          <w:rFonts w:asciiTheme="minorBidi" w:hAnsiTheme="minorBidi"/>
          <w:rtl/>
        </w:rPr>
        <w:t xml:space="preserve"> </w:t>
      </w:r>
      <w:r w:rsidRPr="009F3B94">
        <w:rPr>
          <w:rFonts w:asciiTheme="minorBidi" w:hAnsiTheme="minorBidi" w:hint="cs"/>
          <w:rtl/>
        </w:rPr>
        <w:t>וַאֲחֵיהֶם</w:t>
      </w:r>
      <w:r w:rsidRPr="009F3B94">
        <w:rPr>
          <w:rFonts w:asciiTheme="minorBidi" w:hAnsiTheme="minorBidi"/>
          <w:rtl/>
        </w:rPr>
        <w:t xml:space="preserve"> </w:t>
      </w:r>
      <w:r w:rsidRPr="009F3B94">
        <w:rPr>
          <w:rFonts w:asciiTheme="minorBidi" w:hAnsiTheme="minorBidi" w:hint="cs"/>
          <w:rtl/>
        </w:rPr>
        <w:t>בִּימֵי</w:t>
      </w:r>
      <w:r w:rsidRPr="009F3B94">
        <w:rPr>
          <w:rFonts w:asciiTheme="minorBidi" w:hAnsiTheme="minorBidi"/>
          <w:rtl/>
        </w:rPr>
        <w:t xml:space="preserve"> </w:t>
      </w:r>
      <w:r w:rsidRPr="009F3B94">
        <w:rPr>
          <w:rFonts w:asciiTheme="minorBidi" w:hAnsiTheme="minorBidi" w:hint="cs"/>
          <w:rtl/>
        </w:rPr>
        <w:t>יֵשׁוּעַ.</w:t>
      </w:r>
    </w:p>
    <w:p w14:paraId="42543DBD" w14:textId="77777777" w:rsidR="00EC4172" w:rsidRPr="009F3B94" w:rsidRDefault="00EC4172" w:rsidP="00EC4172">
      <w:pPr>
        <w:ind w:left="357"/>
        <w:rPr>
          <w:rFonts w:asciiTheme="minorBidi" w:hAnsiTheme="minorBidi"/>
          <w:rtl/>
        </w:rPr>
      </w:pPr>
      <w:r w:rsidRPr="009F3B94">
        <w:rPr>
          <w:rFonts w:asciiTheme="minorBidi" w:hAnsiTheme="minorBidi"/>
          <w:rtl/>
        </w:rPr>
        <w:lastRenderedPageBreak/>
        <w:t>(</w:t>
      </w:r>
      <w:r w:rsidRPr="009F3B94">
        <w:rPr>
          <w:rFonts w:asciiTheme="minorBidi" w:hAnsiTheme="minorBidi" w:hint="cs"/>
          <w:rtl/>
        </w:rPr>
        <w:t>ח</w:t>
      </w:r>
      <w:r w:rsidRPr="009F3B94">
        <w:rPr>
          <w:rFonts w:asciiTheme="minorBidi" w:hAnsiTheme="minorBidi"/>
          <w:rtl/>
        </w:rPr>
        <w:t xml:space="preserve">) </w:t>
      </w:r>
      <w:r w:rsidRPr="009F3B94">
        <w:rPr>
          <w:rFonts w:asciiTheme="minorBidi" w:hAnsiTheme="minorBidi" w:hint="cs"/>
          <w:rtl/>
        </w:rPr>
        <w:t>וְהַלְוִיִּם</w:t>
      </w:r>
      <w:r w:rsidRPr="009F3B94">
        <w:rPr>
          <w:rStyle w:val="aa"/>
          <w:rFonts w:asciiTheme="minorBidi" w:hAnsiTheme="minorBidi"/>
          <w:rtl/>
        </w:rPr>
        <w:footnoteReference w:id="118"/>
      </w:r>
      <w:r w:rsidRPr="009F3B94">
        <w:rPr>
          <w:rFonts w:asciiTheme="minorBidi" w:hAnsiTheme="minorBidi"/>
          <w:rtl/>
        </w:rPr>
        <w:t xml:space="preserve"> </w:t>
      </w:r>
      <w:r w:rsidRPr="009F3B94">
        <w:rPr>
          <w:rFonts w:asciiTheme="minorBidi" w:hAnsiTheme="minorBidi" w:hint="cs"/>
          <w:b/>
          <w:bCs/>
          <w:rtl/>
        </w:rPr>
        <w:t>יֵשׁוּעַ</w:t>
      </w:r>
      <w:r w:rsidRPr="009F3B94">
        <w:rPr>
          <w:rFonts w:asciiTheme="minorBidi" w:hAnsiTheme="minorBidi"/>
          <w:rtl/>
        </w:rPr>
        <w:t xml:space="preserve"> </w:t>
      </w:r>
      <w:r w:rsidRPr="009F3B94">
        <w:rPr>
          <w:rFonts w:asciiTheme="minorBidi" w:hAnsiTheme="minorBidi" w:hint="cs"/>
          <w:rtl/>
        </w:rPr>
        <w:t>בִּנּוּי</w:t>
      </w:r>
      <w:r w:rsidRPr="009F3B94">
        <w:rPr>
          <w:rFonts w:asciiTheme="minorBidi" w:hAnsiTheme="minorBidi"/>
          <w:rtl/>
        </w:rPr>
        <w:t xml:space="preserve"> </w:t>
      </w:r>
      <w:r w:rsidRPr="009F3B94">
        <w:rPr>
          <w:rFonts w:asciiTheme="minorBidi" w:hAnsiTheme="minorBidi" w:hint="cs"/>
          <w:rtl/>
        </w:rPr>
        <w:t>קַדְמִיאֵל</w:t>
      </w:r>
      <w:r w:rsidRPr="009F3B94">
        <w:rPr>
          <w:rFonts w:asciiTheme="minorBidi" w:hAnsiTheme="minorBidi"/>
          <w:rtl/>
        </w:rPr>
        <w:t xml:space="preserve"> </w:t>
      </w:r>
      <w:r w:rsidRPr="009F3B94">
        <w:rPr>
          <w:rFonts w:asciiTheme="minorBidi" w:hAnsiTheme="minorBidi" w:hint="cs"/>
          <w:rtl/>
        </w:rPr>
        <w:t>שֵׁרֵבְיָה</w:t>
      </w:r>
      <w:r w:rsidRPr="009F3B94">
        <w:rPr>
          <w:rFonts w:asciiTheme="minorBidi" w:hAnsiTheme="minorBidi"/>
          <w:rtl/>
        </w:rPr>
        <w:t xml:space="preserve"> </w:t>
      </w:r>
      <w:r w:rsidRPr="009F3B94">
        <w:rPr>
          <w:rFonts w:asciiTheme="minorBidi" w:hAnsiTheme="minorBidi" w:hint="cs"/>
          <w:rtl/>
        </w:rPr>
        <w:t>יְהוּדָה</w:t>
      </w:r>
      <w:r w:rsidRPr="009F3B94">
        <w:rPr>
          <w:rFonts w:asciiTheme="minorBidi" w:hAnsiTheme="minorBidi"/>
          <w:rtl/>
        </w:rPr>
        <w:t xml:space="preserve"> </w:t>
      </w:r>
      <w:r w:rsidRPr="009F3B94">
        <w:rPr>
          <w:rFonts w:asciiTheme="minorBidi" w:hAnsiTheme="minorBidi" w:hint="cs"/>
          <w:b/>
          <w:bCs/>
          <w:rtl/>
        </w:rPr>
        <w:t>מַתַּנְיָה</w:t>
      </w:r>
      <w:r w:rsidRPr="009F3B94">
        <w:rPr>
          <w:rFonts w:asciiTheme="minorBidi" w:hAnsiTheme="minorBidi"/>
          <w:rtl/>
        </w:rPr>
        <w:t xml:space="preserve"> </w:t>
      </w:r>
      <w:r w:rsidRPr="009F3B94">
        <w:rPr>
          <w:rFonts w:asciiTheme="minorBidi" w:hAnsiTheme="minorBidi" w:hint="cs"/>
          <w:rtl/>
        </w:rPr>
        <w:t>עַל</w:t>
      </w:r>
      <w:r w:rsidRPr="009F3B94">
        <w:rPr>
          <w:rFonts w:asciiTheme="minorBidi" w:hAnsiTheme="minorBidi"/>
          <w:rtl/>
        </w:rPr>
        <w:t xml:space="preserve"> </w:t>
      </w:r>
      <w:r w:rsidRPr="009F3B94">
        <w:rPr>
          <w:rFonts w:asciiTheme="minorBidi" w:hAnsiTheme="minorBidi" w:hint="cs"/>
          <w:rtl/>
        </w:rPr>
        <w:t>הֻיְּדוֹת</w:t>
      </w:r>
      <w:r w:rsidRPr="009F3B94">
        <w:rPr>
          <w:rFonts w:asciiTheme="minorBidi" w:hAnsiTheme="minorBidi"/>
          <w:rtl/>
        </w:rPr>
        <w:t xml:space="preserve"> </w:t>
      </w:r>
      <w:r w:rsidRPr="009F3B94">
        <w:rPr>
          <w:rFonts w:asciiTheme="minorBidi" w:hAnsiTheme="minorBidi" w:hint="cs"/>
          <w:rtl/>
        </w:rPr>
        <w:t>הוּא</w:t>
      </w:r>
      <w:r w:rsidRPr="009F3B94">
        <w:rPr>
          <w:rFonts w:asciiTheme="minorBidi" w:hAnsiTheme="minorBidi"/>
          <w:rtl/>
        </w:rPr>
        <w:t xml:space="preserve"> </w:t>
      </w:r>
      <w:r w:rsidRPr="009F3B94">
        <w:rPr>
          <w:rFonts w:asciiTheme="minorBidi" w:hAnsiTheme="minorBidi" w:hint="cs"/>
          <w:rtl/>
        </w:rPr>
        <w:t>וְאֶחָיו.</w:t>
      </w:r>
    </w:p>
    <w:p w14:paraId="34D15400" w14:textId="77777777" w:rsidR="00EC4172" w:rsidRPr="009F3B94" w:rsidRDefault="00EC4172" w:rsidP="00EC4172">
      <w:pPr>
        <w:ind w:left="357"/>
        <w:rPr>
          <w:rFonts w:asciiTheme="minorBidi" w:hAnsiTheme="minorBidi"/>
          <w:rtl/>
        </w:rPr>
      </w:pPr>
      <w:r w:rsidRPr="009F3B94">
        <w:rPr>
          <w:rFonts w:asciiTheme="minorBidi" w:hAnsiTheme="minorBidi"/>
          <w:rtl/>
        </w:rPr>
        <w:t>(</w:t>
      </w:r>
      <w:r w:rsidRPr="009F3B94">
        <w:rPr>
          <w:rFonts w:asciiTheme="minorBidi" w:hAnsiTheme="minorBidi" w:hint="cs"/>
          <w:rtl/>
        </w:rPr>
        <w:t>ט</w:t>
      </w:r>
      <w:r w:rsidRPr="009F3B94">
        <w:rPr>
          <w:rFonts w:asciiTheme="minorBidi" w:hAnsiTheme="minorBidi"/>
          <w:rtl/>
        </w:rPr>
        <w:t xml:space="preserve">) </w:t>
      </w:r>
      <w:r w:rsidRPr="009F3B94">
        <w:rPr>
          <w:rFonts w:asciiTheme="minorBidi" w:hAnsiTheme="minorBidi" w:hint="cs"/>
          <w:b/>
          <w:bCs/>
          <w:rtl/>
        </w:rPr>
        <w:t>וּבַקְבֻּקְיָה</w:t>
      </w:r>
      <w:r w:rsidRPr="009F3B94">
        <w:rPr>
          <w:rFonts w:asciiTheme="minorBidi" w:hAnsiTheme="minorBidi"/>
          <w:rtl/>
        </w:rPr>
        <w:t xml:space="preserve"> </w:t>
      </w:r>
      <w:r w:rsidRPr="009F3B94">
        <w:rPr>
          <w:rFonts w:asciiTheme="minorBidi" w:hAnsiTheme="minorBidi" w:hint="cs"/>
          <w:rtl/>
        </w:rPr>
        <w:t>וְעֻנִּי</w:t>
      </w:r>
      <w:r w:rsidRPr="009F3B94">
        <w:rPr>
          <w:rFonts w:asciiTheme="minorBidi" w:hAnsiTheme="minorBidi"/>
          <w:rtl/>
        </w:rPr>
        <w:t xml:space="preserve"> </w:t>
      </w:r>
      <w:r w:rsidRPr="009F3B94">
        <w:rPr>
          <w:rFonts w:asciiTheme="minorBidi" w:hAnsiTheme="minorBidi" w:hint="cs"/>
          <w:rtl/>
        </w:rPr>
        <w:t>אֲחֵיהֶם</w:t>
      </w:r>
      <w:r w:rsidRPr="009F3B94">
        <w:rPr>
          <w:rFonts w:asciiTheme="minorBidi" w:hAnsiTheme="minorBidi"/>
          <w:rtl/>
        </w:rPr>
        <w:t xml:space="preserve"> </w:t>
      </w:r>
      <w:r w:rsidRPr="009F3B94">
        <w:rPr>
          <w:rFonts w:asciiTheme="minorBidi" w:hAnsiTheme="minorBidi" w:hint="cs"/>
          <w:rtl/>
        </w:rPr>
        <w:t>לְנֶגְדָּם</w:t>
      </w:r>
      <w:r w:rsidRPr="009F3B94">
        <w:rPr>
          <w:rFonts w:asciiTheme="minorBidi" w:hAnsiTheme="minorBidi"/>
          <w:rtl/>
        </w:rPr>
        <w:t xml:space="preserve"> </w:t>
      </w:r>
      <w:r w:rsidRPr="009F3B94">
        <w:rPr>
          <w:rFonts w:asciiTheme="minorBidi" w:hAnsiTheme="minorBidi" w:hint="cs"/>
          <w:rtl/>
        </w:rPr>
        <w:t>לְמִשְׁמָרוֹת.</w:t>
      </w:r>
      <w:r>
        <w:rPr>
          <w:rFonts w:asciiTheme="minorBidi" w:hAnsiTheme="minorBidi" w:hint="cs"/>
          <w:rtl/>
        </w:rPr>
        <w:t>..</w:t>
      </w:r>
    </w:p>
    <w:p w14:paraId="5D9063C2" w14:textId="77777777" w:rsidR="00EC4172" w:rsidRPr="009F3B94" w:rsidRDefault="00EC4172" w:rsidP="00EC4172">
      <w:pPr>
        <w:ind w:left="357"/>
        <w:rPr>
          <w:rFonts w:asciiTheme="minorBidi" w:hAnsiTheme="minorBidi"/>
          <w:rtl/>
        </w:rPr>
      </w:pPr>
      <w:r w:rsidRPr="009F3B94">
        <w:rPr>
          <w:rFonts w:asciiTheme="minorBidi" w:hAnsiTheme="minorBidi"/>
          <w:rtl/>
        </w:rPr>
        <w:t>(</w:t>
      </w:r>
      <w:r w:rsidRPr="009F3B94">
        <w:rPr>
          <w:rFonts w:asciiTheme="minorBidi" w:hAnsiTheme="minorBidi" w:hint="cs"/>
          <w:rtl/>
        </w:rPr>
        <w:t>יב</w:t>
      </w:r>
      <w:r w:rsidRPr="009F3B94">
        <w:rPr>
          <w:rFonts w:asciiTheme="minorBidi" w:hAnsiTheme="minorBidi"/>
          <w:rtl/>
        </w:rPr>
        <w:t xml:space="preserve">) </w:t>
      </w:r>
      <w:r w:rsidRPr="009F3B94">
        <w:rPr>
          <w:rFonts w:asciiTheme="minorBidi" w:hAnsiTheme="minorBidi" w:hint="cs"/>
          <w:rtl/>
        </w:rPr>
        <w:t>וּבִימֵי</w:t>
      </w:r>
      <w:r w:rsidRPr="009F3B94">
        <w:rPr>
          <w:rFonts w:asciiTheme="minorBidi" w:hAnsiTheme="minorBidi"/>
          <w:rtl/>
        </w:rPr>
        <w:t xml:space="preserve"> </w:t>
      </w:r>
      <w:r w:rsidRPr="009F3B94">
        <w:rPr>
          <w:rFonts w:asciiTheme="minorBidi" w:hAnsiTheme="minorBidi" w:hint="cs"/>
          <w:rtl/>
        </w:rPr>
        <w:t>יוֹיָקִים</w:t>
      </w:r>
      <w:r>
        <w:rPr>
          <w:rFonts w:asciiTheme="minorBidi" w:hAnsiTheme="minorBidi" w:hint="cs"/>
          <w:rtl/>
        </w:rPr>
        <w:t>...</w:t>
      </w:r>
    </w:p>
    <w:p w14:paraId="074FE890" w14:textId="77777777" w:rsidR="00EC4172" w:rsidRPr="009F3B94" w:rsidRDefault="00EC4172" w:rsidP="00EC4172">
      <w:pPr>
        <w:ind w:left="357"/>
        <w:rPr>
          <w:rFonts w:asciiTheme="minorBidi" w:hAnsiTheme="minorBidi"/>
          <w:rtl/>
        </w:rPr>
      </w:pPr>
      <w:r w:rsidRPr="009F3B94">
        <w:rPr>
          <w:rFonts w:asciiTheme="minorBidi" w:hAnsiTheme="minorBidi"/>
          <w:rtl/>
        </w:rPr>
        <w:t>(</w:t>
      </w:r>
      <w:r w:rsidRPr="009F3B94">
        <w:rPr>
          <w:rFonts w:asciiTheme="minorBidi" w:hAnsiTheme="minorBidi" w:hint="cs"/>
          <w:rtl/>
        </w:rPr>
        <w:t>כג</w:t>
      </w:r>
      <w:r w:rsidRPr="009F3B94">
        <w:rPr>
          <w:rFonts w:asciiTheme="minorBidi" w:hAnsiTheme="minorBidi"/>
          <w:rtl/>
        </w:rPr>
        <w:t xml:space="preserve">) </w:t>
      </w:r>
      <w:r w:rsidRPr="009F3B94">
        <w:rPr>
          <w:rFonts w:asciiTheme="minorBidi" w:hAnsiTheme="minorBidi" w:hint="cs"/>
          <w:rtl/>
        </w:rPr>
        <w:t>בְּנֵי</w:t>
      </w:r>
      <w:r w:rsidRPr="009F3B94">
        <w:rPr>
          <w:rFonts w:asciiTheme="minorBidi" w:hAnsiTheme="minorBidi"/>
          <w:rtl/>
        </w:rPr>
        <w:t xml:space="preserve"> </w:t>
      </w:r>
      <w:r w:rsidRPr="009F3B94">
        <w:rPr>
          <w:rFonts w:asciiTheme="minorBidi" w:hAnsiTheme="minorBidi" w:hint="cs"/>
          <w:rtl/>
        </w:rPr>
        <w:t>לֵוִי</w:t>
      </w:r>
      <w:r w:rsidRPr="009F3B94">
        <w:rPr>
          <w:rFonts w:asciiTheme="minorBidi" w:hAnsiTheme="minorBidi"/>
          <w:rtl/>
        </w:rPr>
        <w:t xml:space="preserve"> </w:t>
      </w:r>
      <w:r w:rsidRPr="009F3B94">
        <w:rPr>
          <w:rFonts w:asciiTheme="minorBidi" w:hAnsiTheme="minorBidi" w:hint="cs"/>
          <w:rtl/>
        </w:rPr>
        <w:t>רָאשֵׁי</w:t>
      </w:r>
      <w:r w:rsidRPr="009F3B94">
        <w:rPr>
          <w:rFonts w:asciiTheme="minorBidi" w:hAnsiTheme="minorBidi"/>
          <w:rtl/>
        </w:rPr>
        <w:t xml:space="preserve"> </w:t>
      </w:r>
      <w:r w:rsidRPr="009F3B94">
        <w:rPr>
          <w:rFonts w:asciiTheme="minorBidi" w:hAnsiTheme="minorBidi" w:hint="cs"/>
          <w:rtl/>
        </w:rPr>
        <w:t>הָאָבוֹת</w:t>
      </w:r>
      <w:r w:rsidRPr="009F3B94">
        <w:rPr>
          <w:rFonts w:asciiTheme="minorBidi" w:hAnsiTheme="minorBidi"/>
          <w:rtl/>
        </w:rPr>
        <w:t xml:space="preserve"> </w:t>
      </w:r>
      <w:r w:rsidRPr="009F3B94">
        <w:rPr>
          <w:rFonts w:asciiTheme="minorBidi" w:hAnsiTheme="minorBidi" w:hint="cs"/>
          <w:rtl/>
        </w:rPr>
        <w:t>כְּתוּבִים</w:t>
      </w:r>
      <w:r w:rsidRPr="009F3B94">
        <w:rPr>
          <w:rFonts w:asciiTheme="minorBidi" w:hAnsiTheme="minorBidi"/>
          <w:rtl/>
        </w:rPr>
        <w:t xml:space="preserve"> </w:t>
      </w:r>
      <w:r w:rsidRPr="009F3B94">
        <w:rPr>
          <w:rFonts w:asciiTheme="minorBidi" w:hAnsiTheme="minorBidi" w:hint="cs"/>
          <w:rtl/>
        </w:rPr>
        <w:t>עַל</w:t>
      </w:r>
      <w:r w:rsidRPr="009F3B94">
        <w:rPr>
          <w:rFonts w:asciiTheme="minorBidi" w:hAnsiTheme="minorBidi"/>
          <w:rtl/>
        </w:rPr>
        <w:t xml:space="preserve"> </w:t>
      </w:r>
      <w:r w:rsidRPr="009F3B94">
        <w:rPr>
          <w:rFonts w:asciiTheme="minorBidi" w:hAnsiTheme="minorBidi" w:hint="cs"/>
          <w:rtl/>
        </w:rPr>
        <w:t>סֵפֶר</w:t>
      </w:r>
      <w:r w:rsidRPr="009F3B94">
        <w:rPr>
          <w:rFonts w:asciiTheme="minorBidi" w:hAnsiTheme="minorBidi"/>
          <w:rtl/>
        </w:rPr>
        <w:t xml:space="preserve"> </w:t>
      </w:r>
      <w:r w:rsidRPr="009F3B94">
        <w:rPr>
          <w:rFonts w:asciiTheme="minorBidi" w:hAnsiTheme="minorBidi" w:hint="cs"/>
          <w:rtl/>
        </w:rPr>
        <w:t>דִּבְרֵי</w:t>
      </w:r>
      <w:r w:rsidRPr="009F3B94">
        <w:rPr>
          <w:rFonts w:asciiTheme="minorBidi" w:hAnsiTheme="minorBidi"/>
          <w:rtl/>
        </w:rPr>
        <w:t xml:space="preserve"> </w:t>
      </w:r>
      <w:r w:rsidRPr="009F3B94">
        <w:rPr>
          <w:rFonts w:asciiTheme="minorBidi" w:hAnsiTheme="minorBidi" w:hint="cs"/>
          <w:rtl/>
        </w:rPr>
        <w:t>הַיָּמִים</w:t>
      </w:r>
      <w:r w:rsidRPr="009F3B94">
        <w:rPr>
          <w:rFonts w:asciiTheme="minorBidi" w:hAnsiTheme="minorBidi"/>
          <w:rtl/>
        </w:rPr>
        <w:t xml:space="preserve"> </w:t>
      </w:r>
      <w:r w:rsidRPr="009F3B94">
        <w:rPr>
          <w:rFonts w:asciiTheme="minorBidi" w:hAnsiTheme="minorBidi" w:hint="cs"/>
          <w:rtl/>
        </w:rPr>
        <w:t>וְעַד</w:t>
      </w:r>
      <w:r w:rsidRPr="009F3B94">
        <w:rPr>
          <w:rFonts w:asciiTheme="minorBidi" w:hAnsiTheme="minorBidi"/>
          <w:rtl/>
        </w:rPr>
        <w:t xml:space="preserve"> </w:t>
      </w:r>
      <w:r w:rsidRPr="009F3B94">
        <w:rPr>
          <w:rFonts w:asciiTheme="minorBidi" w:hAnsiTheme="minorBidi" w:hint="cs"/>
          <w:rtl/>
        </w:rPr>
        <w:t>יְמֵי</w:t>
      </w:r>
      <w:r w:rsidRPr="009F3B94">
        <w:rPr>
          <w:rFonts w:asciiTheme="minorBidi" w:hAnsiTheme="minorBidi"/>
          <w:rtl/>
        </w:rPr>
        <w:t xml:space="preserve"> </w:t>
      </w:r>
      <w:r w:rsidRPr="009F3B94">
        <w:rPr>
          <w:rFonts w:asciiTheme="minorBidi" w:hAnsiTheme="minorBidi" w:hint="cs"/>
          <w:rtl/>
        </w:rPr>
        <w:t>יוֹחָנָן</w:t>
      </w:r>
      <w:r w:rsidRPr="009F3B94">
        <w:rPr>
          <w:rFonts w:asciiTheme="minorBidi" w:hAnsiTheme="minorBidi"/>
          <w:rtl/>
        </w:rPr>
        <w:t xml:space="preserve"> </w:t>
      </w:r>
      <w:r w:rsidRPr="009F3B94">
        <w:rPr>
          <w:rFonts w:asciiTheme="minorBidi" w:hAnsiTheme="minorBidi" w:hint="cs"/>
          <w:rtl/>
        </w:rPr>
        <w:t>בֶּן</w:t>
      </w:r>
      <w:r w:rsidRPr="009F3B94">
        <w:rPr>
          <w:rFonts w:asciiTheme="minorBidi" w:hAnsiTheme="minorBidi"/>
          <w:rtl/>
        </w:rPr>
        <w:t xml:space="preserve"> </w:t>
      </w:r>
      <w:r w:rsidRPr="009F3B94">
        <w:rPr>
          <w:rFonts w:asciiTheme="minorBidi" w:hAnsiTheme="minorBidi" w:hint="cs"/>
          <w:rtl/>
        </w:rPr>
        <w:t>אֶלְיָשִׁיב.</w:t>
      </w:r>
    </w:p>
    <w:p w14:paraId="1F99A30C" w14:textId="77777777" w:rsidR="00EC4172" w:rsidRPr="009F3B94" w:rsidRDefault="00EC4172" w:rsidP="00EC4172">
      <w:pPr>
        <w:ind w:left="357"/>
        <w:rPr>
          <w:rFonts w:asciiTheme="minorBidi" w:hAnsiTheme="minorBidi"/>
          <w:rtl/>
        </w:rPr>
      </w:pPr>
      <w:r w:rsidRPr="009F3B94">
        <w:rPr>
          <w:rFonts w:asciiTheme="minorBidi" w:hAnsiTheme="minorBidi"/>
          <w:rtl/>
        </w:rPr>
        <w:t>(</w:t>
      </w:r>
      <w:r w:rsidRPr="009F3B94">
        <w:rPr>
          <w:rFonts w:asciiTheme="minorBidi" w:hAnsiTheme="minorBidi" w:hint="cs"/>
          <w:rtl/>
        </w:rPr>
        <w:t>כד</w:t>
      </w:r>
      <w:r w:rsidRPr="009F3B94">
        <w:rPr>
          <w:rFonts w:asciiTheme="minorBidi" w:hAnsiTheme="minorBidi"/>
          <w:rtl/>
        </w:rPr>
        <w:t xml:space="preserve">) </w:t>
      </w:r>
      <w:r w:rsidRPr="009F3B94">
        <w:rPr>
          <w:rFonts w:asciiTheme="minorBidi" w:hAnsiTheme="minorBidi" w:hint="cs"/>
          <w:rtl/>
        </w:rPr>
        <w:t>וְרָאשֵׁי</w:t>
      </w:r>
      <w:r w:rsidRPr="009F3B94">
        <w:rPr>
          <w:rFonts w:asciiTheme="minorBidi" w:hAnsiTheme="minorBidi"/>
          <w:rtl/>
        </w:rPr>
        <w:t xml:space="preserve"> </w:t>
      </w:r>
      <w:r w:rsidRPr="009F3B94">
        <w:rPr>
          <w:rFonts w:asciiTheme="minorBidi" w:hAnsiTheme="minorBidi" w:hint="cs"/>
          <w:rtl/>
        </w:rPr>
        <w:t>הַלְוִיִּם</w:t>
      </w:r>
      <w:r w:rsidRPr="009F3B94">
        <w:rPr>
          <w:rFonts w:asciiTheme="minorBidi" w:hAnsiTheme="minorBidi"/>
          <w:rtl/>
        </w:rPr>
        <w:t xml:space="preserve"> </w:t>
      </w:r>
      <w:r w:rsidRPr="009F3B94">
        <w:rPr>
          <w:rFonts w:asciiTheme="minorBidi" w:hAnsiTheme="minorBidi" w:hint="cs"/>
          <w:rtl/>
        </w:rPr>
        <w:t>חֲשַׁבְיָה</w:t>
      </w:r>
      <w:r w:rsidRPr="009F3B94">
        <w:rPr>
          <w:rFonts w:asciiTheme="minorBidi" w:hAnsiTheme="minorBidi"/>
          <w:rtl/>
        </w:rPr>
        <w:t xml:space="preserve"> </w:t>
      </w:r>
      <w:r w:rsidRPr="009F3B94">
        <w:rPr>
          <w:rFonts w:asciiTheme="minorBidi" w:hAnsiTheme="minorBidi" w:hint="cs"/>
          <w:rtl/>
        </w:rPr>
        <w:t>שֵׁרֵבְיָה</w:t>
      </w:r>
      <w:r w:rsidRPr="009F3B94">
        <w:rPr>
          <w:rFonts w:asciiTheme="minorBidi" w:hAnsiTheme="minorBidi"/>
          <w:rtl/>
        </w:rPr>
        <w:t xml:space="preserve"> </w:t>
      </w:r>
      <w:r w:rsidRPr="009F3B94">
        <w:rPr>
          <w:rFonts w:asciiTheme="minorBidi" w:hAnsiTheme="minorBidi" w:hint="cs"/>
          <w:b/>
          <w:bCs/>
          <w:rtl/>
        </w:rPr>
        <w:t>וְיֵשׁוּעַ</w:t>
      </w:r>
      <w:r w:rsidRPr="00724BE9">
        <w:rPr>
          <w:rFonts w:asciiTheme="minorBidi" w:hAnsiTheme="minorBidi"/>
          <w:rtl/>
        </w:rPr>
        <w:t xml:space="preserve"> </w:t>
      </w:r>
      <w:r w:rsidRPr="00724BE9">
        <w:rPr>
          <w:rFonts w:asciiTheme="minorBidi" w:hAnsiTheme="minorBidi" w:hint="cs"/>
          <w:rtl/>
        </w:rPr>
        <w:t>בֶּן</w:t>
      </w:r>
      <w:r w:rsidRPr="00724BE9">
        <w:rPr>
          <w:rFonts w:asciiTheme="minorBidi" w:hAnsiTheme="minorBidi"/>
          <w:rtl/>
        </w:rPr>
        <w:t xml:space="preserve"> </w:t>
      </w:r>
      <w:r w:rsidRPr="00724BE9">
        <w:rPr>
          <w:rFonts w:asciiTheme="minorBidi" w:hAnsiTheme="minorBidi" w:hint="cs"/>
          <w:rtl/>
        </w:rPr>
        <w:t>קַדְמִיאֵל</w:t>
      </w:r>
      <w:r w:rsidRPr="009F3B94">
        <w:rPr>
          <w:rFonts w:asciiTheme="minorBidi" w:hAnsiTheme="minorBidi"/>
          <w:rtl/>
        </w:rPr>
        <w:t xml:space="preserve"> </w:t>
      </w:r>
      <w:r w:rsidRPr="009F3B94">
        <w:rPr>
          <w:rFonts w:asciiTheme="minorBidi" w:hAnsiTheme="minorBidi" w:hint="cs"/>
          <w:rtl/>
        </w:rPr>
        <w:t>וַאֲחֵיהֶם</w:t>
      </w:r>
      <w:r w:rsidRPr="009F3B94">
        <w:rPr>
          <w:rFonts w:asciiTheme="minorBidi" w:hAnsiTheme="minorBidi"/>
          <w:rtl/>
        </w:rPr>
        <w:t xml:space="preserve"> </w:t>
      </w:r>
      <w:r w:rsidRPr="009F3B94">
        <w:rPr>
          <w:rFonts w:asciiTheme="minorBidi" w:hAnsiTheme="minorBidi" w:hint="cs"/>
          <w:rtl/>
        </w:rPr>
        <w:t>לְנֶגְדָּם...</w:t>
      </w:r>
    </w:p>
    <w:p w14:paraId="6410C8D1" w14:textId="77777777" w:rsidR="00EC4172" w:rsidRPr="009F3B94" w:rsidRDefault="00EC4172" w:rsidP="00EC4172">
      <w:pPr>
        <w:ind w:left="357"/>
        <w:rPr>
          <w:rFonts w:asciiTheme="minorBidi" w:hAnsiTheme="minorBidi"/>
          <w:rtl/>
        </w:rPr>
      </w:pPr>
      <w:r w:rsidRPr="009F3B94">
        <w:rPr>
          <w:rFonts w:asciiTheme="minorBidi" w:hAnsiTheme="minorBidi"/>
          <w:rtl/>
        </w:rPr>
        <w:t>(</w:t>
      </w:r>
      <w:r w:rsidRPr="009F3B94">
        <w:rPr>
          <w:rFonts w:asciiTheme="minorBidi" w:hAnsiTheme="minorBidi" w:hint="cs"/>
          <w:rtl/>
        </w:rPr>
        <w:t>כה</w:t>
      </w:r>
      <w:r w:rsidRPr="009F3B94">
        <w:rPr>
          <w:rFonts w:asciiTheme="minorBidi" w:hAnsiTheme="minorBidi"/>
          <w:rtl/>
        </w:rPr>
        <w:t xml:space="preserve">) </w:t>
      </w:r>
      <w:r w:rsidRPr="009F3B94">
        <w:rPr>
          <w:rFonts w:asciiTheme="minorBidi" w:hAnsiTheme="minorBidi" w:hint="cs"/>
          <w:b/>
          <w:bCs/>
          <w:rtl/>
        </w:rPr>
        <w:t>מַתַּנְיָה</w:t>
      </w:r>
      <w:r w:rsidRPr="009F3B94">
        <w:rPr>
          <w:rFonts w:asciiTheme="minorBidi" w:hAnsiTheme="minorBidi"/>
          <w:rtl/>
        </w:rPr>
        <w:t xml:space="preserve"> </w:t>
      </w:r>
      <w:r w:rsidRPr="009F3B94">
        <w:rPr>
          <w:rFonts w:asciiTheme="minorBidi" w:hAnsiTheme="minorBidi" w:hint="cs"/>
          <w:b/>
          <w:bCs/>
          <w:rtl/>
        </w:rPr>
        <w:t>וּבַקְבֻּקְיָה</w:t>
      </w:r>
      <w:r w:rsidRPr="009F3B94">
        <w:rPr>
          <w:rFonts w:asciiTheme="minorBidi" w:hAnsiTheme="minorBidi"/>
          <w:rtl/>
        </w:rPr>
        <w:t xml:space="preserve"> </w:t>
      </w:r>
      <w:r w:rsidRPr="009F3B94">
        <w:rPr>
          <w:rFonts w:asciiTheme="minorBidi" w:hAnsiTheme="minorBidi" w:hint="cs"/>
          <w:rtl/>
        </w:rPr>
        <w:t>עֹבַדְיָה</w:t>
      </w:r>
      <w:r w:rsidRPr="009F3B94">
        <w:rPr>
          <w:rFonts w:asciiTheme="minorBidi" w:hAnsiTheme="minorBidi"/>
          <w:rtl/>
        </w:rPr>
        <w:t xml:space="preserve"> </w:t>
      </w:r>
      <w:r w:rsidRPr="009F3B94">
        <w:rPr>
          <w:rFonts w:asciiTheme="minorBidi" w:hAnsiTheme="minorBidi" w:hint="cs"/>
          <w:rtl/>
        </w:rPr>
        <w:t>מְשֻׁלָּם</w:t>
      </w:r>
      <w:r w:rsidRPr="009F3B94">
        <w:rPr>
          <w:rFonts w:asciiTheme="minorBidi" w:hAnsiTheme="minorBidi"/>
          <w:rtl/>
        </w:rPr>
        <w:t xml:space="preserve"> </w:t>
      </w:r>
      <w:r w:rsidRPr="009F3B94">
        <w:rPr>
          <w:rFonts w:asciiTheme="minorBidi" w:hAnsiTheme="minorBidi" w:hint="cs"/>
          <w:rtl/>
        </w:rPr>
        <w:t>טַלְמוֹן</w:t>
      </w:r>
      <w:r>
        <w:rPr>
          <w:rFonts w:asciiTheme="minorBidi" w:hAnsiTheme="minorBidi" w:hint="cs"/>
          <w:rtl/>
        </w:rPr>
        <w:t>...</w:t>
      </w:r>
    </w:p>
    <w:p w14:paraId="72F4E25F" w14:textId="77777777" w:rsidR="00EC4172" w:rsidRPr="009F3B94" w:rsidRDefault="00EC4172" w:rsidP="00EC4172">
      <w:pPr>
        <w:ind w:left="357"/>
        <w:rPr>
          <w:rFonts w:asciiTheme="minorBidi" w:hAnsiTheme="minorBidi"/>
        </w:rPr>
      </w:pPr>
      <w:r w:rsidRPr="009F3B94">
        <w:rPr>
          <w:rFonts w:asciiTheme="minorBidi" w:hAnsiTheme="minorBidi"/>
          <w:rtl/>
        </w:rPr>
        <w:t>(</w:t>
      </w:r>
      <w:r w:rsidRPr="009F3B94">
        <w:rPr>
          <w:rFonts w:asciiTheme="minorBidi" w:hAnsiTheme="minorBidi" w:hint="cs"/>
          <w:rtl/>
        </w:rPr>
        <w:t>כו</w:t>
      </w:r>
      <w:r w:rsidRPr="009F3B94">
        <w:rPr>
          <w:rFonts w:asciiTheme="minorBidi" w:hAnsiTheme="minorBidi"/>
          <w:rtl/>
        </w:rPr>
        <w:t xml:space="preserve">) </w:t>
      </w:r>
      <w:r w:rsidRPr="009F3B94">
        <w:rPr>
          <w:rFonts w:asciiTheme="minorBidi" w:hAnsiTheme="minorBidi" w:hint="cs"/>
          <w:rtl/>
        </w:rPr>
        <w:t>אֵלֶּה</w:t>
      </w:r>
      <w:r w:rsidRPr="009F3B94">
        <w:rPr>
          <w:rFonts w:asciiTheme="minorBidi" w:hAnsiTheme="minorBidi"/>
          <w:rtl/>
        </w:rPr>
        <w:t xml:space="preserve"> </w:t>
      </w:r>
      <w:r w:rsidRPr="009F3B94">
        <w:rPr>
          <w:rFonts w:asciiTheme="minorBidi" w:hAnsiTheme="minorBidi" w:hint="cs"/>
          <w:rtl/>
        </w:rPr>
        <w:t>בִּימֵי</w:t>
      </w:r>
      <w:r w:rsidRPr="009F3B94">
        <w:rPr>
          <w:rFonts w:asciiTheme="minorBidi" w:hAnsiTheme="minorBidi"/>
          <w:rtl/>
        </w:rPr>
        <w:t xml:space="preserve"> </w:t>
      </w:r>
      <w:r w:rsidRPr="009F3B94">
        <w:rPr>
          <w:rFonts w:asciiTheme="minorBidi" w:hAnsiTheme="minorBidi" w:hint="cs"/>
          <w:rtl/>
        </w:rPr>
        <w:t>יוֹיָקִים</w:t>
      </w:r>
      <w:r w:rsidRPr="009F3B94">
        <w:rPr>
          <w:rFonts w:asciiTheme="minorBidi" w:hAnsiTheme="minorBidi"/>
          <w:rtl/>
        </w:rPr>
        <w:t xml:space="preserve"> </w:t>
      </w:r>
      <w:r w:rsidRPr="009F3B94">
        <w:rPr>
          <w:rFonts w:asciiTheme="minorBidi" w:hAnsiTheme="minorBidi" w:hint="cs"/>
          <w:rtl/>
        </w:rPr>
        <w:t>בֶּן</w:t>
      </w:r>
      <w:r w:rsidRPr="009F3B94">
        <w:rPr>
          <w:rFonts w:asciiTheme="minorBidi" w:hAnsiTheme="minorBidi"/>
          <w:rtl/>
        </w:rPr>
        <w:t xml:space="preserve"> </w:t>
      </w:r>
      <w:r w:rsidRPr="009F3B94">
        <w:rPr>
          <w:rFonts w:asciiTheme="minorBidi" w:hAnsiTheme="minorBidi" w:hint="cs"/>
          <w:rtl/>
        </w:rPr>
        <w:t>יֵשׁוּעַ</w:t>
      </w:r>
      <w:r w:rsidRPr="009F3B94">
        <w:rPr>
          <w:rFonts w:asciiTheme="minorBidi" w:hAnsiTheme="minorBidi"/>
          <w:rtl/>
        </w:rPr>
        <w:t xml:space="preserve"> </w:t>
      </w:r>
      <w:r w:rsidRPr="009F3B94">
        <w:rPr>
          <w:rFonts w:asciiTheme="minorBidi" w:hAnsiTheme="minorBidi" w:hint="cs"/>
          <w:rtl/>
        </w:rPr>
        <w:t>בֶּן</w:t>
      </w:r>
      <w:r w:rsidRPr="009F3B94">
        <w:rPr>
          <w:rFonts w:asciiTheme="minorBidi" w:hAnsiTheme="minorBidi"/>
          <w:rtl/>
        </w:rPr>
        <w:t xml:space="preserve"> </w:t>
      </w:r>
      <w:r w:rsidRPr="009F3B94">
        <w:rPr>
          <w:rFonts w:asciiTheme="minorBidi" w:hAnsiTheme="minorBidi" w:hint="cs"/>
          <w:rtl/>
        </w:rPr>
        <w:t>יוֹצָדָק</w:t>
      </w:r>
      <w:r w:rsidRPr="009F3B94">
        <w:rPr>
          <w:rFonts w:asciiTheme="minorBidi" w:hAnsiTheme="minorBidi"/>
          <w:rtl/>
        </w:rPr>
        <w:t xml:space="preserve"> </w:t>
      </w:r>
      <w:r w:rsidRPr="009F3B94">
        <w:rPr>
          <w:rFonts w:asciiTheme="minorBidi" w:hAnsiTheme="minorBidi" w:hint="cs"/>
          <w:b/>
          <w:bCs/>
          <w:rtl/>
        </w:rPr>
        <w:t>וּבִימֵי</w:t>
      </w:r>
      <w:r w:rsidRPr="009F3B94">
        <w:rPr>
          <w:rFonts w:asciiTheme="minorBidi" w:hAnsiTheme="minorBidi"/>
          <w:b/>
          <w:bCs/>
          <w:rtl/>
        </w:rPr>
        <w:t xml:space="preserve"> </w:t>
      </w:r>
      <w:r w:rsidRPr="009F3B94">
        <w:rPr>
          <w:rFonts w:asciiTheme="minorBidi" w:hAnsiTheme="minorBidi" w:hint="cs"/>
          <w:b/>
          <w:bCs/>
          <w:rtl/>
        </w:rPr>
        <w:t>נְחֶמְיָה</w:t>
      </w:r>
      <w:r w:rsidRPr="009F3B94">
        <w:rPr>
          <w:rFonts w:asciiTheme="minorBidi" w:hAnsiTheme="minorBidi"/>
          <w:b/>
          <w:bCs/>
          <w:rtl/>
        </w:rPr>
        <w:t xml:space="preserve"> </w:t>
      </w:r>
      <w:r w:rsidRPr="009F3B94">
        <w:rPr>
          <w:rFonts w:asciiTheme="minorBidi" w:hAnsiTheme="minorBidi" w:hint="cs"/>
          <w:b/>
          <w:bCs/>
          <w:rtl/>
        </w:rPr>
        <w:t>הַפֶּחָה</w:t>
      </w:r>
      <w:r w:rsidRPr="009F3B94">
        <w:rPr>
          <w:rFonts w:asciiTheme="minorBidi" w:hAnsiTheme="minorBidi"/>
          <w:b/>
          <w:bCs/>
          <w:rtl/>
        </w:rPr>
        <w:t xml:space="preserve"> </w:t>
      </w:r>
      <w:r w:rsidRPr="009F3B94">
        <w:rPr>
          <w:rFonts w:asciiTheme="minorBidi" w:hAnsiTheme="minorBidi" w:hint="cs"/>
          <w:b/>
          <w:bCs/>
          <w:rtl/>
        </w:rPr>
        <w:t>וְעֶזְרָא</w:t>
      </w:r>
      <w:r w:rsidRPr="009F3B94">
        <w:rPr>
          <w:rFonts w:asciiTheme="minorBidi" w:hAnsiTheme="minorBidi"/>
          <w:b/>
          <w:bCs/>
          <w:rtl/>
        </w:rPr>
        <w:t xml:space="preserve"> </w:t>
      </w:r>
      <w:r w:rsidRPr="009F3B94">
        <w:rPr>
          <w:rFonts w:asciiTheme="minorBidi" w:hAnsiTheme="minorBidi" w:hint="cs"/>
          <w:b/>
          <w:bCs/>
          <w:rtl/>
        </w:rPr>
        <w:t>הַכֹּהֵן</w:t>
      </w:r>
      <w:r w:rsidRPr="009F3B94">
        <w:rPr>
          <w:rFonts w:asciiTheme="minorBidi" w:hAnsiTheme="minorBidi"/>
          <w:b/>
          <w:bCs/>
          <w:rtl/>
        </w:rPr>
        <w:t xml:space="preserve"> </w:t>
      </w:r>
      <w:r w:rsidRPr="009F3B94">
        <w:rPr>
          <w:rFonts w:asciiTheme="minorBidi" w:hAnsiTheme="minorBidi" w:hint="cs"/>
          <w:b/>
          <w:bCs/>
          <w:rtl/>
        </w:rPr>
        <w:t>הַסּוֹפֵר</w:t>
      </w:r>
      <w:r w:rsidRPr="009F3B94">
        <w:rPr>
          <w:rFonts w:asciiTheme="minorBidi" w:hAnsiTheme="minorBidi" w:hint="cs"/>
          <w:rtl/>
        </w:rPr>
        <w:t>.</w:t>
      </w:r>
    </w:p>
    <w:p w14:paraId="379D5EA8" w14:textId="77777777" w:rsidR="00EC4172" w:rsidRPr="009F3B94" w:rsidRDefault="00EC4172" w:rsidP="00EC4172">
      <w:pPr>
        <w:rPr>
          <w:rtl/>
        </w:rPr>
      </w:pPr>
      <w:r w:rsidRPr="009F3B94">
        <w:rPr>
          <w:rFonts w:hint="cs"/>
          <w:rtl/>
        </w:rPr>
        <w:t>ברשימות האלה מובאים ש</w:t>
      </w:r>
      <w:r>
        <w:rPr>
          <w:rFonts w:hint="cs"/>
          <w:rtl/>
        </w:rPr>
        <w:t>לשה</w:t>
      </w:r>
      <w:r w:rsidRPr="009F3B94">
        <w:rPr>
          <w:rFonts w:hint="cs"/>
          <w:rtl/>
        </w:rPr>
        <w:t xml:space="preserve"> שמות של לויים: </w:t>
      </w:r>
      <w:r>
        <w:rPr>
          <w:rFonts w:hint="cs"/>
          <w:rtl/>
        </w:rPr>
        <w:t xml:space="preserve">ישוע, </w:t>
      </w:r>
      <w:r w:rsidRPr="009F3B94">
        <w:rPr>
          <w:rFonts w:hint="cs"/>
          <w:rtl/>
        </w:rPr>
        <w:t xml:space="preserve">מתניה ובקבוקיה, שהיו </w:t>
      </w:r>
      <w:r>
        <w:rPr>
          <w:rFonts w:hint="cs"/>
          <w:rtl/>
        </w:rPr>
        <w:t xml:space="preserve">גם בעליית זרובבל וגם </w:t>
      </w:r>
      <w:r w:rsidRPr="009F3B94">
        <w:rPr>
          <w:rFonts w:hint="cs"/>
          <w:rtl/>
        </w:rPr>
        <w:t xml:space="preserve">בימי נחמיה. וכנאמר לעיל, בהנחה שהשמות הזהים מלמדים שהמדובר באותם לויים, מתבקשת המסקנה </w:t>
      </w:r>
      <w:r w:rsidR="00A43365">
        <w:rPr>
          <w:rFonts w:hint="cs"/>
          <w:rtl/>
        </w:rPr>
        <w:t>ש</w:t>
      </w:r>
      <w:r w:rsidRPr="009F3B94">
        <w:rPr>
          <w:rFonts w:hint="cs"/>
          <w:rtl/>
        </w:rPr>
        <w:t xml:space="preserve">נחמיה </w:t>
      </w:r>
      <w:r w:rsidR="00A43365">
        <w:rPr>
          <w:rFonts w:hint="cs"/>
          <w:rtl/>
        </w:rPr>
        <w:t>עלה לירושלים בשנה ה 20 לדריוש שבימיו נשלמה בניית המקדש</w:t>
      </w:r>
      <w:r w:rsidRPr="009F3B94">
        <w:rPr>
          <w:rFonts w:hint="cs"/>
          <w:rtl/>
        </w:rPr>
        <w:t>.</w:t>
      </w:r>
    </w:p>
    <w:p w14:paraId="2B452E85" w14:textId="77777777" w:rsidR="00E95EF0" w:rsidRDefault="00E95EF0" w:rsidP="007E5010">
      <w:pPr>
        <w:ind w:firstLine="282"/>
        <w:rPr>
          <w:rtl/>
        </w:rPr>
      </w:pPr>
      <w:r w:rsidRPr="009F3B94">
        <w:rPr>
          <w:rFonts w:hint="cs"/>
          <w:rtl/>
        </w:rPr>
        <w:t>לפי הה</w:t>
      </w:r>
      <w:r w:rsidR="006162FC">
        <w:rPr>
          <w:rFonts w:hint="cs"/>
          <w:rtl/>
        </w:rPr>
        <w:t>בנ</w:t>
      </w:r>
      <w:r w:rsidRPr="009F3B94">
        <w:rPr>
          <w:rFonts w:hint="cs"/>
          <w:rtl/>
        </w:rPr>
        <w:t>ה שעזרא עלה בימי דריוש, אזי הקריאה של פרק ז, א, עשויה להיות כך:</w:t>
      </w:r>
      <w:r>
        <w:rPr>
          <w:rFonts w:hint="cs"/>
          <w:rtl/>
        </w:rPr>
        <w:t xml:space="preserve"> </w:t>
      </w:r>
      <w:r w:rsidRPr="009F3B94">
        <w:rPr>
          <w:rFonts w:hint="cs"/>
          <w:rtl/>
        </w:rPr>
        <w:t xml:space="preserve">'ואחר הדברים האלה </w:t>
      </w:r>
      <w:r>
        <w:rPr>
          <w:rFonts w:hint="cs"/>
          <w:rtl/>
        </w:rPr>
        <w:t>[</w:t>
      </w:r>
      <w:r w:rsidRPr="007E52F9">
        <w:rPr>
          <w:rFonts w:hint="cs"/>
          <w:rtl/>
        </w:rPr>
        <w:t>שארעו</w:t>
      </w:r>
      <w:r w:rsidRPr="009F3B94">
        <w:rPr>
          <w:rFonts w:hint="cs"/>
          <w:b/>
          <w:bCs/>
          <w:rtl/>
        </w:rPr>
        <w:t>]</w:t>
      </w:r>
      <w:r w:rsidRPr="009F3B94">
        <w:rPr>
          <w:rFonts w:hint="cs"/>
          <w:rtl/>
        </w:rPr>
        <w:t xml:space="preserve"> במלכות ארתחששתא מלך פרס,  עזרא בן... עלה מבבל'.</w:t>
      </w:r>
      <w:r w:rsidR="007E5010">
        <w:rPr>
          <w:rFonts w:hint="cs"/>
          <w:rtl/>
        </w:rPr>
        <w:t xml:space="preserve"> </w:t>
      </w:r>
      <w:r>
        <w:rPr>
          <w:rFonts w:hint="cs"/>
          <w:rtl/>
        </w:rPr>
        <w:t>ונראה שכך פירש בעל הטעמים, שהציב את ה'אתנחתא' תחת המילה 'פרס'.</w:t>
      </w:r>
    </w:p>
    <w:p w14:paraId="181675D7" w14:textId="77777777" w:rsidR="00B51412" w:rsidRDefault="007500DC" w:rsidP="00B51412">
      <w:pPr>
        <w:pStyle w:val="af1"/>
        <w:rPr>
          <w:rtl/>
        </w:rPr>
      </w:pPr>
      <w:r>
        <w:rPr>
          <w:rFonts w:hint="cs"/>
          <w:rtl/>
        </w:rPr>
        <w:t>ואם אכן דריוש נקרא גם בשם ארתחששתא, אזי אפשר הדבר שעוד מלכים פרסיים נקראו בשם הזה.</w:t>
      </w:r>
      <w:r w:rsidR="00D82DC4">
        <w:rPr>
          <w:rStyle w:val="aa"/>
          <w:rtl/>
        </w:rPr>
        <w:footnoteReference w:id="119"/>
      </w:r>
      <w:r>
        <w:rPr>
          <w:rFonts w:hint="cs"/>
          <w:rtl/>
        </w:rPr>
        <w:t xml:space="preserve"> </w:t>
      </w:r>
      <w:r w:rsidR="00B51412">
        <w:rPr>
          <w:rFonts w:hint="cs"/>
          <w:rtl/>
        </w:rPr>
        <w:t>מעתה ניתן לומר כי אף אחשורוש נקרא בשם 'ארתחששתא', ו</w:t>
      </w:r>
      <w:r w:rsidR="00D82DC4">
        <w:rPr>
          <w:rFonts w:hint="cs"/>
          <w:rtl/>
        </w:rPr>
        <w:t>כ</w:t>
      </w:r>
      <w:r w:rsidR="00B51412">
        <w:rPr>
          <w:rFonts w:hint="cs"/>
          <w:rtl/>
        </w:rPr>
        <w:t>י 'אחשורוש' הנזכר בעזרא ד, ו, הוא 'ארתחששתא' הנזכר בעזרא שם החל מפס</w:t>
      </w:r>
      <w:r w:rsidR="00453C5A">
        <w:rPr>
          <w:rFonts w:hint="cs"/>
          <w:rtl/>
        </w:rPr>
        <w:t xml:space="preserve">וק </w:t>
      </w:r>
      <w:r w:rsidR="00B51412">
        <w:rPr>
          <w:rFonts w:hint="cs"/>
          <w:rtl/>
        </w:rPr>
        <w:t>ז.</w:t>
      </w:r>
      <w:r w:rsidR="00D82DC4">
        <w:rPr>
          <w:rStyle w:val="aa"/>
          <w:rtl/>
        </w:rPr>
        <w:footnoteReference w:id="120"/>
      </w:r>
    </w:p>
    <w:p w14:paraId="30B3848F" w14:textId="77777777" w:rsidR="00F426D8" w:rsidRDefault="007101C0" w:rsidP="000676F9">
      <w:pPr>
        <w:pStyle w:val="2"/>
        <w:rPr>
          <w:rtl/>
        </w:rPr>
      </w:pPr>
      <w:r>
        <w:rPr>
          <w:rFonts w:hint="cs"/>
          <w:rtl/>
        </w:rPr>
        <w:t xml:space="preserve">נספח ב: </w:t>
      </w:r>
      <w:r w:rsidR="000676F9">
        <w:rPr>
          <w:rFonts w:hint="cs"/>
          <w:rtl/>
        </w:rPr>
        <w:t>השערה בדבר שיבושי כרונולוגיה</w:t>
      </w:r>
    </w:p>
    <w:p w14:paraId="71F1386A" w14:textId="77777777" w:rsidR="000676F9" w:rsidRDefault="000676F9" w:rsidP="00B366D1">
      <w:pPr>
        <w:pStyle w:val="af1"/>
        <w:ind w:hanging="1"/>
        <w:rPr>
          <w:rtl/>
        </w:rPr>
      </w:pPr>
      <w:r>
        <w:rPr>
          <w:rFonts w:hint="cs"/>
          <w:rtl/>
        </w:rPr>
        <w:t xml:space="preserve">בנספח הנוכחי נבקש להעלות השערה כמענה לשתי </w:t>
      </w:r>
      <w:r w:rsidR="003478BD">
        <w:rPr>
          <w:rFonts w:hint="cs"/>
          <w:rtl/>
        </w:rPr>
        <w:t>ה</w:t>
      </w:r>
      <w:r w:rsidR="00B366D1">
        <w:rPr>
          <w:rFonts w:hint="cs"/>
          <w:rtl/>
        </w:rPr>
        <w:t>שאלות</w:t>
      </w:r>
      <w:r w:rsidR="003478BD">
        <w:rPr>
          <w:rFonts w:hint="cs"/>
          <w:rtl/>
        </w:rPr>
        <w:t xml:space="preserve"> הבאות</w:t>
      </w:r>
      <w:r>
        <w:rPr>
          <w:rFonts w:hint="cs"/>
          <w:rtl/>
        </w:rPr>
        <w:t>.</w:t>
      </w:r>
    </w:p>
    <w:p w14:paraId="4E0E2BE0" w14:textId="77777777" w:rsidR="00F426D8" w:rsidRDefault="000676F9" w:rsidP="000676F9">
      <w:pPr>
        <w:pStyle w:val="af1"/>
        <w:ind w:hanging="1"/>
        <w:rPr>
          <w:rtl/>
        </w:rPr>
      </w:pPr>
      <w:r>
        <w:rPr>
          <w:rFonts w:hint="cs"/>
          <w:rtl/>
        </w:rPr>
        <w:t xml:space="preserve">א. </w:t>
      </w:r>
      <w:r w:rsidR="00F426D8" w:rsidRPr="009F3B94">
        <w:rPr>
          <w:rFonts w:hint="cs"/>
          <w:rtl/>
        </w:rPr>
        <w:t xml:space="preserve">אם אכן </w:t>
      </w:r>
      <w:r>
        <w:rPr>
          <w:rFonts w:hint="cs"/>
          <w:rtl/>
        </w:rPr>
        <w:t xml:space="preserve">נכונה שיטתנו בדבר </w:t>
      </w:r>
      <w:r w:rsidR="00F426D8" w:rsidRPr="009F3B94">
        <w:rPr>
          <w:rFonts w:hint="cs"/>
          <w:rtl/>
        </w:rPr>
        <w:t xml:space="preserve">רשימת </w:t>
      </w:r>
      <w:r w:rsidR="00D82DC4">
        <w:rPr>
          <w:rFonts w:hint="cs"/>
          <w:rtl/>
        </w:rPr>
        <w:t>מלכי פרס</w:t>
      </w:r>
      <w:r w:rsidR="00F426D8" w:rsidRPr="009F3B94">
        <w:rPr>
          <w:rFonts w:hint="cs"/>
          <w:rtl/>
        </w:rPr>
        <w:t xml:space="preserve"> מעת כניסת </w:t>
      </w:r>
      <w:r>
        <w:rPr>
          <w:rFonts w:hint="cs"/>
          <w:rtl/>
        </w:rPr>
        <w:t>דריוש ו</w:t>
      </w:r>
      <w:r w:rsidR="00F426D8" w:rsidRPr="009F3B94">
        <w:rPr>
          <w:rFonts w:hint="cs"/>
          <w:rtl/>
        </w:rPr>
        <w:t xml:space="preserve">כורש לבבל, כיצד </w:t>
      </w:r>
      <w:r w:rsidR="00F426D8" w:rsidRPr="00A528C9">
        <w:rPr>
          <w:rFonts w:hint="cs"/>
          <w:rtl/>
        </w:rPr>
        <w:t xml:space="preserve">נתרווחה בארץ שנער עצמה רשימה </w:t>
      </w:r>
      <w:r>
        <w:rPr>
          <w:rFonts w:hint="cs"/>
          <w:rtl/>
        </w:rPr>
        <w:t xml:space="preserve">שונה </w:t>
      </w:r>
      <w:r w:rsidR="00F426D8" w:rsidRPr="00A528C9">
        <w:rPr>
          <w:rFonts w:hint="cs"/>
          <w:rtl/>
        </w:rPr>
        <w:t>של מלכי</w:t>
      </w:r>
      <w:r w:rsidR="00F426D8" w:rsidRPr="009F3B94">
        <w:rPr>
          <w:rFonts w:hint="cs"/>
          <w:rtl/>
        </w:rPr>
        <w:t xml:space="preserve"> פרס </w:t>
      </w:r>
      <w:r>
        <w:rPr>
          <w:rtl/>
        </w:rPr>
        <w:t>–</w:t>
      </w:r>
      <w:r>
        <w:rPr>
          <w:rFonts w:hint="cs"/>
          <w:rtl/>
        </w:rPr>
        <w:t xml:space="preserve"> וכפי שמשתקף ב</w:t>
      </w:r>
      <w:r w:rsidR="001D0448">
        <w:rPr>
          <w:rFonts w:hint="cs"/>
          <w:rtl/>
        </w:rPr>
        <w:t>קרוב ל</w:t>
      </w:r>
      <w:r w:rsidR="00F20B2F">
        <w:rPr>
          <w:rFonts w:hint="cs"/>
          <w:rtl/>
        </w:rPr>
        <w:t>שלש</w:t>
      </w:r>
      <w:r w:rsidR="001D0448">
        <w:rPr>
          <w:rFonts w:hint="cs"/>
          <w:rtl/>
        </w:rPr>
        <w:t xml:space="preserve">ים </w:t>
      </w:r>
      <w:r>
        <w:rPr>
          <w:rFonts w:hint="cs"/>
          <w:rtl/>
        </w:rPr>
        <w:t>כתובות המתעדות תצפיות אסטרונומיות?</w:t>
      </w:r>
    </w:p>
    <w:p w14:paraId="10B60379" w14:textId="77777777" w:rsidR="000676F9" w:rsidRPr="009F3B94" w:rsidRDefault="00DC44BB" w:rsidP="00DC44BB">
      <w:pPr>
        <w:pStyle w:val="af1"/>
        <w:ind w:hanging="1"/>
        <w:rPr>
          <w:rtl/>
        </w:rPr>
      </w:pPr>
      <w:r>
        <w:rPr>
          <w:rFonts w:hint="cs"/>
          <w:rtl/>
        </w:rPr>
        <w:t>ב. כיצד זה ארע שהן לפי שיטתנו והן לפי הקנון</w:t>
      </w:r>
      <w:r w:rsidR="000676F9">
        <w:rPr>
          <w:rFonts w:hint="cs"/>
          <w:rtl/>
        </w:rPr>
        <w:t xml:space="preserve"> נצפה ליקוי חמה בסוף סיון 224 שנים לפני קץ הממלכה הכשדית?</w:t>
      </w:r>
      <w:r w:rsidR="00A73205">
        <w:rPr>
          <w:rFonts w:hint="cs"/>
          <w:rtl/>
        </w:rPr>
        <w:t xml:space="preserve"> האמנם אך מקרה הוא?</w:t>
      </w:r>
    </w:p>
    <w:p w14:paraId="31AFFD4B" w14:textId="77777777" w:rsidR="002E7EAD" w:rsidRPr="009F3B94" w:rsidRDefault="003C13C7" w:rsidP="00F20B2F">
      <w:pPr>
        <w:ind w:hanging="2"/>
        <w:rPr>
          <w:rtl/>
        </w:rPr>
      </w:pPr>
      <w:r>
        <w:rPr>
          <w:rFonts w:hint="cs"/>
          <w:rtl/>
        </w:rPr>
        <w:t xml:space="preserve">הבה </w:t>
      </w:r>
      <w:r w:rsidR="00771C09">
        <w:rPr>
          <w:rFonts w:hint="cs"/>
          <w:rtl/>
        </w:rPr>
        <w:t>נפתח בת</w:t>
      </w:r>
      <w:r w:rsidR="002E7EAD">
        <w:rPr>
          <w:rFonts w:hint="cs"/>
          <w:rtl/>
        </w:rPr>
        <w:t>קופה שקדמה לנפילת ממלכת הכשדים.</w:t>
      </w:r>
      <w:r w:rsidR="002E7EAD" w:rsidRPr="009F3B94">
        <w:rPr>
          <w:rFonts w:hint="cs"/>
          <w:rtl/>
        </w:rPr>
        <w:t xml:space="preserve"> </w:t>
      </w:r>
      <w:r w:rsidR="002E7EAD">
        <w:rPr>
          <w:rFonts w:hint="cs"/>
          <w:rtl/>
        </w:rPr>
        <w:t>הממלכה</w:t>
      </w:r>
      <w:r w:rsidR="002E7EAD" w:rsidRPr="009F3B94">
        <w:rPr>
          <w:rFonts w:hint="cs"/>
          <w:rtl/>
        </w:rPr>
        <w:t xml:space="preserve"> ה</w:t>
      </w:r>
      <w:r w:rsidR="00F20B2F">
        <w:rPr>
          <w:rFonts w:hint="cs"/>
          <w:rtl/>
        </w:rPr>
        <w:t>מדית</w:t>
      </w:r>
      <w:r w:rsidR="002E7EAD" w:rsidRPr="009F3B94">
        <w:rPr>
          <w:rFonts w:hint="cs"/>
          <w:rtl/>
        </w:rPr>
        <w:t xml:space="preserve"> היתה קיימת בצד האימפריה האשורית</w:t>
      </w:r>
      <w:r w:rsidR="004009C2" w:rsidRPr="004009C2">
        <w:rPr>
          <w:rFonts w:hint="cs"/>
          <w:rtl/>
        </w:rPr>
        <w:t xml:space="preserve"> </w:t>
      </w:r>
      <w:r w:rsidR="004009C2">
        <w:rPr>
          <w:rFonts w:hint="cs"/>
          <w:rtl/>
        </w:rPr>
        <w:t>ב</w:t>
      </w:r>
      <w:r w:rsidR="004009C2" w:rsidRPr="009F3B94">
        <w:rPr>
          <w:rFonts w:hint="cs"/>
          <w:rtl/>
        </w:rPr>
        <w:t xml:space="preserve">אזור ההררי </w:t>
      </w:r>
      <w:r w:rsidR="00DD7EBC">
        <w:rPr>
          <w:rFonts w:hint="cs"/>
          <w:rtl/>
        </w:rPr>
        <w:t>מזרחית</w:t>
      </w:r>
      <w:r w:rsidR="004009C2" w:rsidRPr="009F3B94">
        <w:rPr>
          <w:rFonts w:hint="cs"/>
          <w:rtl/>
        </w:rPr>
        <w:t xml:space="preserve"> לחידקל</w:t>
      </w:r>
      <w:r w:rsidR="004009C2">
        <w:rPr>
          <w:rFonts w:hint="cs"/>
          <w:rtl/>
        </w:rPr>
        <w:t>.</w:t>
      </w:r>
      <w:r w:rsidR="00D57A45" w:rsidRPr="009F3B94">
        <w:rPr>
          <w:rStyle w:val="aa"/>
          <w:rtl/>
        </w:rPr>
        <w:footnoteReference w:id="121"/>
      </w:r>
      <w:r w:rsidR="002E7EAD" w:rsidRPr="009F3B94">
        <w:rPr>
          <w:rFonts w:hint="cs"/>
          <w:rtl/>
        </w:rPr>
        <w:t xml:space="preserve"> </w:t>
      </w:r>
      <w:r w:rsidR="00D57A45">
        <w:rPr>
          <w:rFonts w:hint="cs"/>
          <w:rtl/>
        </w:rPr>
        <w:t xml:space="preserve">המדים השתתפו עם נבופלסר הכשדי במיגור הממלכה האשורית בשנת </w:t>
      </w:r>
      <w:r w:rsidR="0009654B">
        <w:rPr>
          <w:rFonts w:hint="cs"/>
          <w:rtl/>
        </w:rPr>
        <w:t>503</w:t>
      </w:r>
      <w:r w:rsidR="004B5771">
        <w:rPr>
          <w:rFonts w:hint="cs"/>
          <w:rtl/>
        </w:rPr>
        <w:t>.</w:t>
      </w:r>
      <w:r w:rsidR="00005E1F">
        <w:rPr>
          <w:rStyle w:val="aa"/>
          <w:rtl/>
        </w:rPr>
        <w:footnoteReference w:id="122"/>
      </w:r>
      <w:r w:rsidR="00D57A45">
        <w:rPr>
          <w:rFonts w:hint="cs"/>
          <w:rtl/>
        </w:rPr>
        <w:t xml:space="preserve"> על רקע ההצלחה הצבאית הזו, והברית עם נבופלסר, המשיך </w:t>
      </w:r>
      <w:r w:rsidR="00D57A45" w:rsidRPr="00D57A45">
        <w:rPr>
          <w:rFonts w:hint="cs"/>
          <w:b/>
          <w:bCs/>
          <w:rtl/>
        </w:rPr>
        <w:t>דריוש המדי</w:t>
      </w:r>
      <w:r w:rsidR="00D57A45">
        <w:rPr>
          <w:rFonts w:hint="cs"/>
          <w:rtl/>
        </w:rPr>
        <w:t xml:space="preserve"> להתפשט </w:t>
      </w:r>
      <w:r w:rsidR="007B53B8">
        <w:rPr>
          <w:rFonts w:hint="cs"/>
          <w:rtl/>
        </w:rPr>
        <w:t xml:space="preserve">באסיה הקטנה </w:t>
      </w:r>
      <w:r w:rsidR="00D57A45">
        <w:rPr>
          <w:rFonts w:hint="cs"/>
          <w:rtl/>
        </w:rPr>
        <w:t>לכיוון מערב</w:t>
      </w:r>
      <w:r w:rsidR="00C15D2F">
        <w:rPr>
          <w:rFonts w:hint="cs"/>
          <w:rtl/>
        </w:rPr>
        <w:t>,</w:t>
      </w:r>
      <w:r w:rsidR="00D57A45">
        <w:rPr>
          <w:rFonts w:hint="cs"/>
          <w:rtl/>
        </w:rPr>
        <w:t xml:space="preserve"> עד שבשנת 490</w:t>
      </w:r>
      <w:r w:rsidR="00D57A45">
        <w:rPr>
          <w:rStyle w:val="aa"/>
          <w:rtl/>
        </w:rPr>
        <w:footnoteReference w:id="123"/>
      </w:r>
      <w:r w:rsidR="00D57A45">
        <w:rPr>
          <w:rFonts w:hint="cs"/>
          <w:rtl/>
        </w:rPr>
        <w:t xml:space="preserve"> הגיע ליוון, ואז התחולל קרב מרתון. בהמשך</w:t>
      </w:r>
      <w:r w:rsidR="00D82DC4" w:rsidRPr="00D82DC4">
        <w:rPr>
          <w:rFonts w:hint="cs"/>
          <w:rtl/>
        </w:rPr>
        <w:t xml:space="preserve"> </w:t>
      </w:r>
      <w:r w:rsidR="00D82DC4">
        <w:rPr>
          <w:rFonts w:hint="cs"/>
          <w:rtl/>
        </w:rPr>
        <w:t>נלחם</w:t>
      </w:r>
      <w:r w:rsidR="00D57A45">
        <w:rPr>
          <w:rFonts w:hint="cs"/>
          <w:rtl/>
        </w:rPr>
        <w:t xml:space="preserve"> </w:t>
      </w:r>
      <w:r w:rsidR="002E7EAD" w:rsidRPr="00D57A45">
        <w:rPr>
          <w:rFonts w:hint="cs"/>
          <w:b/>
          <w:bCs/>
          <w:rtl/>
        </w:rPr>
        <w:t>אחשורוש</w:t>
      </w:r>
      <w:r w:rsidR="002E7EAD">
        <w:rPr>
          <w:rFonts w:hint="cs"/>
          <w:rtl/>
        </w:rPr>
        <w:t xml:space="preserve"> בנו נגד היווני</w:t>
      </w:r>
      <w:r w:rsidR="00D57A45">
        <w:rPr>
          <w:rFonts w:hint="cs"/>
          <w:rtl/>
        </w:rPr>
        <w:t>ם בקרב סלמיס, שהתחולל בשנת 480.</w:t>
      </w:r>
      <w:r w:rsidR="00336C52">
        <w:rPr>
          <w:rFonts w:hint="cs"/>
          <w:rtl/>
        </w:rPr>
        <w:t xml:space="preserve"> במהלך התקופה הכשדית נוצר איחוד מדיני בין המדים ובין הפרסים.</w:t>
      </w:r>
    </w:p>
    <w:p w14:paraId="4794F2E6" w14:textId="77777777" w:rsidR="0039246D" w:rsidRDefault="00B366D1" w:rsidP="004009C2">
      <w:pPr>
        <w:ind w:firstLine="282"/>
        <w:rPr>
          <w:rtl/>
        </w:rPr>
      </w:pPr>
      <w:r>
        <w:rPr>
          <w:rFonts w:hint="cs"/>
          <w:rtl/>
        </w:rPr>
        <w:t>בספר דניאל נאמר ש</w:t>
      </w:r>
      <w:r w:rsidR="004009C2" w:rsidRPr="00D57A45">
        <w:rPr>
          <w:rFonts w:hint="cs"/>
          <w:b/>
          <w:bCs/>
          <w:rtl/>
        </w:rPr>
        <w:t>דריוש</w:t>
      </w:r>
      <w:r w:rsidR="004009C2">
        <w:rPr>
          <w:rFonts w:hint="cs"/>
          <w:rtl/>
        </w:rPr>
        <w:t xml:space="preserve"> בן </w:t>
      </w:r>
      <w:r w:rsidR="004009C2" w:rsidRPr="00771C09">
        <w:rPr>
          <w:b/>
          <w:bCs/>
          <w:rtl/>
        </w:rPr>
        <w:t>אחשורוש</w:t>
      </w:r>
      <w:r w:rsidR="004009C2">
        <w:rPr>
          <w:rFonts w:hint="cs"/>
          <w:rtl/>
        </w:rPr>
        <w:t xml:space="preserve"> </w:t>
      </w:r>
      <w:r w:rsidR="004009C2" w:rsidRPr="00D57A45">
        <w:rPr>
          <w:rFonts w:hint="cs"/>
          <w:b/>
          <w:bCs/>
          <w:rtl/>
        </w:rPr>
        <w:t>המדי</w:t>
      </w:r>
      <w:r w:rsidR="004009C2">
        <w:rPr>
          <w:rFonts w:hint="cs"/>
          <w:rtl/>
        </w:rPr>
        <w:t xml:space="preserve"> </w:t>
      </w:r>
      <w:r>
        <w:rPr>
          <w:rFonts w:hint="cs"/>
          <w:rtl/>
        </w:rPr>
        <w:t xml:space="preserve">נכנס לבבל </w:t>
      </w:r>
      <w:r w:rsidR="004009C2">
        <w:rPr>
          <w:rFonts w:hint="cs"/>
          <w:rtl/>
        </w:rPr>
        <w:t xml:space="preserve">בגיל 62, </w:t>
      </w:r>
      <w:r>
        <w:rPr>
          <w:rFonts w:hint="cs"/>
          <w:rtl/>
        </w:rPr>
        <w:t>ו</w:t>
      </w:r>
      <w:r w:rsidR="004009C2">
        <w:rPr>
          <w:rFonts w:hint="cs"/>
          <w:rtl/>
        </w:rPr>
        <w:t xml:space="preserve">בכך </w:t>
      </w:r>
      <w:r>
        <w:rPr>
          <w:rFonts w:hint="cs"/>
          <w:rtl/>
        </w:rPr>
        <w:t>שם קץ לממלכה הכשדית. לשיטתנו הוא נכנס לבבל בשנת 437</w:t>
      </w:r>
      <w:r w:rsidR="00D57A45">
        <w:rPr>
          <w:rFonts w:hint="cs"/>
          <w:rtl/>
        </w:rPr>
        <w:t>, היינו, 43 שנה לאחר קרב סלמיס</w:t>
      </w:r>
      <w:r>
        <w:rPr>
          <w:rFonts w:hint="cs"/>
          <w:rtl/>
        </w:rPr>
        <w:t xml:space="preserve">. </w:t>
      </w:r>
      <w:r w:rsidR="00D57A45">
        <w:rPr>
          <w:rFonts w:hint="cs"/>
          <w:rtl/>
        </w:rPr>
        <w:t>סביר ביותר ש</w:t>
      </w:r>
      <w:r w:rsidR="00D57A45" w:rsidRPr="003F3A61">
        <w:rPr>
          <w:rFonts w:hint="cs"/>
          <w:b/>
          <w:bCs/>
          <w:rtl/>
        </w:rPr>
        <w:t>אחשורוש</w:t>
      </w:r>
      <w:r w:rsidR="00D57A45">
        <w:rPr>
          <w:rFonts w:hint="cs"/>
          <w:rtl/>
        </w:rPr>
        <w:t xml:space="preserve">, אביו של דריוש זה, הוא </w:t>
      </w:r>
      <w:r w:rsidR="00D57A45">
        <w:rPr>
          <w:rFonts w:hint="cs"/>
          <w:rtl/>
        </w:rPr>
        <w:lastRenderedPageBreak/>
        <w:t>'אחשורוש של סלמיס', ודריוש שנכנס לבבל נקרא על שם סבו</w:t>
      </w:r>
      <w:r w:rsidR="00E926D3">
        <w:rPr>
          <w:rFonts w:hint="cs"/>
          <w:rtl/>
        </w:rPr>
        <w:t>, הלוא הוא 'דריוש של מרתון'</w:t>
      </w:r>
      <w:r w:rsidR="00D57A45">
        <w:rPr>
          <w:rFonts w:hint="cs"/>
          <w:rtl/>
        </w:rPr>
        <w:t>.</w:t>
      </w:r>
      <w:r w:rsidR="00457EC7">
        <w:rPr>
          <w:rFonts w:hint="cs"/>
          <w:rtl/>
        </w:rPr>
        <w:t xml:space="preserve"> להשערתנו, לדריוש המדי שנכנס לבבל היה בן בשם אחשורוש, אותו נפגוש בהמשך.</w:t>
      </w:r>
    </w:p>
    <w:p w14:paraId="3837346D" w14:textId="77777777" w:rsidR="006E1309" w:rsidRDefault="006E1309" w:rsidP="00DC44BB">
      <w:pPr>
        <w:ind w:firstLine="284"/>
        <w:rPr>
          <w:rtl/>
        </w:rPr>
      </w:pPr>
      <w:r>
        <w:rPr>
          <w:rFonts w:hint="cs"/>
          <w:rtl/>
        </w:rPr>
        <w:t>בשונה מהאימפריה האשורית והכשדית, הרי</w:t>
      </w:r>
      <w:r w:rsidR="000676F9">
        <w:rPr>
          <w:rFonts w:hint="cs"/>
          <w:rtl/>
        </w:rPr>
        <w:t xml:space="preserve"> שהאימפריה הפרסית </w:t>
      </w:r>
      <w:r w:rsidR="007F2EBE">
        <w:rPr>
          <w:rFonts w:hint="cs"/>
          <w:rtl/>
        </w:rPr>
        <w:t>ה</w:t>
      </w:r>
      <w:r>
        <w:rPr>
          <w:rFonts w:hint="cs"/>
          <w:rtl/>
        </w:rPr>
        <w:t xml:space="preserve">יתה למעשה 'ממלכה מאוחדת' שהורכבה משני </w:t>
      </w:r>
      <w:r w:rsidR="007F2EBE">
        <w:rPr>
          <w:rFonts w:hint="cs"/>
          <w:rtl/>
        </w:rPr>
        <w:t>עמים שונים</w:t>
      </w:r>
      <w:r w:rsidR="001D0448">
        <w:rPr>
          <w:rFonts w:hint="cs"/>
          <w:rtl/>
        </w:rPr>
        <w:t>,</w:t>
      </w:r>
      <w:r w:rsidR="007F2EBE">
        <w:rPr>
          <w:rFonts w:hint="cs"/>
          <w:rtl/>
        </w:rPr>
        <w:t xml:space="preserve"> המדים והפרסים.</w:t>
      </w:r>
      <w:r w:rsidR="00D81A6E">
        <w:rPr>
          <w:rFonts w:hint="cs"/>
          <w:rtl/>
        </w:rPr>
        <w:t xml:space="preserve"> להשערתנו, </w:t>
      </w:r>
      <w:r>
        <w:rPr>
          <w:rFonts w:hint="cs"/>
          <w:rtl/>
        </w:rPr>
        <w:t xml:space="preserve">לאחר </w:t>
      </w:r>
      <w:r w:rsidR="00EC5973">
        <w:rPr>
          <w:rFonts w:hint="cs"/>
          <w:rtl/>
        </w:rPr>
        <w:t>נפילת הממלכה הכשדית</w:t>
      </w:r>
      <w:r>
        <w:rPr>
          <w:rFonts w:hint="cs"/>
          <w:rtl/>
        </w:rPr>
        <w:t xml:space="preserve"> התגלעה מתיחות </w:t>
      </w:r>
      <w:r w:rsidR="00D81A6E">
        <w:rPr>
          <w:rFonts w:hint="cs"/>
          <w:rtl/>
        </w:rPr>
        <w:t>בין האגף הפרסי ובין האגף המדי ב</w:t>
      </w:r>
      <w:r w:rsidR="00C15D2F">
        <w:rPr>
          <w:rFonts w:hint="cs"/>
          <w:rtl/>
        </w:rPr>
        <w:t>'</w:t>
      </w:r>
      <w:r w:rsidR="00D81A6E">
        <w:rPr>
          <w:rFonts w:hint="cs"/>
          <w:rtl/>
        </w:rPr>
        <w:t>ממלכה המאוחדת'</w:t>
      </w:r>
      <w:r>
        <w:rPr>
          <w:rFonts w:hint="cs"/>
          <w:rtl/>
        </w:rPr>
        <w:t xml:space="preserve">. </w:t>
      </w:r>
      <w:r w:rsidR="00DC44BB">
        <w:rPr>
          <w:rFonts w:hint="cs"/>
          <w:rtl/>
        </w:rPr>
        <w:t>מספר חודשים</w:t>
      </w:r>
      <w:r w:rsidR="0039246D">
        <w:rPr>
          <w:rFonts w:hint="cs"/>
          <w:rtl/>
        </w:rPr>
        <w:t xml:space="preserve"> לאחר הכניסה לבבל תפס</w:t>
      </w:r>
      <w:r>
        <w:rPr>
          <w:rFonts w:hint="cs"/>
          <w:rtl/>
        </w:rPr>
        <w:t xml:space="preserve"> </w:t>
      </w:r>
      <w:r w:rsidR="00D81A6E" w:rsidRPr="00D57A45">
        <w:rPr>
          <w:rFonts w:hint="cs"/>
          <w:b/>
          <w:bCs/>
          <w:rtl/>
        </w:rPr>
        <w:t>כורש הפרסי</w:t>
      </w:r>
      <w:r w:rsidR="00D81A6E">
        <w:rPr>
          <w:rFonts w:hint="cs"/>
          <w:rtl/>
        </w:rPr>
        <w:t xml:space="preserve"> </w:t>
      </w:r>
      <w:r>
        <w:rPr>
          <w:rFonts w:hint="cs"/>
          <w:rtl/>
        </w:rPr>
        <w:t>את המלוכה</w:t>
      </w:r>
      <w:r w:rsidR="001D0448">
        <w:rPr>
          <w:rFonts w:hint="cs"/>
          <w:rtl/>
        </w:rPr>
        <w:t xml:space="preserve">, </w:t>
      </w:r>
      <w:r w:rsidR="00EC5973">
        <w:rPr>
          <w:rFonts w:hint="cs"/>
          <w:rtl/>
        </w:rPr>
        <w:t>ו</w:t>
      </w:r>
      <w:r>
        <w:rPr>
          <w:rFonts w:hint="cs"/>
          <w:rtl/>
        </w:rPr>
        <w:t>אפשר שהיתה ל</w:t>
      </w:r>
      <w:r w:rsidR="00EC5973">
        <w:rPr>
          <w:rFonts w:hint="cs"/>
          <w:rtl/>
        </w:rPr>
        <w:t>ו</w:t>
      </w:r>
      <w:r>
        <w:rPr>
          <w:rFonts w:hint="cs"/>
          <w:rtl/>
        </w:rPr>
        <w:t xml:space="preserve"> מגמה </w:t>
      </w:r>
      <w:r w:rsidR="00D81A6E">
        <w:rPr>
          <w:rFonts w:hint="cs"/>
          <w:rtl/>
        </w:rPr>
        <w:t>להעלים את דבר קיומו של דריוש בן אחשורוש המדי</w:t>
      </w:r>
      <w:r w:rsidR="00DC44BB">
        <w:rPr>
          <w:rFonts w:hint="cs"/>
          <w:rtl/>
        </w:rPr>
        <w:t>, וזאת על רקע המאבק הפנימי בין המדים ובין הפרסים</w:t>
      </w:r>
      <w:r>
        <w:rPr>
          <w:rFonts w:hint="cs"/>
          <w:rtl/>
        </w:rPr>
        <w:t>.</w:t>
      </w:r>
      <w:r w:rsidR="00D82DC4">
        <w:rPr>
          <w:rFonts w:hint="cs"/>
          <w:rtl/>
        </w:rPr>
        <w:t xml:space="preserve"> לכן נמנות 9 שנות מלכותו של כורש מעת הכניסה לבבל, ואין בכתובת שמחוץ למקרא עדות לנאמר בספר דניאל (פרק ט, א, ופרק יא, א) שדריוש בן אחשורוש המדי מלך שנה אחת בבבל.</w:t>
      </w:r>
    </w:p>
    <w:p w14:paraId="38E30F64" w14:textId="77777777" w:rsidR="006E1309" w:rsidRDefault="006E1309" w:rsidP="00D57A45">
      <w:pPr>
        <w:ind w:firstLine="284"/>
        <w:rPr>
          <w:rtl/>
        </w:rPr>
      </w:pPr>
      <w:r>
        <w:rPr>
          <w:rFonts w:hint="cs"/>
          <w:rtl/>
        </w:rPr>
        <w:t>כורש הוריש את המלוכה לבנו, כנבוזי.</w:t>
      </w:r>
      <w:r w:rsidR="00457EC7">
        <w:rPr>
          <w:rStyle w:val="aa"/>
          <w:rtl/>
        </w:rPr>
        <w:footnoteReference w:id="124"/>
      </w:r>
      <w:r>
        <w:rPr>
          <w:rFonts w:hint="cs"/>
          <w:rtl/>
        </w:rPr>
        <w:t xml:space="preserve"> לשיטתנו, לאחר מות כנבוזי תפס אחשורוש את המלוכה</w:t>
      </w:r>
      <w:r w:rsidR="00D81A6E">
        <w:rPr>
          <w:rFonts w:hint="cs"/>
          <w:rtl/>
        </w:rPr>
        <w:t>,</w:t>
      </w:r>
      <w:r w:rsidR="00C45102" w:rsidRPr="00C45102">
        <w:rPr>
          <w:rFonts w:hint="cs"/>
          <w:rtl/>
        </w:rPr>
        <w:t xml:space="preserve"> </w:t>
      </w:r>
      <w:r>
        <w:rPr>
          <w:rFonts w:hint="cs"/>
          <w:rtl/>
        </w:rPr>
        <w:t>ואפשר שאחשורוש זה היה בנו של דריוש המדי שנכנס לבבל, ונקרא כך על שם סבו</w:t>
      </w:r>
      <w:r w:rsidR="00E926D3">
        <w:rPr>
          <w:rFonts w:hint="cs"/>
          <w:rtl/>
        </w:rPr>
        <w:t>, הלוא הוא 'אחשורוש של סלמיס'</w:t>
      </w:r>
      <w:r>
        <w:rPr>
          <w:rFonts w:hint="cs"/>
          <w:rtl/>
        </w:rPr>
        <w:t>.</w:t>
      </w:r>
      <w:r w:rsidR="004B5771">
        <w:rPr>
          <w:rFonts w:hint="cs"/>
          <w:rtl/>
        </w:rPr>
        <w:t xml:space="preserve"> </w:t>
      </w:r>
      <w:r w:rsidR="00EC5973">
        <w:rPr>
          <w:rFonts w:hint="cs"/>
          <w:rtl/>
        </w:rPr>
        <w:t xml:space="preserve">אחשורוש זה </w:t>
      </w:r>
      <w:r w:rsidR="00E926D3">
        <w:rPr>
          <w:rFonts w:hint="cs"/>
          <w:rtl/>
        </w:rPr>
        <w:t xml:space="preserve">שמלך אחרי כנבוזי </w:t>
      </w:r>
      <w:r w:rsidR="00EC5973">
        <w:rPr>
          <w:rFonts w:hint="cs"/>
          <w:rtl/>
        </w:rPr>
        <w:t>הוא הנזכר במגילת אסתר ובתעודות של יהודי יב.</w:t>
      </w:r>
    </w:p>
    <w:p w14:paraId="79D24857" w14:textId="77777777" w:rsidR="00005E1F" w:rsidRDefault="004009C2" w:rsidP="00DC44BB">
      <w:pPr>
        <w:ind w:firstLine="284"/>
        <w:rPr>
          <w:rtl/>
        </w:rPr>
      </w:pPr>
      <w:r w:rsidRPr="004009C2">
        <w:rPr>
          <w:rFonts w:hint="cs"/>
          <w:rtl/>
        </w:rPr>
        <w:t xml:space="preserve">לאחר אחשורוש תפס </w:t>
      </w:r>
      <w:r w:rsidR="006E1309" w:rsidRPr="00D57A45">
        <w:rPr>
          <w:rFonts w:hint="cs"/>
          <w:b/>
          <w:bCs/>
          <w:rtl/>
        </w:rPr>
        <w:t>דריוש</w:t>
      </w:r>
      <w:r w:rsidR="00D81A6E" w:rsidRPr="00D57A45">
        <w:rPr>
          <w:rFonts w:hint="cs"/>
          <w:b/>
          <w:bCs/>
          <w:rtl/>
        </w:rPr>
        <w:t xml:space="preserve"> </w:t>
      </w:r>
      <w:r w:rsidR="007B771D" w:rsidRPr="00D57A45">
        <w:rPr>
          <w:rFonts w:hint="cs"/>
          <w:b/>
          <w:bCs/>
          <w:rtl/>
        </w:rPr>
        <w:t>הפרסי</w:t>
      </w:r>
      <w:r w:rsidR="007B771D">
        <w:rPr>
          <w:rFonts w:hint="cs"/>
          <w:rtl/>
        </w:rPr>
        <w:t xml:space="preserve"> </w:t>
      </w:r>
      <w:r>
        <w:rPr>
          <w:rFonts w:hint="cs"/>
          <w:rtl/>
        </w:rPr>
        <w:t xml:space="preserve">את המלוכה. </w:t>
      </w:r>
      <w:r w:rsidR="00C45102">
        <w:rPr>
          <w:rFonts w:hint="cs"/>
          <w:rtl/>
        </w:rPr>
        <w:t>ל</w:t>
      </w:r>
      <w:r w:rsidR="00EC5973">
        <w:rPr>
          <w:rFonts w:hint="cs"/>
          <w:rtl/>
        </w:rPr>
        <w:t>השערתנו,</w:t>
      </w:r>
      <w:r w:rsidR="00C45102">
        <w:rPr>
          <w:rFonts w:hint="cs"/>
          <w:rtl/>
        </w:rPr>
        <w:t xml:space="preserve"> </w:t>
      </w:r>
      <w:r w:rsidR="00771C09">
        <w:rPr>
          <w:rFonts w:hint="cs"/>
          <w:rtl/>
        </w:rPr>
        <w:t xml:space="preserve">דריוש </w:t>
      </w:r>
      <w:r w:rsidR="00EC5973">
        <w:rPr>
          <w:rFonts w:hint="cs"/>
          <w:rtl/>
        </w:rPr>
        <w:t xml:space="preserve">העלים </w:t>
      </w:r>
      <w:r w:rsidR="00771C09">
        <w:rPr>
          <w:rFonts w:hint="cs"/>
          <w:rtl/>
        </w:rPr>
        <w:t>את דבר קיומ</w:t>
      </w:r>
      <w:r w:rsidR="001E69E0">
        <w:rPr>
          <w:rFonts w:hint="cs"/>
          <w:rtl/>
        </w:rPr>
        <w:t xml:space="preserve">ו של </w:t>
      </w:r>
      <w:r w:rsidR="00771C09">
        <w:rPr>
          <w:rFonts w:hint="cs"/>
          <w:rtl/>
        </w:rPr>
        <w:t>אחשורוש המדי שמלך לפניו</w:t>
      </w:r>
      <w:r w:rsidR="00DC44BB">
        <w:rPr>
          <w:rFonts w:hint="cs"/>
          <w:rtl/>
        </w:rPr>
        <w:t>, ואף זאת על רקע המאבק הפנימי בין המדים ובין הפרסים</w:t>
      </w:r>
      <w:r w:rsidR="00771C09">
        <w:rPr>
          <w:rFonts w:hint="cs"/>
          <w:rtl/>
        </w:rPr>
        <w:t>.</w:t>
      </w:r>
      <w:bookmarkStart w:id="38" w:name="_Ref20909854"/>
      <w:r w:rsidR="00514379">
        <w:rPr>
          <w:rStyle w:val="aa"/>
          <w:rtl/>
        </w:rPr>
        <w:footnoteReference w:id="125"/>
      </w:r>
      <w:bookmarkEnd w:id="38"/>
    </w:p>
    <w:p w14:paraId="132E29B8" w14:textId="77777777" w:rsidR="0039246D" w:rsidRDefault="00935033" w:rsidP="007547D1">
      <w:pPr>
        <w:ind w:hanging="1"/>
        <w:rPr>
          <w:rtl/>
        </w:rPr>
      </w:pPr>
      <w:r>
        <w:rPr>
          <w:rFonts w:hint="cs"/>
          <w:rtl/>
        </w:rPr>
        <w:t>כתוצאה מ</w:t>
      </w:r>
      <w:r w:rsidR="00DC44BB">
        <w:rPr>
          <w:rFonts w:hint="cs"/>
          <w:rtl/>
        </w:rPr>
        <w:t>מעשי כורש ודריוש הראשון</w:t>
      </w:r>
      <w:r w:rsidR="001E69E0">
        <w:rPr>
          <w:rFonts w:hint="cs"/>
          <w:rtl/>
        </w:rPr>
        <w:t xml:space="preserve"> נתקבעה</w:t>
      </w:r>
      <w:r w:rsidR="00F426D8">
        <w:rPr>
          <w:rFonts w:hint="cs"/>
          <w:rtl/>
        </w:rPr>
        <w:t xml:space="preserve"> ה</w:t>
      </w:r>
      <w:r w:rsidR="00F426D8" w:rsidRPr="009F3B94">
        <w:rPr>
          <w:rFonts w:hint="cs"/>
          <w:rtl/>
        </w:rPr>
        <w:t xml:space="preserve">רשימה </w:t>
      </w:r>
      <w:r w:rsidR="00F426D8">
        <w:rPr>
          <w:rFonts w:hint="cs"/>
          <w:rtl/>
        </w:rPr>
        <w:t xml:space="preserve">הבאה </w:t>
      </w:r>
      <w:r w:rsidR="00F426D8" w:rsidRPr="009F3B94">
        <w:rPr>
          <w:rFonts w:hint="cs"/>
          <w:rtl/>
        </w:rPr>
        <w:t xml:space="preserve">של מלכי </w:t>
      </w:r>
      <w:r w:rsidR="00457EC7">
        <w:rPr>
          <w:rFonts w:hint="cs"/>
          <w:rtl/>
        </w:rPr>
        <w:t>מדי ו</w:t>
      </w:r>
      <w:r w:rsidR="00F426D8" w:rsidRPr="009F3B94">
        <w:rPr>
          <w:rFonts w:hint="cs"/>
          <w:rtl/>
        </w:rPr>
        <w:t>פרס</w:t>
      </w:r>
      <w:r w:rsidR="00457EC7">
        <w:rPr>
          <w:rFonts w:hint="cs"/>
          <w:rtl/>
        </w:rPr>
        <w:t xml:space="preserve"> הראשונים</w:t>
      </w:r>
      <w:r w:rsidR="0039246D">
        <w:rPr>
          <w:rFonts w:hint="cs"/>
          <w:rtl/>
        </w:rPr>
        <w:t>:</w:t>
      </w:r>
    </w:p>
    <w:p w14:paraId="6D0331E9" w14:textId="77777777" w:rsidR="0039246D" w:rsidRDefault="00934121" w:rsidP="00236ABB">
      <w:pPr>
        <w:ind w:hanging="1"/>
        <w:rPr>
          <w:rtl/>
        </w:rPr>
      </w:pPr>
      <w:r>
        <w:rPr>
          <w:rFonts w:hint="cs"/>
          <w:rtl/>
        </w:rPr>
        <w:t xml:space="preserve">א. </w:t>
      </w:r>
      <w:r w:rsidR="00005E1F">
        <w:rPr>
          <w:rFonts w:hint="cs"/>
          <w:rtl/>
        </w:rPr>
        <w:t xml:space="preserve">שני מלכים מדיים: </w:t>
      </w:r>
      <w:r w:rsidR="0039246D">
        <w:rPr>
          <w:rFonts w:hint="cs"/>
          <w:rtl/>
        </w:rPr>
        <w:t>דריוש של מרתון</w:t>
      </w:r>
      <w:r w:rsidR="00A843DD">
        <w:rPr>
          <w:rFonts w:hint="cs"/>
          <w:rtl/>
        </w:rPr>
        <w:t xml:space="preserve">, </w:t>
      </w:r>
      <w:r>
        <w:rPr>
          <w:rFonts w:hint="cs"/>
          <w:rtl/>
        </w:rPr>
        <w:t>ואחשורוש של סלמיס.</w:t>
      </w:r>
      <w:r w:rsidR="003F3A61">
        <w:rPr>
          <w:rFonts w:hint="cs"/>
          <w:rtl/>
        </w:rPr>
        <w:t xml:space="preserve"> </w:t>
      </w:r>
      <w:r w:rsidR="003F3A61" w:rsidRPr="003F3A61">
        <w:rPr>
          <w:rFonts w:hint="cs"/>
          <w:strike/>
          <w:rtl/>
        </w:rPr>
        <w:t xml:space="preserve">דריוש שנכנס לבבל </w:t>
      </w:r>
      <w:r w:rsidR="003F3A61" w:rsidRPr="003F3A61">
        <w:rPr>
          <w:strike/>
          <w:rtl/>
        </w:rPr>
        <w:t>–</w:t>
      </w:r>
      <w:r w:rsidR="003F3A61" w:rsidRPr="003F3A61">
        <w:rPr>
          <w:rFonts w:hint="cs"/>
          <w:strike/>
          <w:rtl/>
        </w:rPr>
        <w:t xml:space="preserve"> נמחק</w:t>
      </w:r>
      <w:r w:rsidR="003F3A61">
        <w:rPr>
          <w:rFonts w:hint="cs"/>
          <w:rtl/>
        </w:rPr>
        <w:t>.</w:t>
      </w:r>
    </w:p>
    <w:p w14:paraId="2E9EAF15" w14:textId="77777777" w:rsidR="0009654B" w:rsidRDefault="001E69E0" w:rsidP="00CF39FA">
      <w:pPr>
        <w:ind w:hanging="1"/>
        <w:rPr>
          <w:rtl/>
        </w:rPr>
      </w:pPr>
      <w:r>
        <w:rPr>
          <w:rFonts w:hint="cs"/>
          <w:rtl/>
        </w:rPr>
        <w:t>ב. ש</w:t>
      </w:r>
      <w:r w:rsidR="007547D1">
        <w:rPr>
          <w:rFonts w:hint="cs"/>
          <w:rtl/>
        </w:rPr>
        <w:t>ל</w:t>
      </w:r>
      <w:r>
        <w:rPr>
          <w:rFonts w:hint="cs"/>
          <w:rtl/>
        </w:rPr>
        <w:t xml:space="preserve">שה מלכים פרסיים: כורש, כנבוזי, </w:t>
      </w:r>
      <w:r w:rsidR="003F3A61" w:rsidRPr="003F3A61">
        <w:rPr>
          <w:rFonts w:hint="cs"/>
          <w:strike/>
          <w:rtl/>
        </w:rPr>
        <w:t xml:space="preserve">אחשורוש </w:t>
      </w:r>
      <w:r w:rsidR="003F3A61" w:rsidRPr="003F3A61">
        <w:rPr>
          <w:strike/>
          <w:rtl/>
        </w:rPr>
        <w:t>–</w:t>
      </w:r>
      <w:r w:rsidR="003F3A61" w:rsidRPr="003F3A61">
        <w:rPr>
          <w:rFonts w:hint="cs"/>
          <w:strike/>
          <w:rtl/>
        </w:rPr>
        <w:t xml:space="preserve"> נמחק</w:t>
      </w:r>
      <w:r w:rsidR="003F3A61">
        <w:rPr>
          <w:rFonts w:hint="cs"/>
          <w:rtl/>
        </w:rPr>
        <w:t xml:space="preserve">, </w:t>
      </w:r>
      <w:r w:rsidR="00F2353E">
        <w:rPr>
          <w:rFonts w:hint="cs"/>
          <w:rtl/>
        </w:rPr>
        <w:t xml:space="preserve">דריוש </w:t>
      </w:r>
      <w:r w:rsidR="00EC5973">
        <w:rPr>
          <w:rFonts w:hint="cs"/>
          <w:rtl/>
        </w:rPr>
        <w:t>הראשון</w:t>
      </w:r>
      <w:r w:rsidR="00D479D0">
        <w:rPr>
          <w:rFonts w:hint="cs"/>
          <w:rtl/>
        </w:rPr>
        <w:t>.</w:t>
      </w:r>
    </w:p>
    <w:p w14:paraId="18AF80CA" w14:textId="77777777" w:rsidR="003F3A61" w:rsidRDefault="003F3A61" w:rsidP="007B53B8">
      <w:pPr>
        <w:ind w:hanging="1"/>
        <w:rPr>
          <w:rtl/>
        </w:rPr>
      </w:pPr>
      <w:r>
        <w:rPr>
          <w:rFonts w:hint="cs"/>
          <w:rtl/>
        </w:rPr>
        <w:t xml:space="preserve">הרשימה הזו </w:t>
      </w:r>
      <w:r w:rsidR="00457EC7">
        <w:rPr>
          <w:rFonts w:hint="cs"/>
          <w:rtl/>
        </w:rPr>
        <w:t xml:space="preserve">של מלכי מדי ופרס הראשונים </w:t>
      </w:r>
      <w:r>
        <w:rPr>
          <w:rFonts w:hint="cs"/>
          <w:rtl/>
        </w:rPr>
        <w:t>נותרה ל</w:t>
      </w:r>
      <w:r w:rsidR="007B53B8">
        <w:rPr>
          <w:rFonts w:hint="cs"/>
          <w:rtl/>
        </w:rPr>
        <w:t>אורך כל התקופה הפרסית,</w:t>
      </w:r>
      <w:r>
        <w:rPr>
          <w:rFonts w:hint="cs"/>
          <w:rtl/>
        </w:rPr>
        <w:t xml:space="preserve"> עד בוא אלכסנדר לבבל.</w:t>
      </w:r>
    </w:p>
    <w:p w14:paraId="1FEC75CA" w14:textId="77777777" w:rsidR="00F426D8" w:rsidRPr="009F3B94" w:rsidRDefault="001E69E0" w:rsidP="00DC44BB">
      <w:pPr>
        <w:pStyle w:val="af1"/>
        <w:rPr>
          <w:rtl/>
        </w:rPr>
      </w:pPr>
      <w:r>
        <w:rPr>
          <w:rFonts w:hint="cs"/>
          <w:rtl/>
        </w:rPr>
        <w:t xml:space="preserve">להשערתנו, כאשר באו היוונים לבבל הם ביקשו </w:t>
      </w:r>
      <w:r w:rsidR="00F426D8" w:rsidRPr="009F3B94">
        <w:rPr>
          <w:rFonts w:hint="cs"/>
          <w:rtl/>
        </w:rPr>
        <w:t>להאדיר</w:t>
      </w:r>
      <w:r w:rsidR="00F426D8" w:rsidRPr="009F3B94">
        <w:rPr>
          <w:rtl/>
        </w:rPr>
        <w:t xml:space="preserve"> </w:t>
      </w:r>
      <w:r w:rsidR="00F426D8" w:rsidRPr="009F3B94">
        <w:rPr>
          <w:rFonts w:hint="cs"/>
          <w:rtl/>
        </w:rPr>
        <w:t>ולפאר</w:t>
      </w:r>
      <w:r w:rsidR="00F426D8" w:rsidRPr="009F3B94">
        <w:rPr>
          <w:rtl/>
        </w:rPr>
        <w:t xml:space="preserve"> </w:t>
      </w:r>
      <w:r w:rsidR="00F426D8" w:rsidRPr="009F3B94">
        <w:rPr>
          <w:rFonts w:hint="cs"/>
          <w:rtl/>
        </w:rPr>
        <w:t>את</w:t>
      </w:r>
      <w:r w:rsidR="00F426D8" w:rsidRPr="009F3B94">
        <w:rPr>
          <w:rtl/>
        </w:rPr>
        <w:t xml:space="preserve"> </w:t>
      </w:r>
      <w:r w:rsidR="00F426D8" w:rsidRPr="009F3B94">
        <w:rPr>
          <w:rFonts w:hint="cs"/>
          <w:rtl/>
        </w:rPr>
        <w:t>נצחונ</w:t>
      </w:r>
      <w:r>
        <w:rPr>
          <w:rFonts w:hint="cs"/>
          <w:rtl/>
        </w:rPr>
        <w:t>ם</w:t>
      </w:r>
      <w:r w:rsidR="00F426D8" w:rsidRPr="009F3B94">
        <w:rPr>
          <w:rtl/>
        </w:rPr>
        <w:t xml:space="preserve"> </w:t>
      </w:r>
      <w:r w:rsidR="00F426D8" w:rsidRPr="009F3B94">
        <w:rPr>
          <w:rFonts w:hint="cs"/>
          <w:rtl/>
        </w:rPr>
        <w:t>על</w:t>
      </w:r>
      <w:r w:rsidR="00F426D8" w:rsidRPr="009F3B94">
        <w:rPr>
          <w:rtl/>
        </w:rPr>
        <w:t xml:space="preserve"> </w:t>
      </w:r>
      <w:r w:rsidR="00F426D8" w:rsidRPr="009F3B94">
        <w:rPr>
          <w:rFonts w:hint="cs"/>
          <w:rtl/>
        </w:rPr>
        <w:t>הפרסים בקרבות מרתון וסלמיס</w:t>
      </w:r>
      <w:r w:rsidR="00935033">
        <w:rPr>
          <w:rFonts w:hint="cs"/>
          <w:rtl/>
        </w:rPr>
        <w:t>, ולכן ביקש</w:t>
      </w:r>
      <w:r>
        <w:rPr>
          <w:rFonts w:hint="cs"/>
          <w:rtl/>
        </w:rPr>
        <w:t>ו</w:t>
      </w:r>
      <w:r w:rsidR="00935033">
        <w:rPr>
          <w:rFonts w:hint="cs"/>
          <w:rtl/>
        </w:rPr>
        <w:t xml:space="preserve"> </w:t>
      </w:r>
      <w:r w:rsidR="00F426D8" w:rsidRPr="009F3B94">
        <w:rPr>
          <w:rFonts w:hint="cs"/>
          <w:rtl/>
        </w:rPr>
        <w:t>ליצור</w:t>
      </w:r>
      <w:r w:rsidR="00F426D8" w:rsidRPr="009F3B94">
        <w:rPr>
          <w:rtl/>
        </w:rPr>
        <w:t xml:space="preserve"> </w:t>
      </w:r>
      <w:r w:rsidR="00F426D8" w:rsidRPr="009F3B94">
        <w:rPr>
          <w:rFonts w:hint="cs"/>
          <w:rtl/>
        </w:rPr>
        <w:t>מצג</w:t>
      </w:r>
      <w:r w:rsidR="00F426D8" w:rsidRPr="009F3B94">
        <w:rPr>
          <w:rtl/>
        </w:rPr>
        <w:t xml:space="preserve"> </w:t>
      </w:r>
      <w:r w:rsidR="00F426D8" w:rsidRPr="009F3B94">
        <w:rPr>
          <w:rFonts w:hint="cs"/>
          <w:rtl/>
        </w:rPr>
        <w:t>שוא</w:t>
      </w:r>
      <w:r w:rsidR="00F426D8" w:rsidRPr="009F3B94">
        <w:rPr>
          <w:rtl/>
        </w:rPr>
        <w:t xml:space="preserve"> </w:t>
      </w:r>
      <w:r w:rsidR="00F426D8" w:rsidRPr="009F3B94">
        <w:rPr>
          <w:rFonts w:hint="cs"/>
          <w:rtl/>
        </w:rPr>
        <w:t>כאילו</w:t>
      </w:r>
      <w:r w:rsidR="00F426D8" w:rsidRPr="009F3B94">
        <w:rPr>
          <w:rtl/>
        </w:rPr>
        <w:t xml:space="preserve"> </w:t>
      </w:r>
      <w:r w:rsidR="00DC44BB">
        <w:rPr>
          <w:rFonts w:hint="cs"/>
          <w:rtl/>
        </w:rPr>
        <w:t xml:space="preserve">הם </w:t>
      </w:r>
      <w:r w:rsidR="00F426D8" w:rsidRPr="009F3B94">
        <w:rPr>
          <w:rFonts w:hint="cs"/>
          <w:rtl/>
        </w:rPr>
        <w:t>ניצחו</w:t>
      </w:r>
      <w:r w:rsidR="00F426D8" w:rsidRPr="009F3B94">
        <w:rPr>
          <w:rtl/>
        </w:rPr>
        <w:t xml:space="preserve"> </w:t>
      </w:r>
      <w:r w:rsidR="00F426D8" w:rsidRPr="009F3B94">
        <w:rPr>
          <w:rFonts w:hint="cs"/>
          <w:rtl/>
        </w:rPr>
        <w:t>את</w:t>
      </w:r>
      <w:r w:rsidR="00F426D8" w:rsidRPr="009F3B94">
        <w:rPr>
          <w:rtl/>
        </w:rPr>
        <w:t xml:space="preserve"> </w:t>
      </w:r>
      <w:r w:rsidR="00F426D8" w:rsidRPr="009F3B94">
        <w:rPr>
          <w:rFonts w:hint="cs"/>
          <w:rtl/>
        </w:rPr>
        <w:t>האימפריה</w:t>
      </w:r>
      <w:r w:rsidR="00F426D8" w:rsidRPr="009F3B94">
        <w:rPr>
          <w:rtl/>
        </w:rPr>
        <w:t xml:space="preserve"> </w:t>
      </w:r>
      <w:r w:rsidR="00F426D8" w:rsidRPr="009F3B94">
        <w:rPr>
          <w:rFonts w:hint="cs"/>
          <w:rtl/>
        </w:rPr>
        <w:t>הפרסית</w:t>
      </w:r>
      <w:r w:rsidR="00F426D8" w:rsidRPr="009F3B94">
        <w:rPr>
          <w:rtl/>
        </w:rPr>
        <w:t xml:space="preserve"> </w:t>
      </w:r>
      <w:r w:rsidR="00F426D8" w:rsidRPr="009F3B94">
        <w:rPr>
          <w:rFonts w:hint="cs"/>
          <w:rtl/>
        </w:rPr>
        <w:t>כשזו</w:t>
      </w:r>
      <w:r w:rsidR="00F426D8" w:rsidRPr="009F3B94">
        <w:rPr>
          <w:rtl/>
        </w:rPr>
        <w:t xml:space="preserve"> </w:t>
      </w:r>
      <w:r w:rsidR="00F426D8" w:rsidRPr="009F3B94">
        <w:rPr>
          <w:rFonts w:hint="cs"/>
          <w:rtl/>
        </w:rPr>
        <w:t>כבר</w:t>
      </w:r>
      <w:r w:rsidR="00F426D8" w:rsidRPr="009F3B94">
        <w:rPr>
          <w:rtl/>
        </w:rPr>
        <w:t xml:space="preserve"> </w:t>
      </w:r>
      <w:r w:rsidR="00F426D8" w:rsidRPr="009F3B94">
        <w:rPr>
          <w:rFonts w:hint="cs"/>
          <w:rtl/>
        </w:rPr>
        <w:t>היתה</w:t>
      </w:r>
      <w:r w:rsidR="00F426D8" w:rsidRPr="009F3B94">
        <w:rPr>
          <w:rtl/>
        </w:rPr>
        <w:t xml:space="preserve"> </w:t>
      </w:r>
      <w:r w:rsidR="00F426D8" w:rsidRPr="009F3B94">
        <w:rPr>
          <w:rFonts w:hint="cs"/>
          <w:rtl/>
        </w:rPr>
        <w:t>בשיא</w:t>
      </w:r>
      <w:r w:rsidR="00F426D8" w:rsidRPr="009F3B94">
        <w:rPr>
          <w:rtl/>
        </w:rPr>
        <w:t xml:space="preserve"> </w:t>
      </w:r>
      <w:r w:rsidR="00F426D8" w:rsidRPr="009F3B94">
        <w:rPr>
          <w:rFonts w:hint="cs"/>
          <w:rtl/>
        </w:rPr>
        <w:t>גדולתה, לאחר שירשה את כל פחוות 'עבר הנהר' מהממלכה הכשדית</w:t>
      </w:r>
      <w:r w:rsidR="00F426D8" w:rsidRPr="009F3B94">
        <w:rPr>
          <w:rtl/>
        </w:rPr>
        <w:t>.</w:t>
      </w:r>
      <w:r w:rsidR="00F426D8" w:rsidRPr="009F3B94">
        <w:rPr>
          <w:rFonts w:hint="cs"/>
          <w:rtl/>
        </w:rPr>
        <w:t xml:space="preserve"> </w:t>
      </w:r>
      <w:r w:rsidR="00935033">
        <w:rPr>
          <w:rFonts w:hint="cs"/>
          <w:rtl/>
        </w:rPr>
        <w:t>לשם כך</w:t>
      </w:r>
      <w:r w:rsidR="00F426D8" w:rsidRPr="009F3B94">
        <w:rPr>
          <w:rFonts w:hint="cs"/>
          <w:rtl/>
        </w:rPr>
        <w:t xml:space="preserve"> נדרש ליצור כרונולוגיה שתמקם את כניסת מלכי פרס לבבל עוד קודם ל</w:t>
      </w:r>
      <w:r w:rsidR="003C13C7">
        <w:rPr>
          <w:rFonts w:hint="cs"/>
          <w:rtl/>
        </w:rPr>
        <w:t>קרבות מרתון וסלמיס</w:t>
      </w:r>
      <w:r w:rsidR="00F426D8" w:rsidRPr="009F3B94">
        <w:rPr>
          <w:rFonts w:hint="cs"/>
          <w:rtl/>
        </w:rPr>
        <w:t>, כאשר בכרונולוגיה הזו צריך היה להישמר מקום למלך</w:t>
      </w:r>
      <w:r w:rsidR="00F426D8" w:rsidRPr="009F3B94">
        <w:rPr>
          <w:rtl/>
        </w:rPr>
        <w:t xml:space="preserve"> </w:t>
      </w:r>
      <w:r w:rsidR="00F426D8" w:rsidRPr="009F3B94">
        <w:rPr>
          <w:rFonts w:hint="cs"/>
          <w:rtl/>
        </w:rPr>
        <w:t>פרסי</w:t>
      </w:r>
      <w:r w:rsidR="00F426D8" w:rsidRPr="009F3B94">
        <w:rPr>
          <w:rtl/>
        </w:rPr>
        <w:t xml:space="preserve"> </w:t>
      </w:r>
      <w:r w:rsidR="00F426D8" w:rsidRPr="009F3B94">
        <w:rPr>
          <w:rFonts w:hint="cs"/>
          <w:rtl/>
        </w:rPr>
        <w:t>בשם</w:t>
      </w:r>
      <w:r w:rsidR="00F426D8" w:rsidRPr="009F3B94">
        <w:rPr>
          <w:rtl/>
        </w:rPr>
        <w:t xml:space="preserve"> </w:t>
      </w:r>
      <w:r w:rsidR="00F426D8" w:rsidRPr="009F3B94">
        <w:rPr>
          <w:rFonts w:hint="cs"/>
          <w:rtl/>
        </w:rPr>
        <w:t>דריוש</w:t>
      </w:r>
      <w:r w:rsidR="00DC44BB">
        <w:rPr>
          <w:rFonts w:hint="cs"/>
          <w:rtl/>
        </w:rPr>
        <w:t xml:space="preserve"> בעת </w:t>
      </w:r>
      <w:r w:rsidR="00F426D8" w:rsidRPr="009F3B94">
        <w:rPr>
          <w:rFonts w:hint="cs"/>
          <w:rtl/>
        </w:rPr>
        <w:t>קרב מרתון</w:t>
      </w:r>
      <w:r w:rsidR="00F426D8" w:rsidRPr="009F3B94">
        <w:rPr>
          <w:rtl/>
        </w:rPr>
        <w:t xml:space="preserve">, </w:t>
      </w:r>
      <w:r w:rsidR="00F426D8" w:rsidRPr="009F3B94">
        <w:rPr>
          <w:rFonts w:hint="cs"/>
          <w:rtl/>
        </w:rPr>
        <w:t>ולמלך</w:t>
      </w:r>
      <w:r w:rsidR="00F426D8" w:rsidRPr="009F3B94">
        <w:rPr>
          <w:rtl/>
        </w:rPr>
        <w:t xml:space="preserve"> </w:t>
      </w:r>
      <w:r w:rsidR="00F426D8" w:rsidRPr="009F3B94">
        <w:rPr>
          <w:rFonts w:hint="cs"/>
          <w:rtl/>
        </w:rPr>
        <w:t>פרסי</w:t>
      </w:r>
      <w:r w:rsidR="00F426D8" w:rsidRPr="009F3B94">
        <w:rPr>
          <w:rtl/>
        </w:rPr>
        <w:t xml:space="preserve"> </w:t>
      </w:r>
      <w:r w:rsidR="00F426D8" w:rsidRPr="009F3B94">
        <w:rPr>
          <w:rFonts w:hint="cs"/>
          <w:rtl/>
        </w:rPr>
        <w:t>בשם</w:t>
      </w:r>
      <w:r w:rsidR="00F426D8" w:rsidRPr="009F3B94">
        <w:rPr>
          <w:rtl/>
        </w:rPr>
        <w:t xml:space="preserve"> </w:t>
      </w:r>
      <w:r w:rsidR="00F426D8" w:rsidRPr="009F3B94">
        <w:rPr>
          <w:rFonts w:hint="cs"/>
          <w:rtl/>
        </w:rPr>
        <w:t>אחשורוש</w:t>
      </w:r>
      <w:r w:rsidR="00DC44BB">
        <w:rPr>
          <w:rFonts w:hint="cs"/>
          <w:rtl/>
        </w:rPr>
        <w:t xml:space="preserve"> בעת </w:t>
      </w:r>
      <w:r w:rsidR="00F426D8" w:rsidRPr="009F3B94">
        <w:rPr>
          <w:rFonts w:hint="cs"/>
          <w:rtl/>
        </w:rPr>
        <w:t>קרב</w:t>
      </w:r>
      <w:r w:rsidR="00F426D8">
        <w:rPr>
          <w:rFonts w:hint="cs"/>
          <w:rtl/>
        </w:rPr>
        <w:t xml:space="preserve"> </w:t>
      </w:r>
      <w:r w:rsidR="00F426D8" w:rsidRPr="009F3B94">
        <w:rPr>
          <w:rFonts w:hint="cs"/>
          <w:rtl/>
        </w:rPr>
        <w:t>סלמיס.</w:t>
      </w:r>
    </w:p>
    <w:p w14:paraId="4D6F86E5" w14:textId="77777777" w:rsidR="00931BB7" w:rsidRDefault="004009C2" w:rsidP="00931BB7">
      <w:pPr>
        <w:pStyle w:val="af1"/>
        <w:rPr>
          <w:rtl/>
        </w:rPr>
      </w:pPr>
      <w:r>
        <w:rPr>
          <w:rFonts w:hint="cs"/>
          <w:rtl/>
        </w:rPr>
        <w:t xml:space="preserve">על רקע זה נתבקש כרוניקון יווני ליצור </w:t>
      </w:r>
      <w:r w:rsidR="000D3432">
        <w:rPr>
          <w:rFonts w:hint="cs"/>
          <w:rtl/>
        </w:rPr>
        <w:t>כרוניקה</w:t>
      </w:r>
      <w:r>
        <w:rPr>
          <w:rFonts w:hint="cs"/>
          <w:rtl/>
        </w:rPr>
        <w:t xml:space="preserve"> 'נכונה' של מלכי פרס. </w:t>
      </w:r>
      <w:r w:rsidR="000D3432">
        <w:rPr>
          <w:rFonts w:hint="cs"/>
          <w:rtl/>
        </w:rPr>
        <w:t xml:space="preserve">כצעד ראשון </w:t>
      </w:r>
      <w:r w:rsidR="00935033">
        <w:rPr>
          <w:rFonts w:hint="cs"/>
          <w:rtl/>
        </w:rPr>
        <w:t>הוא הע</w:t>
      </w:r>
      <w:r w:rsidR="001E69E0">
        <w:rPr>
          <w:rFonts w:hint="cs"/>
          <w:rtl/>
        </w:rPr>
        <w:t>ב</w:t>
      </w:r>
      <w:r w:rsidR="00935033">
        <w:rPr>
          <w:rFonts w:hint="cs"/>
          <w:rtl/>
        </w:rPr>
        <w:t>י</w:t>
      </w:r>
      <w:r w:rsidR="001E69E0">
        <w:rPr>
          <w:rFonts w:hint="cs"/>
          <w:rtl/>
        </w:rPr>
        <w:t>ר</w:t>
      </w:r>
      <w:r w:rsidR="000D3432">
        <w:rPr>
          <w:rFonts w:hint="cs"/>
          <w:rtl/>
        </w:rPr>
        <w:t xml:space="preserve"> את כורש וכנבוזי</w:t>
      </w:r>
      <w:r w:rsidR="00F426D8">
        <w:rPr>
          <w:rFonts w:hint="cs"/>
          <w:rtl/>
        </w:rPr>
        <w:t xml:space="preserve"> </w:t>
      </w:r>
      <w:r w:rsidR="001E69E0">
        <w:rPr>
          <w:rFonts w:hint="cs"/>
          <w:rtl/>
        </w:rPr>
        <w:t>ל</w:t>
      </w:r>
      <w:r w:rsidR="00F426D8">
        <w:rPr>
          <w:rFonts w:hint="cs"/>
          <w:rtl/>
        </w:rPr>
        <w:t xml:space="preserve">ראש </w:t>
      </w:r>
      <w:r w:rsidR="000D3432">
        <w:rPr>
          <w:rFonts w:hint="cs"/>
          <w:rtl/>
        </w:rPr>
        <w:t>ה</w:t>
      </w:r>
      <w:r w:rsidR="00F426D8">
        <w:rPr>
          <w:rFonts w:hint="cs"/>
          <w:rtl/>
        </w:rPr>
        <w:t>רשימ</w:t>
      </w:r>
      <w:r w:rsidR="000D3432">
        <w:rPr>
          <w:rFonts w:hint="cs"/>
          <w:rtl/>
        </w:rPr>
        <w:t>ה</w:t>
      </w:r>
      <w:r w:rsidR="00F426D8">
        <w:rPr>
          <w:rFonts w:hint="cs"/>
          <w:rtl/>
        </w:rPr>
        <w:t xml:space="preserve">, </w:t>
      </w:r>
      <w:r w:rsidR="001E69E0">
        <w:rPr>
          <w:rFonts w:hint="cs"/>
          <w:rtl/>
        </w:rPr>
        <w:t>שכן הכרוניקון ידע מהרודוטוס שכורש היה המלך הפרסי בעת הכניסה לבבל.</w:t>
      </w:r>
    </w:p>
    <w:p w14:paraId="4A96E817" w14:textId="77777777" w:rsidR="00931BB7" w:rsidRDefault="00931BB7" w:rsidP="00DC44BB">
      <w:pPr>
        <w:pStyle w:val="af1"/>
        <w:rPr>
          <w:rtl/>
        </w:rPr>
      </w:pPr>
      <w:r>
        <w:rPr>
          <w:rFonts w:hint="cs"/>
          <w:rtl/>
        </w:rPr>
        <w:t xml:space="preserve">כצעד שני </w:t>
      </w:r>
      <w:r w:rsidR="00DC44BB">
        <w:rPr>
          <w:rFonts w:hint="cs"/>
          <w:rtl/>
        </w:rPr>
        <w:t xml:space="preserve">ביקש </w:t>
      </w:r>
      <w:r w:rsidR="00126C73">
        <w:rPr>
          <w:rFonts w:hint="cs"/>
          <w:rtl/>
        </w:rPr>
        <w:t xml:space="preserve">הכרוניקון </w:t>
      </w:r>
      <w:r>
        <w:rPr>
          <w:rFonts w:hint="cs"/>
          <w:rtl/>
        </w:rPr>
        <w:t xml:space="preserve">לקבוע את שנת עליית אחשורוש לשלטון לאחת השנים שאחרי קרב מרתון ולפני קרב סלמיס. הכרוניקון </w:t>
      </w:r>
      <w:r w:rsidR="00126C73">
        <w:rPr>
          <w:rFonts w:hint="cs"/>
          <w:rtl/>
        </w:rPr>
        <w:t xml:space="preserve">הכיר </w:t>
      </w:r>
      <w:r>
        <w:rPr>
          <w:rFonts w:hint="cs"/>
          <w:rtl/>
        </w:rPr>
        <w:t>את ה</w:t>
      </w:r>
      <w:r w:rsidR="00126C73">
        <w:rPr>
          <w:rFonts w:hint="cs"/>
          <w:rtl/>
        </w:rPr>
        <w:t xml:space="preserve">מחלוקת בין ההסטוריונים היווניים בשאלה </w:t>
      </w:r>
      <w:r w:rsidR="003C13C7">
        <w:rPr>
          <w:rFonts w:hint="cs"/>
          <w:rtl/>
        </w:rPr>
        <w:t>האם</w:t>
      </w:r>
      <w:r w:rsidR="00126C73">
        <w:rPr>
          <w:rFonts w:hint="cs"/>
          <w:rtl/>
        </w:rPr>
        <w:t xml:space="preserve"> דריוש של מרתון</w:t>
      </w:r>
      <w:r w:rsidR="00935033">
        <w:rPr>
          <w:rFonts w:hint="cs"/>
          <w:rtl/>
        </w:rPr>
        <w:t xml:space="preserve"> מלך 36 שנה או 31 שנה</w:t>
      </w:r>
      <w:r w:rsidR="00126C73">
        <w:rPr>
          <w:rFonts w:hint="cs"/>
          <w:rtl/>
        </w:rPr>
        <w:t>,</w:t>
      </w:r>
      <w:r w:rsidR="003F3A61">
        <w:rPr>
          <w:rStyle w:val="aa"/>
          <w:rtl/>
        </w:rPr>
        <w:footnoteReference w:id="126"/>
      </w:r>
      <w:r w:rsidR="00126C73">
        <w:rPr>
          <w:rFonts w:hint="cs"/>
          <w:rtl/>
        </w:rPr>
        <w:t xml:space="preserve"> ומסיבה שתובהר להלן הוא בחר ב</w:t>
      </w:r>
      <w:r>
        <w:rPr>
          <w:rFonts w:hint="cs"/>
          <w:rtl/>
        </w:rPr>
        <w:t>מסורת שהעניקה לו 36 שנות מלכות.</w:t>
      </w:r>
    </w:p>
    <w:p w14:paraId="1A529F96" w14:textId="77777777" w:rsidR="00931BB7" w:rsidRDefault="00453C5A" w:rsidP="00931BB7">
      <w:pPr>
        <w:pStyle w:val="af1"/>
        <w:rPr>
          <w:rtl/>
        </w:rPr>
      </w:pPr>
      <w:r>
        <w:rPr>
          <w:rFonts w:hint="cs"/>
          <w:rtl/>
        </w:rPr>
        <w:t xml:space="preserve">הכרוניקון ידע שלכורש נמנו 9 שנות מלכות, ולכנבוזי 8, אבל הוא לא ידע </w:t>
      </w:r>
      <w:r w:rsidR="00E926D3">
        <w:rPr>
          <w:rFonts w:hint="cs"/>
          <w:rtl/>
        </w:rPr>
        <w:t xml:space="preserve">כי </w:t>
      </w:r>
      <w:r>
        <w:rPr>
          <w:rFonts w:hint="cs"/>
          <w:rtl/>
        </w:rPr>
        <w:t xml:space="preserve">שנות מלכותו של כנבוזי נמנות החל מהשנה ה 8 לכורש. </w:t>
      </w:r>
      <w:r w:rsidR="00920CB3">
        <w:rPr>
          <w:rFonts w:hint="cs"/>
          <w:rtl/>
        </w:rPr>
        <w:t>לפי הידוע לו</w:t>
      </w:r>
      <w:r>
        <w:rPr>
          <w:rFonts w:hint="cs"/>
          <w:rtl/>
        </w:rPr>
        <w:t xml:space="preserve">, </w:t>
      </w:r>
      <w:r w:rsidR="00931BB7">
        <w:rPr>
          <w:rFonts w:hint="cs"/>
          <w:rtl/>
        </w:rPr>
        <w:t xml:space="preserve">סך שנות </w:t>
      </w:r>
      <w:r w:rsidR="00DC44BB">
        <w:rPr>
          <w:rFonts w:hint="cs"/>
          <w:rtl/>
        </w:rPr>
        <w:t xml:space="preserve">מלכותם של </w:t>
      </w:r>
      <w:r w:rsidR="00931BB7">
        <w:rPr>
          <w:rFonts w:hint="cs"/>
          <w:rtl/>
        </w:rPr>
        <w:t>כורש (9), כנבוזי (8) ודריוש (36)</w:t>
      </w:r>
      <w:r w:rsidR="00DC44BB">
        <w:rPr>
          <w:rFonts w:hint="cs"/>
          <w:rtl/>
        </w:rPr>
        <w:t>,</w:t>
      </w:r>
      <w:r w:rsidR="00931BB7">
        <w:rPr>
          <w:rFonts w:hint="cs"/>
          <w:rtl/>
        </w:rPr>
        <w:t xml:space="preserve"> עמד על 53 שנה. כדי ששנת מלכותו האחרונה של דריוש תסתיים באחת השנים שבין קרב מרתון וקרב סלמיס</w:t>
      </w:r>
      <w:r w:rsidR="005860BB">
        <w:rPr>
          <w:rFonts w:hint="cs"/>
          <w:rtl/>
        </w:rPr>
        <w:t>,</w:t>
      </w:r>
      <w:r w:rsidR="00931BB7">
        <w:rPr>
          <w:rFonts w:hint="cs"/>
          <w:rtl/>
        </w:rPr>
        <w:t xml:space="preserve"> יכול היה הכרוניקון לקבוע את שנת כניסתו של כורש לבבל לאחת השנים שבין 543 ובין 535. מדוע בחר הכרוניקון להכניס את כורש לבבל דווקא בשנת 539?</w:t>
      </w:r>
    </w:p>
    <w:p w14:paraId="6EC1002D" w14:textId="77777777" w:rsidR="0042738B" w:rsidRDefault="00332C2E" w:rsidP="00332C2E">
      <w:pPr>
        <w:pStyle w:val="af1"/>
        <w:ind w:firstLine="282"/>
        <w:rPr>
          <w:rtl/>
        </w:rPr>
      </w:pPr>
      <w:r>
        <w:rPr>
          <w:rFonts w:hint="cs"/>
          <w:rtl/>
        </w:rPr>
        <w:t xml:space="preserve">להשערתנו </w:t>
      </w:r>
      <w:r w:rsidR="00920CB3">
        <w:rPr>
          <w:rFonts w:hint="cs"/>
          <w:rtl/>
        </w:rPr>
        <w:t xml:space="preserve">ידע </w:t>
      </w:r>
      <w:r>
        <w:rPr>
          <w:rFonts w:hint="cs"/>
          <w:rtl/>
        </w:rPr>
        <w:t xml:space="preserve">הכרוניקון על קיומן של רשימות כרונולוגיות נוספות שרווחו בארץ שנער, ובהן נרשמו, בין היתר, ליקויי חמה. </w:t>
      </w:r>
      <w:r w:rsidR="003A7134">
        <w:rPr>
          <w:rFonts w:hint="cs"/>
          <w:rtl/>
        </w:rPr>
        <w:t>באחת מהן</w:t>
      </w:r>
      <w:r>
        <w:rPr>
          <w:rFonts w:hint="cs"/>
          <w:rtl/>
        </w:rPr>
        <w:t xml:space="preserve"> נרשם ליקוי חמה בסוף סיון 224 שנים לפני קץ הממלכה הכשדית</w:t>
      </w:r>
      <w:r w:rsidR="003A7134">
        <w:rPr>
          <w:rFonts w:hint="cs"/>
          <w:rtl/>
        </w:rPr>
        <w:t>, ולשיט</w:t>
      </w:r>
      <w:r w:rsidR="00E926D3">
        <w:rPr>
          <w:rFonts w:hint="cs"/>
          <w:rtl/>
        </w:rPr>
        <w:t>ת</w:t>
      </w:r>
      <w:r w:rsidR="003A7134">
        <w:rPr>
          <w:rFonts w:hint="cs"/>
          <w:rtl/>
        </w:rPr>
        <w:t xml:space="preserve">נו </w:t>
      </w:r>
      <w:r w:rsidR="003A7134">
        <w:rPr>
          <w:rFonts w:hint="cs"/>
          <w:rtl/>
        </w:rPr>
        <w:lastRenderedPageBreak/>
        <w:t>זה הליקוי של שנת 661</w:t>
      </w:r>
      <w:r>
        <w:rPr>
          <w:rFonts w:hint="cs"/>
          <w:rtl/>
        </w:rPr>
        <w:t xml:space="preserve">. </w:t>
      </w:r>
      <w:r w:rsidR="003A7134">
        <w:rPr>
          <w:rFonts w:hint="cs"/>
          <w:rtl/>
        </w:rPr>
        <w:t xml:space="preserve">בנוסף, ידע הכרוניקון על ליקוי החמה </w:t>
      </w:r>
      <w:r w:rsidR="00383919">
        <w:rPr>
          <w:rFonts w:hint="cs"/>
          <w:rtl/>
        </w:rPr>
        <w:t xml:space="preserve">בסוף סיון </w:t>
      </w:r>
      <w:r w:rsidR="003A7134">
        <w:rPr>
          <w:rFonts w:hint="cs"/>
          <w:rtl/>
        </w:rPr>
        <w:t>בשנת 763.</w:t>
      </w:r>
      <w:r w:rsidR="0042738B">
        <w:rPr>
          <w:rFonts w:hint="cs"/>
          <w:rtl/>
        </w:rPr>
        <w:t xml:space="preserve"> </w:t>
      </w:r>
      <w:r w:rsidR="0042738B" w:rsidRPr="0042738B">
        <w:rPr>
          <w:rtl/>
        </w:rPr>
        <w:t xml:space="preserve">הליקוי </w:t>
      </w:r>
      <w:r w:rsidR="00CA45BD">
        <w:rPr>
          <w:rFonts w:hint="cs"/>
          <w:rtl/>
        </w:rPr>
        <w:t>הזה</w:t>
      </w:r>
      <w:r w:rsidR="0042738B" w:rsidRPr="0042738B">
        <w:rPr>
          <w:rtl/>
        </w:rPr>
        <w:t xml:space="preserve"> היה היחיד</w:t>
      </w:r>
      <w:r w:rsidR="00CA45BD">
        <w:rPr>
          <w:rFonts w:hint="cs"/>
          <w:rtl/>
        </w:rPr>
        <w:t>י</w:t>
      </w:r>
      <w:r w:rsidR="0042738B" w:rsidRPr="0042738B">
        <w:rPr>
          <w:rtl/>
        </w:rPr>
        <w:t xml:space="preserve"> בכל המאות הש</w:t>
      </w:r>
      <w:r w:rsidR="0031478C">
        <w:rPr>
          <w:rFonts w:hint="cs"/>
          <w:rtl/>
        </w:rPr>
        <w:t>מינית</w:t>
      </w:r>
      <w:r w:rsidR="0042738B" w:rsidRPr="0042738B">
        <w:rPr>
          <w:rtl/>
        </w:rPr>
        <w:t xml:space="preserve"> והשביעית לפני הספירה שנצפה באיזה שהוא מקום בארץ שנער בשיעור של מעל 95%</w:t>
      </w:r>
      <w:r w:rsidR="00887E9C">
        <w:rPr>
          <w:rFonts w:hint="cs"/>
          <w:rtl/>
        </w:rPr>
        <w:t>,</w:t>
      </w:r>
      <w:r w:rsidR="0042738B" w:rsidRPr="0042738B">
        <w:rPr>
          <w:rtl/>
        </w:rPr>
        <w:t xml:space="preserve"> כך שכל אדם יכול היה </w:t>
      </w:r>
      <w:r w:rsidR="00E926D3">
        <w:rPr>
          <w:rFonts w:hint="cs"/>
          <w:rtl/>
        </w:rPr>
        <w:t>להבחין</w:t>
      </w:r>
      <w:r w:rsidR="0042738B" w:rsidRPr="0042738B">
        <w:rPr>
          <w:rtl/>
        </w:rPr>
        <w:t xml:space="preserve"> בו</w:t>
      </w:r>
      <w:r w:rsidR="00CA45BD">
        <w:rPr>
          <w:rFonts w:hint="cs"/>
          <w:rtl/>
        </w:rPr>
        <w:t>. הוא</w:t>
      </w:r>
      <w:r w:rsidR="0042738B" w:rsidRPr="0042738B">
        <w:rPr>
          <w:rtl/>
        </w:rPr>
        <w:t xml:space="preserve"> הותיר ככל הנראה רושם עז על האנשים, ונצרב בזיכרון ההסטורי הציבורי.</w:t>
      </w:r>
    </w:p>
    <w:p w14:paraId="7D30B182" w14:textId="77777777" w:rsidR="0042738B" w:rsidRDefault="0042738B" w:rsidP="00332C2E">
      <w:pPr>
        <w:pStyle w:val="af1"/>
        <w:ind w:firstLine="282"/>
        <w:rPr>
          <w:rtl/>
        </w:rPr>
      </w:pPr>
      <w:r>
        <w:rPr>
          <w:rFonts w:hint="cs"/>
          <w:rtl/>
        </w:rPr>
        <w:t xml:space="preserve">הכרוניקון ביקש 'לשלב' את הכרונולוגיה שלו באופן שתתאים למסורות שרווחו בארץ שנער, ולכן ביקש </w:t>
      </w:r>
      <w:r w:rsidR="00E926D3">
        <w:rPr>
          <w:rFonts w:hint="cs"/>
          <w:rtl/>
        </w:rPr>
        <w:t>לקבוע</w:t>
      </w:r>
      <w:r>
        <w:rPr>
          <w:rFonts w:hint="cs"/>
          <w:rtl/>
        </w:rPr>
        <w:t xml:space="preserve"> את קץ הממלכה הכשדית 224 שנים לאחר ליקוי חמה</w:t>
      </w:r>
      <w:r w:rsidR="00383919">
        <w:rPr>
          <w:rFonts w:hint="cs"/>
          <w:rtl/>
        </w:rPr>
        <w:t xml:space="preserve"> בסוף סיון</w:t>
      </w:r>
      <w:r w:rsidR="007C5395">
        <w:rPr>
          <w:rFonts w:hint="cs"/>
          <w:rtl/>
        </w:rPr>
        <w:t xml:space="preserve">. </w:t>
      </w:r>
      <w:r w:rsidR="00C20FC9">
        <w:rPr>
          <w:rFonts w:hint="cs"/>
          <w:rtl/>
        </w:rPr>
        <w:t xml:space="preserve">ומכיון שהוא הקדים את קץ הממלכה הכשדית </w:t>
      </w:r>
      <w:r w:rsidR="00A05990">
        <w:rPr>
          <w:rFonts w:hint="cs"/>
          <w:rtl/>
        </w:rPr>
        <w:t>בערך במאה שנה</w:t>
      </w:r>
      <w:r w:rsidR="007C5395">
        <w:rPr>
          <w:rFonts w:hint="cs"/>
          <w:rtl/>
        </w:rPr>
        <w:t xml:space="preserve">, </w:t>
      </w:r>
      <w:r w:rsidR="00C20FC9">
        <w:rPr>
          <w:rFonts w:hint="cs"/>
          <w:rtl/>
        </w:rPr>
        <w:t>התאים לו</w:t>
      </w:r>
      <w:r w:rsidR="007C5395">
        <w:rPr>
          <w:rFonts w:hint="cs"/>
          <w:rtl/>
        </w:rPr>
        <w:t xml:space="preserve"> לקבוע את הליקוי של שנת 763 כליקוי שנצפה 224 שנים לפני קץ הממלכה הכשדית</w:t>
      </w:r>
      <w:r>
        <w:rPr>
          <w:rFonts w:hint="cs"/>
          <w:rtl/>
        </w:rPr>
        <w:t>. ברור היה לכרוניקון ש</w:t>
      </w:r>
      <w:r w:rsidR="00CA45BD">
        <w:rPr>
          <w:rFonts w:hint="cs"/>
          <w:rtl/>
        </w:rPr>
        <w:t xml:space="preserve">אמינות הכרוניקה שלו תיפגע עקב </w:t>
      </w:r>
      <w:r>
        <w:rPr>
          <w:rFonts w:hint="cs"/>
          <w:rtl/>
        </w:rPr>
        <w:t xml:space="preserve">הידיעה </w:t>
      </w:r>
      <w:r w:rsidR="00CA45BD">
        <w:rPr>
          <w:rFonts w:hint="cs"/>
          <w:rtl/>
        </w:rPr>
        <w:t xml:space="preserve">שהליקוי שנצפה 224 שנים לפני קץ הממלכה הכשדית הוא זה של </w:t>
      </w:r>
      <w:r w:rsidR="00E926D3">
        <w:rPr>
          <w:rFonts w:hint="cs"/>
          <w:rtl/>
        </w:rPr>
        <w:t>שנת 661</w:t>
      </w:r>
      <w:r>
        <w:rPr>
          <w:rFonts w:hint="cs"/>
          <w:rtl/>
        </w:rPr>
        <w:t xml:space="preserve">, אך </w:t>
      </w:r>
      <w:r w:rsidR="008F77F8">
        <w:rPr>
          <w:rFonts w:hint="cs"/>
          <w:rtl/>
        </w:rPr>
        <w:t>הכרוניקון</w:t>
      </w:r>
      <w:r>
        <w:rPr>
          <w:rFonts w:hint="cs"/>
          <w:rtl/>
        </w:rPr>
        <w:t xml:space="preserve"> </w:t>
      </w:r>
      <w:r w:rsidR="007C5395">
        <w:rPr>
          <w:rFonts w:hint="cs"/>
          <w:rtl/>
        </w:rPr>
        <w:t>ציפה שהליקוי המרשים</w:t>
      </w:r>
      <w:r>
        <w:rPr>
          <w:rFonts w:hint="cs"/>
          <w:rtl/>
        </w:rPr>
        <w:t xml:space="preserve"> של שנת 763</w:t>
      </w:r>
      <w:r w:rsidR="005E49CB">
        <w:rPr>
          <w:rFonts w:hint="cs"/>
          <w:rtl/>
        </w:rPr>
        <w:t xml:space="preserve"> </w:t>
      </w:r>
      <w:r w:rsidR="007C5395">
        <w:rPr>
          <w:rFonts w:hint="cs"/>
          <w:rtl/>
        </w:rPr>
        <w:t xml:space="preserve">ישכיח </w:t>
      </w:r>
      <w:r>
        <w:rPr>
          <w:rFonts w:hint="cs"/>
          <w:rtl/>
        </w:rPr>
        <w:t>את הליקוי של שנ</w:t>
      </w:r>
      <w:r w:rsidR="00A05990">
        <w:rPr>
          <w:rFonts w:hint="cs"/>
          <w:rtl/>
        </w:rPr>
        <w:t>ת 661</w:t>
      </w:r>
      <w:r w:rsidR="005E49CB">
        <w:rPr>
          <w:rFonts w:hint="cs"/>
          <w:rtl/>
        </w:rPr>
        <w:t xml:space="preserve"> שהיה </w:t>
      </w:r>
      <w:r w:rsidR="00E926D3">
        <w:rPr>
          <w:rFonts w:hint="cs"/>
          <w:rtl/>
        </w:rPr>
        <w:t xml:space="preserve">בשיעור של פחות מ 95%, ולכן היה </w:t>
      </w:r>
      <w:r w:rsidR="005E49CB">
        <w:rPr>
          <w:rFonts w:hint="cs"/>
          <w:rtl/>
        </w:rPr>
        <w:t xml:space="preserve">ידוע רק לאסטרונומים </w:t>
      </w:r>
      <w:r>
        <w:rPr>
          <w:rFonts w:hint="cs"/>
          <w:rtl/>
        </w:rPr>
        <w:t>(ולשיטתנו, כך אכן ארע</w:t>
      </w:r>
      <w:r w:rsidR="00E926D3">
        <w:rPr>
          <w:rFonts w:hint="cs"/>
          <w:rtl/>
        </w:rPr>
        <w:t>, והליקוי של שנת 661 אכן נשכח</w:t>
      </w:r>
      <w:r>
        <w:rPr>
          <w:rFonts w:hint="cs"/>
          <w:rtl/>
        </w:rPr>
        <w:t>).</w:t>
      </w:r>
    </w:p>
    <w:p w14:paraId="5016CF79" w14:textId="77777777" w:rsidR="00332C2E" w:rsidRDefault="00332C2E" w:rsidP="0042738B">
      <w:pPr>
        <w:pStyle w:val="af1"/>
        <w:ind w:hanging="2"/>
        <w:rPr>
          <w:rtl/>
        </w:rPr>
      </w:pPr>
      <w:r>
        <w:rPr>
          <w:rFonts w:hint="cs"/>
          <w:rtl/>
        </w:rPr>
        <w:t>הכרוניקון ביקש אפוא לקבוע את השנה בה נכנס כורש לבבל כך שתענה על שני אילוצים.</w:t>
      </w:r>
    </w:p>
    <w:p w14:paraId="1622298E" w14:textId="77777777" w:rsidR="00332C2E" w:rsidRDefault="00332C2E" w:rsidP="00332C2E">
      <w:pPr>
        <w:pStyle w:val="af1"/>
        <w:ind w:hanging="1"/>
        <w:rPr>
          <w:rtl/>
        </w:rPr>
      </w:pPr>
      <w:r>
        <w:rPr>
          <w:rFonts w:hint="cs"/>
          <w:rtl/>
        </w:rPr>
        <w:t>א. 224 שנה לפניה נצפה ליקוי חמה</w:t>
      </w:r>
      <w:r w:rsidR="00E926D3">
        <w:rPr>
          <w:rFonts w:hint="cs"/>
          <w:rtl/>
        </w:rPr>
        <w:t xml:space="preserve"> </w:t>
      </w:r>
      <w:r w:rsidR="00383919">
        <w:rPr>
          <w:rFonts w:hint="cs"/>
          <w:rtl/>
        </w:rPr>
        <w:t>בסוף סיון. בפועל, הליקוי שהתאים ל</w:t>
      </w:r>
      <w:r w:rsidR="00CA45BD">
        <w:rPr>
          <w:rFonts w:hint="cs"/>
          <w:rtl/>
        </w:rPr>
        <w:t>כרוניקון</w:t>
      </w:r>
      <w:r w:rsidR="00383919">
        <w:rPr>
          <w:rFonts w:hint="cs"/>
          <w:rtl/>
        </w:rPr>
        <w:t xml:space="preserve"> היה זה של שנת 763.</w:t>
      </w:r>
    </w:p>
    <w:p w14:paraId="37A0E2D6" w14:textId="77777777" w:rsidR="00332C2E" w:rsidRDefault="00332C2E" w:rsidP="00332C2E">
      <w:pPr>
        <w:pStyle w:val="af1"/>
        <w:ind w:hanging="1"/>
        <w:rPr>
          <w:rtl/>
        </w:rPr>
      </w:pPr>
      <w:r>
        <w:rPr>
          <w:rFonts w:hint="cs"/>
          <w:rtl/>
        </w:rPr>
        <w:t xml:space="preserve">ב. הוספת </w:t>
      </w:r>
      <w:r w:rsidR="00920CB3">
        <w:rPr>
          <w:rFonts w:hint="cs"/>
          <w:rtl/>
        </w:rPr>
        <w:t>53</w:t>
      </w:r>
      <w:r>
        <w:rPr>
          <w:rFonts w:hint="cs"/>
          <w:rtl/>
        </w:rPr>
        <w:t xml:space="preserve"> שנות המלכות של כורש, כנבוזי ודריוש, לאותה שנה, תביא את שנת עליית אחשורוש לשלטון לאחת השנים שלאחר קרב מרתון ולפני קרב סלמיס.</w:t>
      </w:r>
    </w:p>
    <w:p w14:paraId="322AF2B3" w14:textId="77777777" w:rsidR="00332C2E" w:rsidRDefault="00332C2E" w:rsidP="0042738B">
      <w:pPr>
        <w:pStyle w:val="af1"/>
        <w:ind w:hanging="2"/>
        <w:rPr>
          <w:rtl/>
        </w:rPr>
      </w:pPr>
      <w:r>
        <w:rPr>
          <w:rFonts w:hint="cs"/>
          <w:rtl/>
        </w:rPr>
        <w:t>שנת 539 ענתה על שתי הדרישות, ו</w:t>
      </w:r>
      <w:r w:rsidR="00DC44BB">
        <w:rPr>
          <w:rFonts w:hint="cs"/>
          <w:rtl/>
        </w:rPr>
        <w:t xml:space="preserve">בכך נקבעה </w:t>
      </w:r>
      <w:r>
        <w:rPr>
          <w:rFonts w:hint="cs"/>
          <w:rtl/>
        </w:rPr>
        <w:t xml:space="preserve">שנת מלכותו האחרונה של דריוש </w:t>
      </w:r>
      <w:r w:rsidR="00DC44BB">
        <w:rPr>
          <w:rFonts w:hint="cs"/>
          <w:rtl/>
        </w:rPr>
        <w:t xml:space="preserve">לשנת 486. </w:t>
      </w:r>
      <w:r>
        <w:rPr>
          <w:rFonts w:hint="cs"/>
          <w:rtl/>
        </w:rPr>
        <w:t>כעת נוכל להבין מדוע בחר הכרוניקון במסורת שהעניקה לדריוש 36 שנות מלכות</w:t>
      </w:r>
      <w:r w:rsidR="00CA45BD">
        <w:rPr>
          <w:rFonts w:hint="cs"/>
          <w:rtl/>
        </w:rPr>
        <w:t>.</w:t>
      </w:r>
      <w:r>
        <w:rPr>
          <w:rFonts w:hint="cs"/>
          <w:rtl/>
        </w:rPr>
        <w:t xml:space="preserve"> אילו בחר במסורת שהעניקה לו רק 31 שנות מלכות, אזי האילוץ לבחור את שנת 539 כשנת כניסת כורש לבבל היה מביא את השנה האחרונה למלכות דריוש לשנת 49</w:t>
      </w:r>
      <w:r w:rsidR="00383919">
        <w:rPr>
          <w:rFonts w:hint="cs"/>
          <w:rtl/>
        </w:rPr>
        <w:t>1</w:t>
      </w:r>
      <w:r>
        <w:rPr>
          <w:rFonts w:hint="cs"/>
          <w:rtl/>
        </w:rPr>
        <w:t>, ש</w:t>
      </w:r>
      <w:r w:rsidR="00383919">
        <w:rPr>
          <w:rFonts w:hint="cs"/>
          <w:rtl/>
        </w:rPr>
        <w:t xml:space="preserve">נה לפני </w:t>
      </w:r>
      <w:r>
        <w:rPr>
          <w:rFonts w:hint="cs"/>
          <w:rtl/>
        </w:rPr>
        <w:t>קרב מרתון, וזה כמובן לא היה אפשרי מבחינתו.</w:t>
      </w:r>
    </w:p>
    <w:p w14:paraId="34AD9764" w14:textId="77777777" w:rsidR="005860BB" w:rsidRDefault="00126C73" w:rsidP="005860BB">
      <w:pPr>
        <w:pStyle w:val="af1"/>
        <w:rPr>
          <w:rtl/>
        </w:rPr>
      </w:pPr>
      <w:r>
        <w:rPr>
          <w:rFonts w:hint="cs"/>
          <w:rtl/>
        </w:rPr>
        <w:t xml:space="preserve">ביחס לאחשורוש של סלמיס, אפשר שהכרוניקון ידע על קיומו של מלך בשם אחשורוש שמלך 21 שנים (כידוע לנו מתעודות יהודי יב, והוא אחשורוש של מגילת אסתר, שמלך אחרי כנבוזי), </w:t>
      </w:r>
      <w:r w:rsidR="005860BB">
        <w:rPr>
          <w:rFonts w:hint="cs"/>
          <w:rtl/>
        </w:rPr>
        <w:t>אלא שהוא חשב שאותו אחשורוש הוא הידוע לו מקרב סלמיס, ולכן</w:t>
      </w:r>
      <w:r>
        <w:rPr>
          <w:rFonts w:hint="cs"/>
          <w:rtl/>
        </w:rPr>
        <w:t xml:space="preserve"> ייחס </w:t>
      </w:r>
      <w:r w:rsidR="005860BB">
        <w:rPr>
          <w:rFonts w:hint="cs"/>
          <w:rtl/>
        </w:rPr>
        <w:t xml:space="preserve">לו </w:t>
      </w:r>
      <w:r>
        <w:rPr>
          <w:rFonts w:hint="cs"/>
          <w:rtl/>
        </w:rPr>
        <w:t>אותן 21 שנות מלכות.</w:t>
      </w:r>
      <w:r w:rsidR="008F77F8">
        <w:rPr>
          <w:rFonts w:hint="cs"/>
          <w:rtl/>
        </w:rPr>
        <w:t xml:space="preserve"> כך הפך אחשורוש של סלמיס להיות אחשורוש של מגילת אסתר.</w:t>
      </w:r>
      <w:r w:rsidR="001939D1">
        <w:rPr>
          <w:rStyle w:val="aa"/>
          <w:rtl/>
        </w:rPr>
        <w:footnoteReference w:id="127"/>
      </w:r>
    </w:p>
    <w:p w14:paraId="0295B36B" w14:textId="77777777" w:rsidR="003C1FE0" w:rsidRPr="00005E1F" w:rsidRDefault="005860BB" w:rsidP="005860BB">
      <w:pPr>
        <w:pStyle w:val="af1"/>
        <w:rPr>
          <w:rtl/>
        </w:rPr>
      </w:pPr>
      <w:r>
        <w:rPr>
          <w:rFonts w:hint="cs"/>
          <w:rtl/>
        </w:rPr>
        <w:t>לאחר ש</w:t>
      </w:r>
      <w:r w:rsidR="00332C2E">
        <w:rPr>
          <w:rFonts w:hint="cs"/>
          <w:rtl/>
        </w:rPr>
        <w:t>נקבעה שנת 465 כשנת מלכותו האחרונה של אחשורוש</w:t>
      </w:r>
      <w:r>
        <w:rPr>
          <w:rFonts w:hint="cs"/>
          <w:rtl/>
        </w:rPr>
        <w:t xml:space="preserve">, נותרו </w:t>
      </w:r>
      <w:r w:rsidR="00DC44BB">
        <w:rPr>
          <w:rFonts w:hint="cs"/>
          <w:rtl/>
        </w:rPr>
        <w:t xml:space="preserve">משנת </w:t>
      </w:r>
      <w:r w:rsidR="00584FC0">
        <w:rPr>
          <w:rFonts w:hint="cs"/>
          <w:rtl/>
        </w:rPr>
        <w:t>464 עד שנת 332 עוד 133 שנות מלכות.</w:t>
      </w:r>
    </w:p>
    <w:p w14:paraId="4410CC6A" w14:textId="77777777" w:rsidR="00DB01E4" w:rsidRDefault="0043622A" w:rsidP="00D479D0">
      <w:pPr>
        <w:pStyle w:val="af1"/>
        <w:ind w:firstLine="282"/>
        <w:rPr>
          <w:rtl/>
        </w:rPr>
      </w:pPr>
      <w:r>
        <w:rPr>
          <w:rFonts w:hint="cs"/>
          <w:rtl/>
        </w:rPr>
        <w:t xml:space="preserve">הכרוניקון </w:t>
      </w:r>
      <w:r w:rsidR="00332C2E">
        <w:rPr>
          <w:rFonts w:hint="cs"/>
          <w:rtl/>
        </w:rPr>
        <w:t xml:space="preserve">ידע </w:t>
      </w:r>
      <w:r w:rsidR="00920CB3">
        <w:rPr>
          <w:rFonts w:hint="cs"/>
          <w:rtl/>
        </w:rPr>
        <w:t xml:space="preserve">רק </w:t>
      </w:r>
      <w:r w:rsidR="00332C2E">
        <w:rPr>
          <w:rFonts w:hint="cs"/>
          <w:rtl/>
        </w:rPr>
        <w:t>על ארבעה מלכים שמלכו אחרי אחשורוש</w:t>
      </w:r>
      <w:r w:rsidR="005860BB">
        <w:rPr>
          <w:rFonts w:hint="cs"/>
          <w:rtl/>
        </w:rPr>
        <w:t>:</w:t>
      </w:r>
      <w:r w:rsidR="00332C2E">
        <w:rPr>
          <w:rFonts w:hint="cs"/>
          <w:rtl/>
        </w:rPr>
        <w:t xml:space="preserve"> דריוש הראשון</w:t>
      </w:r>
      <w:r w:rsidR="00E904C1">
        <w:rPr>
          <w:rFonts w:hint="cs"/>
          <w:rtl/>
        </w:rPr>
        <w:t xml:space="preserve"> </w:t>
      </w:r>
      <w:r w:rsidR="00E904C1">
        <w:rPr>
          <w:rtl/>
        </w:rPr>
        <w:t>–</w:t>
      </w:r>
      <w:r w:rsidR="00E904C1">
        <w:rPr>
          <w:rFonts w:hint="cs"/>
          <w:rtl/>
        </w:rPr>
        <w:t xml:space="preserve"> 41 שנה</w:t>
      </w:r>
      <w:r w:rsidR="00332C2E">
        <w:rPr>
          <w:rFonts w:hint="cs"/>
          <w:rtl/>
        </w:rPr>
        <w:t>,</w:t>
      </w:r>
      <w:r w:rsidR="005860BB">
        <w:rPr>
          <w:rFonts w:hint="cs"/>
          <w:rtl/>
        </w:rPr>
        <w:t xml:space="preserve"> דריוש השני</w:t>
      </w:r>
      <w:r w:rsidR="00E904C1">
        <w:rPr>
          <w:rFonts w:hint="cs"/>
          <w:rtl/>
        </w:rPr>
        <w:t xml:space="preserve"> </w:t>
      </w:r>
      <w:r w:rsidR="00E904C1">
        <w:rPr>
          <w:rtl/>
        </w:rPr>
        <w:t>–</w:t>
      </w:r>
      <w:r w:rsidR="00E904C1">
        <w:rPr>
          <w:rFonts w:hint="cs"/>
          <w:rtl/>
        </w:rPr>
        <w:t xml:space="preserve"> 19 שנה</w:t>
      </w:r>
      <w:r w:rsidR="005860BB">
        <w:rPr>
          <w:rFonts w:hint="cs"/>
          <w:rtl/>
        </w:rPr>
        <w:t xml:space="preserve">, ארסס </w:t>
      </w:r>
      <w:r w:rsidR="00E904C1">
        <w:rPr>
          <w:rtl/>
        </w:rPr>
        <w:t>–</w:t>
      </w:r>
      <w:r w:rsidR="00E904C1">
        <w:rPr>
          <w:rFonts w:hint="cs"/>
          <w:rtl/>
        </w:rPr>
        <w:t xml:space="preserve"> 2 שנים,</w:t>
      </w:r>
      <w:r w:rsidR="00CA45BD">
        <w:rPr>
          <w:rStyle w:val="aa"/>
          <w:rtl/>
        </w:rPr>
        <w:footnoteReference w:id="128"/>
      </w:r>
      <w:r w:rsidR="00E904C1">
        <w:rPr>
          <w:rFonts w:hint="cs"/>
          <w:rtl/>
        </w:rPr>
        <w:t xml:space="preserve"> </w:t>
      </w:r>
      <w:r w:rsidR="005860BB">
        <w:rPr>
          <w:rFonts w:hint="cs"/>
          <w:rtl/>
        </w:rPr>
        <w:t>ודריוש השלישי</w:t>
      </w:r>
      <w:r w:rsidR="00E904C1">
        <w:rPr>
          <w:rFonts w:hint="cs"/>
          <w:rtl/>
        </w:rPr>
        <w:t xml:space="preserve"> </w:t>
      </w:r>
      <w:r w:rsidR="00E904C1">
        <w:rPr>
          <w:rtl/>
        </w:rPr>
        <w:t>–</w:t>
      </w:r>
      <w:r w:rsidR="00E904C1">
        <w:rPr>
          <w:rFonts w:hint="cs"/>
          <w:rtl/>
        </w:rPr>
        <w:t xml:space="preserve"> 4 שנים.</w:t>
      </w:r>
      <w:r w:rsidR="0095489E">
        <w:rPr>
          <w:rStyle w:val="aa"/>
          <w:rtl/>
        </w:rPr>
        <w:footnoteReference w:id="129"/>
      </w:r>
      <w:r w:rsidR="00332C2E">
        <w:rPr>
          <w:rFonts w:hint="cs"/>
          <w:rtl/>
        </w:rPr>
        <w:t xml:space="preserve"> סך שנות מלכותם של אותם </w:t>
      </w:r>
      <w:r w:rsidR="00DC44BB">
        <w:rPr>
          <w:rFonts w:hint="cs"/>
          <w:rtl/>
        </w:rPr>
        <w:t xml:space="preserve">ארבעה </w:t>
      </w:r>
      <w:r w:rsidR="00E00315">
        <w:rPr>
          <w:rFonts w:hint="cs"/>
          <w:rtl/>
        </w:rPr>
        <w:t>מלכים עולה ל 66 שנה בלבד</w:t>
      </w:r>
      <w:r w:rsidR="005860BB">
        <w:rPr>
          <w:rFonts w:hint="cs"/>
          <w:rtl/>
        </w:rPr>
        <w:t>. ה</w:t>
      </w:r>
      <w:r w:rsidR="00332C2E">
        <w:rPr>
          <w:rFonts w:hint="cs"/>
          <w:rtl/>
        </w:rPr>
        <w:t xml:space="preserve">כרוניקון </w:t>
      </w:r>
      <w:r w:rsidR="005860BB">
        <w:rPr>
          <w:rFonts w:hint="cs"/>
          <w:rtl/>
        </w:rPr>
        <w:t xml:space="preserve">נותר אפוא עם </w:t>
      </w:r>
      <w:r w:rsidR="00332C2E">
        <w:rPr>
          <w:rFonts w:hint="cs"/>
          <w:rtl/>
        </w:rPr>
        <w:t xml:space="preserve">'חלל ריק' של 67 </w:t>
      </w:r>
      <w:r w:rsidR="00584FC0">
        <w:rPr>
          <w:rFonts w:hint="cs"/>
          <w:rtl/>
        </w:rPr>
        <w:t>שנות מלכות</w:t>
      </w:r>
      <w:r w:rsidR="00E00315">
        <w:rPr>
          <w:rFonts w:hint="cs"/>
          <w:rtl/>
        </w:rPr>
        <w:t xml:space="preserve"> (67=133-66)</w:t>
      </w:r>
      <w:r w:rsidR="005860BB">
        <w:rPr>
          <w:rFonts w:hint="cs"/>
          <w:rtl/>
        </w:rPr>
        <w:t>, והוא</w:t>
      </w:r>
      <w:r w:rsidR="00E00315">
        <w:rPr>
          <w:rFonts w:hint="cs"/>
          <w:rtl/>
        </w:rPr>
        <w:t xml:space="preserve"> הוכרח </w:t>
      </w:r>
      <w:r w:rsidR="00126C73">
        <w:rPr>
          <w:rFonts w:hint="cs"/>
          <w:rtl/>
        </w:rPr>
        <w:t xml:space="preserve">להוסיף מלכים שמלכו </w:t>
      </w:r>
      <w:r w:rsidR="00584FC0">
        <w:rPr>
          <w:rFonts w:hint="cs"/>
          <w:rtl/>
        </w:rPr>
        <w:t xml:space="preserve">כביכול </w:t>
      </w:r>
      <w:r w:rsidR="008B7AF8">
        <w:rPr>
          <w:rFonts w:hint="cs"/>
          <w:rtl/>
        </w:rPr>
        <w:t>באותם</w:t>
      </w:r>
      <w:r w:rsidR="00126C73">
        <w:rPr>
          <w:rFonts w:hint="cs"/>
          <w:rtl/>
        </w:rPr>
        <w:t xml:space="preserve"> שנ</w:t>
      </w:r>
      <w:r w:rsidR="008B7AF8">
        <w:rPr>
          <w:rFonts w:hint="cs"/>
          <w:rtl/>
        </w:rPr>
        <w:t>ים</w:t>
      </w:r>
      <w:r w:rsidR="00E00315">
        <w:rPr>
          <w:rFonts w:hint="cs"/>
          <w:rtl/>
        </w:rPr>
        <w:t xml:space="preserve">. </w:t>
      </w:r>
      <w:r w:rsidR="00DB01E4">
        <w:rPr>
          <w:rFonts w:hint="cs"/>
          <w:rtl/>
        </w:rPr>
        <w:t>להשערתנו</w:t>
      </w:r>
      <w:r w:rsidR="00E00315">
        <w:rPr>
          <w:rFonts w:hint="cs"/>
          <w:rtl/>
        </w:rPr>
        <w:t>,</w:t>
      </w:r>
      <w:r w:rsidR="00DB01E4">
        <w:rPr>
          <w:rFonts w:hint="cs"/>
          <w:rtl/>
        </w:rPr>
        <w:t xml:space="preserve"> הוא עשה זאת תוך שהוא 'משאיר עקבות' למלאכתו.</w:t>
      </w:r>
    </w:p>
    <w:p w14:paraId="537ECF5B" w14:textId="77777777" w:rsidR="00DB01E4" w:rsidRDefault="00DB01E4" w:rsidP="0043622A">
      <w:pPr>
        <w:pStyle w:val="af1"/>
        <w:ind w:hanging="1"/>
        <w:rPr>
          <w:rtl/>
        </w:rPr>
      </w:pPr>
      <w:r>
        <w:rPr>
          <w:rFonts w:hint="cs"/>
          <w:rtl/>
        </w:rPr>
        <w:t>זאת כיצד?</w:t>
      </w:r>
    </w:p>
    <w:p w14:paraId="42E5C687" w14:textId="77777777" w:rsidR="00F426D8" w:rsidRPr="009F3B94" w:rsidRDefault="00F426D8" w:rsidP="005860BB">
      <w:pPr>
        <w:pStyle w:val="af1"/>
        <w:rPr>
          <w:rtl/>
        </w:rPr>
      </w:pPr>
      <w:r w:rsidRPr="009F3B94">
        <w:rPr>
          <w:rFonts w:hint="cs"/>
          <w:rtl/>
        </w:rPr>
        <w:t xml:space="preserve">הכרוניקון 'שיכפל' </w:t>
      </w:r>
      <w:r w:rsidR="00DB01E4">
        <w:rPr>
          <w:rFonts w:hint="cs"/>
          <w:rtl/>
        </w:rPr>
        <w:t xml:space="preserve">את </w:t>
      </w:r>
      <w:r w:rsidRPr="009F3B94">
        <w:rPr>
          <w:rFonts w:hint="cs"/>
          <w:rtl/>
        </w:rPr>
        <w:t>שני המלכים</w:t>
      </w:r>
      <w:r w:rsidR="00DB01E4">
        <w:rPr>
          <w:rFonts w:hint="cs"/>
          <w:rtl/>
        </w:rPr>
        <w:t>:</w:t>
      </w:r>
      <w:r w:rsidR="008B7AF8">
        <w:rPr>
          <w:rFonts w:hint="cs"/>
          <w:rtl/>
        </w:rPr>
        <w:t xml:space="preserve"> </w:t>
      </w:r>
      <w:r w:rsidR="00DB01E4">
        <w:rPr>
          <w:rFonts w:hint="cs"/>
          <w:rtl/>
        </w:rPr>
        <w:t xml:space="preserve">דריוש הראשון </w:t>
      </w:r>
      <w:r w:rsidR="008B7AF8">
        <w:rPr>
          <w:rFonts w:hint="cs"/>
          <w:rtl/>
        </w:rPr>
        <w:t xml:space="preserve">(המכונה בקנון 'ארתחששתא הראשון') </w:t>
      </w:r>
      <w:r w:rsidR="00DB01E4">
        <w:rPr>
          <w:rFonts w:hint="cs"/>
          <w:rtl/>
        </w:rPr>
        <w:t>ודריוש השני, ששמותיהם היו ככל הנראה</w:t>
      </w:r>
      <w:r w:rsidRPr="009F3B94">
        <w:rPr>
          <w:rFonts w:hint="cs"/>
          <w:rtl/>
        </w:rPr>
        <w:t xml:space="preserve"> ארסס</w:t>
      </w:r>
      <w:r w:rsidRPr="009F3B94">
        <w:rPr>
          <w:rStyle w:val="aa"/>
          <w:rtl/>
        </w:rPr>
        <w:footnoteReference w:id="130"/>
      </w:r>
      <w:r w:rsidRPr="009F3B94">
        <w:rPr>
          <w:rFonts w:hint="cs"/>
          <w:rtl/>
        </w:rPr>
        <w:t xml:space="preserve"> ואומכוס</w:t>
      </w:r>
      <w:r w:rsidR="00DB01E4">
        <w:rPr>
          <w:rFonts w:hint="cs"/>
          <w:rtl/>
        </w:rPr>
        <w:t>,</w:t>
      </w:r>
      <w:r w:rsidR="008F77F8">
        <w:rPr>
          <w:rStyle w:val="aa"/>
          <w:rtl/>
        </w:rPr>
        <w:footnoteReference w:id="131"/>
      </w:r>
      <w:r w:rsidR="00DB01E4">
        <w:rPr>
          <w:rFonts w:hint="cs"/>
          <w:rtl/>
        </w:rPr>
        <w:t xml:space="preserve"> ו</w:t>
      </w:r>
      <w:r>
        <w:rPr>
          <w:rFonts w:hint="cs"/>
          <w:rtl/>
        </w:rPr>
        <w:t xml:space="preserve">ברא 'יש מאין' שני מלכים. האחד בשם ארסס שמלך 46 שנה </w:t>
      </w:r>
      <w:r>
        <w:rPr>
          <w:rtl/>
        </w:rPr>
        <w:t>–</w:t>
      </w:r>
      <w:r w:rsidR="00B82B7C">
        <w:rPr>
          <w:rFonts w:hint="cs"/>
          <w:rtl/>
        </w:rPr>
        <w:t xml:space="preserve"> </w:t>
      </w:r>
      <w:r>
        <w:rPr>
          <w:rFonts w:hint="cs"/>
          <w:rtl/>
        </w:rPr>
        <w:t>והוא ה'שיכפול' של דריוש הראשון</w:t>
      </w:r>
      <w:r w:rsidR="008B7AF8">
        <w:rPr>
          <w:rFonts w:hint="cs"/>
          <w:rtl/>
        </w:rPr>
        <w:t xml:space="preserve"> (ו</w:t>
      </w:r>
      <w:r w:rsidR="008B7AF8" w:rsidRPr="008B7AF8">
        <w:rPr>
          <w:rtl/>
        </w:rPr>
        <w:t xml:space="preserve">הוא </w:t>
      </w:r>
      <w:r w:rsidR="008B7AF8">
        <w:rPr>
          <w:rFonts w:hint="cs"/>
          <w:rtl/>
        </w:rPr>
        <w:t xml:space="preserve">מכונה בקנון </w:t>
      </w:r>
      <w:r w:rsidR="008B7AF8" w:rsidRPr="008B7AF8">
        <w:rPr>
          <w:rtl/>
        </w:rPr>
        <w:t>'ארתחששתא השני'</w:t>
      </w:r>
      <w:r w:rsidR="008B7AF8">
        <w:rPr>
          <w:rFonts w:hint="cs"/>
          <w:rtl/>
        </w:rPr>
        <w:t>)</w:t>
      </w:r>
      <w:r>
        <w:rPr>
          <w:rFonts w:hint="cs"/>
          <w:rtl/>
        </w:rPr>
        <w:t xml:space="preserve">, ולאחריו מלך בשם אומכוס </w:t>
      </w:r>
      <w:r>
        <w:rPr>
          <w:rFonts w:hint="cs"/>
          <w:rtl/>
        </w:rPr>
        <w:lastRenderedPageBreak/>
        <w:t xml:space="preserve">שמלך 21 שנה </w:t>
      </w:r>
      <w:r>
        <w:rPr>
          <w:rtl/>
        </w:rPr>
        <w:t>–</w:t>
      </w:r>
      <w:r>
        <w:rPr>
          <w:rFonts w:hint="cs"/>
          <w:rtl/>
        </w:rPr>
        <w:t xml:space="preserve"> </w:t>
      </w:r>
      <w:r w:rsidR="003C13C7">
        <w:rPr>
          <w:rFonts w:hint="cs"/>
          <w:rtl/>
        </w:rPr>
        <w:t xml:space="preserve">והוא ה'שיכפול' של דריוש השני </w:t>
      </w:r>
      <w:r>
        <w:rPr>
          <w:rFonts w:hint="cs"/>
          <w:rtl/>
        </w:rPr>
        <w:t>(</w:t>
      </w:r>
      <w:r w:rsidR="003C13C7">
        <w:rPr>
          <w:rFonts w:hint="cs"/>
          <w:rtl/>
        </w:rPr>
        <w:t>והוא מכונה בקנון 'ארתחששתא השלישי'</w:t>
      </w:r>
      <w:r>
        <w:rPr>
          <w:rFonts w:hint="cs"/>
          <w:rtl/>
        </w:rPr>
        <w:t>). בכך נתמלא הפער של 67 שנים (67=46+21).</w:t>
      </w:r>
      <w:r w:rsidRPr="009F3B94">
        <w:rPr>
          <w:rFonts w:hint="cs"/>
          <w:rtl/>
        </w:rPr>
        <w:t xml:space="preserve"> </w:t>
      </w:r>
    </w:p>
    <w:p w14:paraId="03FDF52D" w14:textId="77777777" w:rsidR="00BF0004" w:rsidRDefault="00F426D8" w:rsidP="00CF39FA">
      <w:pPr>
        <w:pStyle w:val="af1"/>
        <w:rPr>
          <w:rtl/>
        </w:rPr>
      </w:pPr>
      <w:r w:rsidRPr="009F3B94">
        <w:rPr>
          <w:rFonts w:hint="cs"/>
          <w:rtl/>
        </w:rPr>
        <w:t xml:space="preserve">להשערתנו, </w:t>
      </w:r>
      <w:r>
        <w:rPr>
          <w:rFonts w:hint="cs"/>
          <w:rtl/>
        </w:rPr>
        <w:t xml:space="preserve">לא רק </w:t>
      </w:r>
      <w:r w:rsidR="003C13C7">
        <w:rPr>
          <w:rFonts w:hint="cs"/>
          <w:rtl/>
        </w:rPr>
        <w:t>ה</w:t>
      </w:r>
      <w:r>
        <w:rPr>
          <w:rFonts w:hint="cs"/>
          <w:rtl/>
        </w:rPr>
        <w:t xml:space="preserve">שמות </w:t>
      </w:r>
      <w:r w:rsidR="003C13C7">
        <w:rPr>
          <w:rFonts w:hint="cs"/>
          <w:rtl/>
        </w:rPr>
        <w:t xml:space="preserve">שניתנו לאותם שני </w:t>
      </w:r>
      <w:r>
        <w:rPr>
          <w:rFonts w:hint="cs"/>
          <w:rtl/>
        </w:rPr>
        <w:t>מלכים</w:t>
      </w:r>
      <w:r w:rsidR="003F3A61">
        <w:rPr>
          <w:rFonts w:hint="cs"/>
          <w:rtl/>
        </w:rPr>
        <w:t xml:space="preserve">: </w:t>
      </w:r>
      <w:r w:rsidR="003C13C7">
        <w:rPr>
          <w:rFonts w:hint="cs"/>
          <w:rtl/>
        </w:rPr>
        <w:t>ארסס ואומכוס</w:t>
      </w:r>
      <w:r>
        <w:rPr>
          <w:rFonts w:hint="cs"/>
          <w:rtl/>
        </w:rPr>
        <w:t>, אלא אף מנין שנות המלכות שהוקצבו להם,</w:t>
      </w:r>
      <w:r w:rsidRPr="009F3B94">
        <w:rPr>
          <w:rFonts w:hint="cs"/>
          <w:rtl/>
        </w:rPr>
        <w:t xml:space="preserve"> מרמזות על </w:t>
      </w:r>
      <w:r>
        <w:rPr>
          <w:rFonts w:hint="cs"/>
          <w:rtl/>
        </w:rPr>
        <w:t xml:space="preserve">היותם 'שיכפול' של </w:t>
      </w:r>
      <w:r w:rsidRPr="009F3B94">
        <w:rPr>
          <w:rFonts w:hint="cs"/>
          <w:rtl/>
        </w:rPr>
        <w:t xml:space="preserve">שני קודמיהם. זאת כיצד? היחס האריתמטי בין 19 שנות המלכות של דריוש השני ובין 41 שנות המלכות של דריוש הראשון הוא 19/41=0.46. </w:t>
      </w:r>
      <w:r w:rsidR="00236ABB">
        <w:rPr>
          <w:rFonts w:hint="cs"/>
          <w:rtl/>
        </w:rPr>
        <w:t xml:space="preserve">הכרוניקון </w:t>
      </w:r>
      <w:r w:rsidRPr="009F3B94">
        <w:rPr>
          <w:rFonts w:hint="cs"/>
          <w:rtl/>
        </w:rPr>
        <w:t xml:space="preserve">ביקש לחלק </w:t>
      </w:r>
      <w:r w:rsidR="00236ABB">
        <w:rPr>
          <w:rFonts w:hint="cs"/>
          <w:rtl/>
        </w:rPr>
        <w:t xml:space="preserve">אותם 67 שנים </w:t>
      </w:r>
      <w:r w:rsidRPr="009F3B94">
        <w:rPr>
          <w:rFonts w:hint="cs"/>
          <w:rtl/>
        </w:rPr>
        <w:t xml:space="preserve">לשני חלקים שהיחס </w:t>
      </w:r>
      <w:r w:rsidR="00F30364" w:rsidRPr="009F3B94">
        <w:rPr>
          <w:rFonts w:hint="cs"/>
          <w:rtl/>
        </w:rPr>
        <w:t>האריתמטי</w:t>
      </w:r>
      <w:r w:rsidRPr="009F3B94">
        <w:rPr>
          <w:rFonts w:hint="cs"/>
          <w:rtl/>
        </w:rPr>
        <w:t xml:space="preserve"> ביניהם יהיה הקרוב ביותר האפשרי ליחס האריתמטי שבין 19/41, והחלוקה הנותנת את היחס האריתמטי הקרוב ביותר למספר 0.46 היא החלוקה 21/46=0.45.</w:t>
      </w:r>
      <w:r>
        <w:rPr>
          <w:rFonts w:hint="cs"/>
          <w:rtl/>
        </w:rPr>
        <w:t xml:space="preserve"> לכן קיבל </w:t>
      </w:r>
      <w:r w:rsidR="003C13C7">
        <w:rPr>
          <w:rFonts w:hint="cs"/>
          <w:rtl/>
        </w:rPr>
        <w:t>ארסס 'המשוכפל'</w:t>
      </w:r>
      <w:r>
        <w:rPr>
          <w:rFonts w:hint="cs"/>
          <w:rtl/>
        </w:rPr>
        <w:t xml:space="preserve"> 46 שנות מלכות, ו</w:t>
      </w:r>
      <w:r w:rsidR="003C13C7">
        <w:rPr>
          <w:rFonts w:hint="cs"/>
          <w:rtl/>
        </w:rPr>
        <w:t>אומכוס 'המשוכפל'</w:t>
      </w:r>
      <w:r>
        <w:rPr>
          <w:rFonts w:hint="cs"/>
          <w:rtl/>
        </w:rPr>
        <w:t xml:space="preserve"> 21 שנות מלכות.</w:t>
      </w:r>
      <w:r w:rsidR="000D3432">
        <w:rPr>
          <w:rFonts w:hint="cs"/>
          <w:rtl/>
        </w:rPr>
        <w:t xml:space="preserve"> בכך נשלמה מלאכתו של הכרוניקון</w:t>
      </w:r>
      <w:r w:rsidR="00CF39FA">
        <w:rPr>
          <w:rFonts w:hint="cs"/>
          <w:rtl/>
        </w:rPr>
        <w:t>, ורשימת מלכי פרס שעלתה בידו היא זו המצויה בקנון</w:t>
      </w:r>
      <w:r w:rsidR="000D3432">
        <w:rPr>
          <w:rFonts w:hint="cs"/>
          <w:rtl/>
        </w:rPr>
        <w:t>.</w:t>
      </w:r>
    </w:p>
    <w:p w14:paraId="40B36171" w14:textId="77777777" w:rsidR="00E96CF4" w:rsidRPr="006E5CFC" w:rsidRDefault="000D3432" w:rsidP="003F3A61">
      <w:pPr>
        <w:pStyle w:val="af1"/>
        <w:rPr>
          <w:rtl/>
        </w:rPr>
      </w:pPr>
      <w:r>
        <w:rPr>
          <w:rFonts w:hint="cs"/>
          <w:rtl/>
        </w:rPr>
        <w:t>עתה</w:t>
      </w:r>
      <w:r w:rsidR="00E96CF4" w:rsidRPr="009F3B94">
        <w:rPr>
          <w:rFonts w:hint="cs"/>
          <w:rtl/>
        </w:rPr>
        <w:t xml:space="preserve"> נציין לתופעה חריגה. מהתקופה האשורית, וכן מהתקופה הכשדית, שרדו </w:t>
      </w:r>
      <w:r w:rsidR="00E96CF4">
        <w:rPr>
          <w:rFonts w:hint="cs"/>
          <w:rtl/>
        </w:rPr>
        <w:t xml:space="preserve">לא מעט </w:t>
      </w:r>
      <w:r w:rsidR="00E96CF4" w:rsidRPr="009F3B94">
        <w:rPr>
          <w:rFonts w:hint="cs"/>
          <w:rtl/>
        </w:rPr>
        <w:t xml:space="preserve">רשימות כרונולוגיות </w:t>
      </w:r>
      <w:r w:rsidR="006E5CFC">
        <w:rPr>
          <w:rFonts w:hint="cs"/>
          <w:rtl/>
        </w:rPr>
        <w:t>מקוריות בנות התקופה</w:t>
      </w:r>
      <w:r w:rsidR="00E96CF4" w:rsidRPr="009F3B94">
        <w:rPr>
          <w:rFonts w:hint="cs"/>
          <w:rtl/>
        </w:rPr>
        <w:t xml:space="preserve">. בניגוד לכך, מהתקופה הפרסית המאוחרת להן, ושלפי </w:t>
      </w:r>
      <w:r w:rsidR="00F70B5B">
        <w:rPr>
          <w:rFonts w:hint="cs"/>
          <w:rtl/>
        </w:rPr>
        <w:t>ה</w:t>
      </w:r>
      <w:r w:rsidR="00E96CF4">
        <w:rPr>
          <w:rFonts w:hint="cs"/>
          <w:rtl/>
        </w:rPr>
        <w:t>קנון</w:t>
      </w:r>
      <w:r w:rsidR="00E96CF4" w:rsidRPr="009F3B94">
        <w:rPr>
          <w:rFonts w:hint="cs"/>
          <w:rtl/>
        </w:rPr>
        <w:t xml:space="preserve"> ארכה למעלה </w:t>
      </w:r>
      <w:r w:rsidR="00E96CF4" w:rsidRPr="006E5CFC">
        <w:rPr>
          <w:rFonts w:hint="cs"/>
          <w:rtl/>
        </w:rPr>
        <w:t xml:space="preserve">ממאתיים שנה, לא שרדה שום רשימה כרונולוגית </w:t>
      </w:r>
      <w:r w:rsidR="006E5CFC" w:rsidRPr="006E5CFC">
        <w:rPr>
          <w:rFonts w:hint="cs"/>
          <w:rtl/>
        </w:rPr>
        <w:t>מקורית בת התקופה</w:t>
      </w:r>
      <w:r w:rsidR="00E96CF4" w:rsidRPr="006E5CFC">
        <w:rPr>
          <w:rFonts w:hint="cs"/>
          <w:rtl/>
        </w:rPr>
        <w:t>. הלוא דבר הוא!</w:t>
      </w:r>
    </w:p>
    <w:p w14:paraId="3CADF854" w14:textId="77777777" w:rsidR="00C81A8B" w:rsidRDefault="00E96CF4" w:rsidP="008259E7">
      <w:pPr>
        <w:pStyle w:val="af1"/>
        <w:rPr>
          <w:rtl/>
        </w:rPr>
      </w:pPr>
      <w:r w:rsidRPr="009F3B94">
        <w:rPr>
          <w:rFonts w:hint="cs"/>
          <w:rtl/>
        </w:rPr>
        <w:t>העדר רשימות מלכים מהתקופה הפרסית עצמה עשוי ללמד כי היתה כאן יד מכוונת שהעלימה אותן רשימות</w:t>
      </w:r>
      <w:r>
        <w:rPr>
          <w:rFonts w:hint="cs"/>
          <w:rtl/>
        </w:rPr>
        <w:t>.</w:t>
      </w:r>
      <w:r w:rsidRPr="009F3B94">
        <w:rPr>
          <w:rFonts w:hint="cs"/>
          <w:rtl/>
        </w:rPr>
        <w:t xml:space="preserve"> ולהשערתנו, היד המכוונת היא ידו הארוכה של אלכסנדר, או של סלווקוס</w:t>
      </w:r>
      <w:r w:rsidR="000D3432">
        <w:rPr>
          <w:rFonts w:hint="cs"/>
          <w:rtl/>
        </w:rPr>
        <w:t>, שאותו כרוניקון פעל בשליחותם</w:t>
      </w:r>
      <w:r w:rsidRPr="009F3B94">
        <w:rPr>
          <w:rFonts w:hint="cs"/>
          <w:rtl/>
        </w:rPr>
        <w:t>. ההוראה על ביצוע השיכתוב כללה אף את ההוראה להעלים את 'ספר דברי הימים למלכי מדי ופרס'</w:t>
      </w:r>
      <w:r>
        <w:rPr>
          <w:rFonts w:hint="cs"/>
          <w:rtl/>
        </w:rPr>
        <w:t xml:space="preserve"> - </w:t>
      </w:r>
      <w:r w:rsidRPr="009F3B94">
        <w:rPr>
          <w:rFonts w:hint="cs"/>
          <w:rtl/>
        </w:rPr>
        <w:t>שעצם קיומו ידוע ממגילת אסתר</w:t>
      </w:r>
      <w:r>
        <w:rPr>
          <w:rFonts w:hint="cs"/>
          <w:rtl/>
        </w:rPr>
        <w:t xml:space="preserve"> (</w:t>
      </w:r>
      <w:r w:rsidR="00920CB3">
        <w:rPr>
          <w:rFonts w:hint="cs"/>
          <w:rtl/>
        </w:rPr>
        <w:t xml:space="preserve">פרק </w:t>
      </w:r>
      <w:r w:rsidRPr="009F3B94">
        <w:rPr>
          <w:rFonts w:hint="cs"/>
          <w:rtl/>
        </w:rPr>
        <w:t>י, ב</w:t>
      </w:r>
      <w:r>
        <w:rPr>
          <w:rFonts w:hint="cs"/>
          <w:rtl/>
        </w:rPr>
        <w:t>),</w:t>
      </w:r>
      <w:r w:rsidRPr="009F3B94">
        <w:rPr>
          <w:rFonts w:hint="cs"/>
          <w:rtl/>
        </w:rPr>
        <w:t xml:space="preserve"> וכן את שאר הרשימות הכרונולוגיות הממלכתיות, כדי שלא יעמדו בסתירה לשיכתוב.</w:t>
      </w:r>
      <w:r w:rsidR="00246206">
        <w:rPr>
          <w:rStyle w:val="aa"/>
          <w:rtl/>
        </w:rPr>
        <w:footnoteReference w:id="132"/>
      </w:r>
    </w:p>
    <w:sectPr w:rsidR="00C81A8B" w:rsidSect="00E904C1">
      <w:headerReference w:type="default" r:id="rId8"/>
      <w:pgSz w:w="11906" w:h="16838"/>
      <w:pgMar w:top="1134" w:right="851" w:bottom="567"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B8533" w14:textId="77777777" w:rsidR="00CD183A" w:rsidRDefault="00CD183A" w:rsidP="00D942F1">
      <w:pPr>
        <w:spacing w:line="240" w:lineRule="auto"/>
      </w:pPr>
      <w:r>
        <w:separator/>
      </w:r>
    </w:p>
  </w:endnote>
  <w:endnote w:type="continuationSeparator" w:id="0">
    <w:p w14:paraId="4C3DAC01" w14:textId="77777777" w:rsidR="00CD183A" w:rsidRDefault="00CD183A" w:rsidP="00D94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4F9BE" w14:textId="77777777" w:rsidR="00CD183A" w:rsidRDefault="00CD183A" w:rsidP="00D942F1">
      <w:pPr>
        <w:spacing w:line="240" w:lineRule="auto"/>
      </w:pPr>
      <w:r>
        <w:separator/>
      </w:r>
    </w:p>
  </w:footnote>
  <w:footnote w:type="continuationSeparator" w:id="0">
    <w:p w14:paraId="17129304" w14:textId="77777777" w:rsidR="00CD183A" w:rsidRDefault="00CD183A" w:rsidP="00D942F1">
      <w:pPr>
        <w:spacing w:line="240" w:lineRule="auto"/>
      </w:pPr>
      <w:r>
        <w:continuationSeparator/>
      </w:r>
    </w:p>
  </w:footnote>
  <w:footnote w:id="1">
    <w:p w14:paraId="096B70B0" w14:textId="77777777" w:rsidR="000F508A" w:rsidRPr="00377EE2" w:rsidRDefault="000F508A" w:rsidP="00A517FD">
      <w:pPr>
        <w:pStyle w:val="a4"/>
        <w:rPr>
          <w:rtl/>
        </w:rPr>
      </w:pPr>
      <w:r w:rsidRPr="00377EE2">
        <w:rPr>
          <w:rStyle w:val="aa"/>
          <w:rtl/>
        </w:rPr>
        <w:sym w:font="Symbol" w:char="F02A"/>
      </w:r>
      <w:r w:rsidRPr="00377EE2">
        <w:rPr>
          <w:rtl/>
        </w:rPr>
        <w:t xml:space="preserve"> </w:t>
      </w:r>
      <w:r w:rsidRPr="00377EE2">
        <w:rPr>
          <w:rFonts w:hint="cs"/>
          <w:rtl/>
        </w:rPr>
        <w:t>בפתח</w:t>
      </w:r>
      <w:r w:rsidRPr="00377EE2">
        <w:rPr>
          <w:rtl/>
        </w:rPr>
        <w:t xml:space="preserve"> </w:t>
      </w:r>
      <w:r w:rsidRPr="00377EE2">
        <w:rPr>
          <w:rFonts w:hint="cs"/>
          <w:rtl/>
        </w:rPr>
        <w:t>הדברים</w:t>
      </w:r>
      <w:r w:rsidRPr="00377EE2">
        <w:rPr>
          <w:rtl/>
        </w:rPr>
        <w:t xml:space="preserve"> </w:t>
      </w:r>
      <w:r w:rsidRPr="00377EE2">
        <w:rPr>
          <w:rFonts w:hint="cs"/>
          <w:rtl/>
        </w:rPr>
        <w:t>אני</w:t>
      </w:r>
      <w:r w:rsidRPr="00377EE2">
        <w:rPr>
          <w:rtl/>
        </w:rPr>
        <w:t xml:space="preserve"> </w:t>
      </w:r>
      <w:r w:rsidRPr="00377EE2">
        <w:rPr>
          <w:rFonts w:hint="cs"/>
          <w:rtl/>
        </w:rPr>
        <w:t>מבקש</w:t>
      </w:r>
      <w:r w:rsidRPr="00377EE2">
        <w:rPr>
          <w:rtl/>
        </w:rPr>
        <w:t xml:space="preserve"> </w:t>
      </w:r>
      <w:r w:rsidRPr="00377EE2">
        <w:rPr>
          <w:rFonts w:hint="cs"/>
          <w:rtl/>
        </w:rPr>
        <w:t>להודות</w:t>
      </w:r>
      <w:r w:rsidRPr="00377EE2">
        <w:rPr>
          <w:rtl/>
        </w:rPr>
        <w:t xml:space="preserve"> </w:t>
      </w:r>
      <w:r w:rsidRPr="00377EE2">
        <w:rPr>
          <w:rFonts w:hint="cs"/>
          <w:rtl/>
        </w:rPr>
        <w:t>לאנשים</w:t>
      </w:r>
      <w:r w:rsidRPr="00377EE2">
        <w:rPr>
          <w:rtl/>
        </w:rPr>
        <w:t xml:space="preserve"> </w:t>
      </w:r>
      <w:r w:rsidRPr="00377EE2">
        <w:rPr>
          <w:rFonts w:hint="cs"/>
          <w:rtl/>
        </w:rPr>
        <w:t>וחברים</w:t>
      </w:r>
      <w:r w:rsidRPr="00377EE2">
        <w:rPr>
          <w:rtl/>
        </w:rPr>
        <w:t xml:space="preserve"> </w:t>
      </w:r>
      <w:r w:rsidRPr="00377EE2">
        <w:rPr>
          <w:rFonts w:hint="cs"/>
          <w:rtl/>
        </w:rPr>
        <w:t>יקרים</w:t>
      </w:r>
      <w:r w:rsidRPr="00377EE2">
        <w:rPr>
          <w:rtl/>
        </w:rPr>
        <w:t xml:space="preserve"> </w:t>
      </w:r>
      <w:r w:rsidRPr="00377EE2">
        <w:rPr>
          <w:rFonts w:hint="cs"/>
          <w:rtl/>
        </w:rPr>
        <w:t>שסייעו</w:t>
      </w:r>
      <w:r w:rsidRPr="00377EE2">
        <w:rPr>
          <w:rtl/>
        </w:rPr>
        <w:t xml:space="preserve"> </w:t>
      </w:r>
      <w:r w:rsidRPr="00377EE2">
        <w:rPr>
          <w:rFonts w:hint="cs"/>
          <w:rtl/>
        </w:rPr>
        <w:t>לי</w:t>
      </w:r>
      <w:r w:rsidRPr="00377EE2">
        <w:rPr>
          <w:rtl/>
        </w:rPr>
        <w:t xml:space="preserve"> </w:t>
      </w:r>
      <w:r w:rsidRPr="00377EE2">
        <w:rPr>
          <w:rFonts w:hint="cs"/>
          <w:rtl/>
        </w:rPr>
        <w:t>בנדיבות</w:t>
      </w:r>
      <w:r w:rsidRPr="00377EE2">
        <w:rPr>
          <w:rtl/>
        </w:rPr>
        <w:t xml:space="preserve">, </w:t>
      </w:r>
      <w:r w:rsidRPr="00377EE2">
        <w:rPr>
          <w:rFonts w:hint="cs"/>
          <w:rtl/>
        </w:rPr>
        <w:t>ברוחב</w:t>
      </w:r>
      <w:r w:rsidRPr="00377EE2">
        <w:rPr>
          <w:rtl/>
        </w:rPr>
        <w:t xml:space="preserve"> </w:t>
      </w:r>
      <w:r w:rsidRPr="00377EE2">
        <w:rPr>
          <w:rFonts w:hint="cs"/>
          <w:rtl/>
        </w:rPr>
        <w:t>לב</w:t>
      </w:r>
      <w:r w:rsidRPr="00377EE2">
        <w:rPr>
          <w:rtl/>
        </w:rPr>
        <w:t xml:space="preserve"> </w:t>
      </w:r>
      <w:r w:rsidRPr="00377EE2">
        <w:rPr>
          <w:rFonts w:hint="cs"/>
          <w:rtl/>
        </w:rPr>
        <w:t>ובמאור</w:t>
      </w:r>
      <w:r w:rsidRPr="00377EE2">
        <w:rPr>
          <w:rtl/>
        </w:rPr>
        <w:t xml:space="preserve"> </w:t>
      </w:r>
      <w:r w:rsidRPr="00377EE2">
        <w:rPr>
          <w:rFonts w:hint="cs"/>
          <w:rtl/>
        </w:rPr>
        <w:t>פנים</w:t>
      </w:r>
      <w:r w:rsidRPr="00377EE2">
        <w:rPr>
          <w:rtl/>
        </w:rPr>
        <w:t xml:space="preserve">, </w:t>
      </w:r>
      <w:r w:rsidRPr="00377EE2">
        <w:rPr>
          <w:rFonts w:hint="cs"/>
          <w:rtl/>
        </w:rPr>
        <w:t>בלימוד</w:t>
      </w:r>
      <w:r w:rsidRPr="00377EE2">
        <w:rPr>
          <w:rtl/>
        </w:rPr>
        <w:t xml:space="preserve"> </w:t>
      </w:r>
      <w:r w:rsidRPr="00377EE2">
        <w:rPr>
          <w:rFonts w:hint="cs"/>
          <w:rtl/>
        </w:rPr>
        <w:t>נושאים</w:t>
      </w:r>
      <w:r w:rsidRPr="00377EE2">
        <w:rPr>
          <w:rtl/>
        </w:rPr>
        <w:t xml:space="preserve"> </w:t>
      </w:r>
      <w:r w:rsidRPr="00377EE2">
        <w:rPr>
          <w:rFonts w:hint="cs"/>
          <w:rtl/>
        </w:rPr>
        <w:t>הנקשרים</w:t>
      </w:r>
      <w:r w:rsidRPr="00377EE2">
        <w:rPr>
          <w:rtl/>
        </w:rPr>
        <w:t xml:space="preserve"> </w:t>
      </w:r>
      <w:r w:rsidRPr="00377EE2">
        <w:rPr>
          <w:rFonts w:hint="cs"/>
          <w:rtl/>
        </w:rPr>
        <w:t>לכתיבה</w:t>
      </w:r>
      <w:r w:rsidRPr="00377EE2">
        <w:rPr>
          <w:rtl/>
        </w:rPr>
        <w:t xml:space="preserve"> </w:t>
      </w:r>
      <w:r w:rsidRPr="00377EE2">
        <w:rPr>
          <w:rFonts w:hint="cs"/>
          <w:rtl/>
        </w:rPr>
        <w:t>הנוכחית</w:t>
      </w:r>
      <w:r w:rsidRPr="00377EE2">
        <w:rPr>
          <w:rtl/>
        </w:rPr>
        <w:t>.</w:t>
      </w:r>
    </w:p>
    <w:p w14:paraId="79CED59E" w14:textId="77777777" w:rsidR="000F508A" w:rsidRPr="00377EE2" w:rsidRDefault="000F508A" w:rsidP="00A517FD">
      <w:pPr>
        <w:pStyle w:val="a4"/>
        <w:rPr>
          <w:rtl/>
        </w:rPr>
      </w:pPr>
      <w:r w:rsidRPr="00377EE2">
        <w:rPr>
          <w:rFonts w:hint="cs"/>
          <w:rtl/>
        </w:rPr>
        <w:t>ידידי</w:t>
      </w:r>
      <w:r w:rsidRPr="00377EE2">
        <w:rPr>
          <w:rtl/>
        </w:rPr>
        <w:t xml:space="preserve">, </w:t>
      </w:r>
      <w:r w:rsidRPr="00377EE2">
        <w:rPr>
          <w:rFonts w:hint="cs"/>
          <w:rtl/>
        </w:rPr>
        <w:t>תום</w:t>
      </w:r>
      <w:r w:rsidRPr="00377EE2">
        <w:rPr>
          <w:rtl/>
        </w:rPr>
        <w:t xml:space="preserve"> </w:t>
      </w:r>
      <w:r w:rsidRPr="00377EE2">
        <w:rPr>
          <w:rFonts w:hint="cs"/>
          <w:rtl/>
        </w:rPr>
        <w:t>רוזנפלד</w:t>
      </w:r>
      <w:r w:rsidRPr="00377EE2">
        <w:rPr>
          <w:rtl/>
        </w:rPr>
        <w:t xml:space="preserve">, </w:t>
      </w:r>
      <w:r w:rsidRPr="00377EE2">
        <w:rPr>
          <w:rFonts w:hint="cs"/>
          <w:rtl/>
        </w:rPr>
        <w:t>ליווה</w:t>
      </w:r>
      <w:r w:rsidRPr="00377EE2">
        <w:rPr>
          <w:rtl/>
        </w:rPr>
        <w:t xml:space="preserve"> </w:t>
      </w:r>
      <w:r w:rsidRPr="00377EE2">
        <w:rPr>
          <w:rFonts w:hint="cs"/>
          <w:rtl/>
        </w:rPr>
        <w:t>את</w:t>
      </w:r>
      <w:r w:rsidRPr="00377EE2">
        <w:rPr>
          <w:rtl/>
        </w:rPr>
        <w:t xml:space="preserve"> </w:t>
      </w:r>
      <w:r w:rsidRPr="00377EE2">
        <w:rPr>
          <w:rFonts w:hint="cs"/>
          <w:rtl/>
        </w:rPr>
        <w:t>כל</w:t>
      </w:r>
      <w:r w:rsidRPr="00377EE2">
        <w:rPr>
          <w:rtl/>
        </w:rPr>
        <w:t xml:space="preserve"> </w:t>
      </w:r>
      <w:r w:rsidRPr="00377EE2">
        <w:rPr>
          <w:rFonts w:hint="cs"/>
          <w:rtl/>
        </w:rPr>
        <w:t>תהליך</w:t>
      </w:r>
      <w:r w:rsidRPr="00377EE2">
        <w:rPr>
          <w:rtl/>
        </w:rPr>
        <w:t xml:space="preserve"> </w:t>
      </w:r>
      <w:r w:rsidRPr="00377EE2">
        <w:rPr>
          <w:rFonts w:hint="cs"/>
          <w:rtl/>
        </w:rPr>
        <w:t>הלמידה</w:t>
      </w:r>
      <w:r w:rsidRPr="00377EE2">
        <w:rPr>
          <w:rtl/>
        </w:rPr>
        <w:t xml:space="preserve"> </w:t>
      </w:r>
      <w:r w:rsidRPr="00377EE2">
        <w:rPr>
          <w:rFonts w:hint="cs"/>
          <w:rtl/>
        </w:rPr>
        <w:t>והכתיבה</w:t>
      </w:r>
      <w:r w:rsidRPr="00377EE2">
        <w:rPr>
          <w:rtl/>
        </w:rPr>
        <w:t xml:space="preserve"> </w:t>
      </w:r>
      <w:r w:rsidRPr="00377EE2">
        <w:rPr>
          <w:rFonts w:hint="cs"/>
          <w:rtl/>
        </w:rPr>
        <w:t>בכל</w:t>
      </w:r>
      <w:r w:rsidRPr="00377EE2">
        <w:rPr>
          <w:rtl/>
        </w:rPr>
        <w:t xml:space="preserve"> </w:t>
      </w:r>
      <w:r w:rsidRPr="00377EE2">
        <w:rPr>
          <w:rFonts w:hint="cs"/>
          <w:rtl/>
        </w:rPr>
        <w:t>הנוגע</w:t>
      </w:r>
      <w:r w:rsidRPr="00377EE2">
        <w:rPr>
          <w:rtl/>
        </w:rPr>
        <w:t xml:space="preserve"> </w:t>
      </w:r>
      <w:r w:rsidRPr="00377EE2">
        <w:rPr>
          <w:rFonts w:hint="cs"/>
          <w:rtl/>
        </w:rPr>
        <w:t>לתחום</w:t>
      </w:r>
      <w:r w:rsidRPr="00377EE2">
        <w:rPr>
          <w:rtl/>
        </w:rPr>
        <w:t xml:space="preserve"> </w:t>
      </w:r>
      <w:r w:rsidRPr="00377EE2">
        <w:rPr>
          <w:rFonts w:hint="cs"/>
          <w:rtl/>
        </w:rPr>
        <w:t>האסטרונומיה</w:t>
      </w:r>
      <w:r w:rsidRPr="00377EE2">
        <w:rPr>
          <w:rtl/>
        </w:rPr>
        <w:t xml:space="preserve">, </w:t>
      </w:r>
      <w:r w:rsidRPr="00377EE2">
        <w:rPr>
          <w:rFonts w:hint="cs"/>
          <w:rtl/>
        </w:rPr>
        <w:t>הקדיש</w:t>
      </w:r>
      <w:r w:rsidRPr="00377EE2">
        <w:rPr>
          <w:rtl/>
        </w:rPr>
        <w:t xml:space="preserve"> </w:t>
      </w:r>
      <w:r w:rsidRPr="00377EE2">
        <w:rPr>
          <w:rFonts w:hint="cs"/>
          <w:rtl/>
        </w:rPr>
        <w:t>לי</w:t>
      </w:r>
      <w:r w:rsidRPr="00377EE2">
        <w:rPr>
          <w:rtl/>
        </w:rPr>
        <w:t xml:space="preserve"> </w:t>
      </w:r>
      <w:r w:rsidRPr="00377EE2">
        <w:rPr>
          <w:rFonts w:hint="cs"/>
          <w:rtl/>
        </w:rPr>
        <w:t>מזמנו</w:t>
      </w:r>
      <w:r w:rsidRPr="00377EE2">
        <w:rPr>
          <w:rtl/>
        </w:rPr>
        <w:t xml:space="preserve">, </w:t>
      </w:r>
      <w:r w:rsidRPr="00377EE2">
        <w:rPr>
          <w:rFonts w:hint="cs"/>
          <w:rtl/>
        </w:rPr>
        <w:t>תרם</w:t>
      </w:r>
      <w:r w:rsidRPr="00377EE2">
        <w:rPr>
          <w:rtl/>
        </w:rPr>
        <w:t xml:space="preserve"> </w:t>
      </w:r>
      <w:r w:rsidRPr="00377EE2">
        <w:rPr>
          <w:rFonts w:hint="cs"/>
          <w:rtl/>
        </w:rPr>
        <w:t>לי</w:t>
      </w:r>
      <w:r w:rsidRPr="00377EE2">
        <w:rPr>
          <w:rtl/>
        </w:rPr>
        <w:t xml:space="preserve"> </w:t>
      </w:r>
      <w:r w:rsidRPr="00377EE2">
        <w:rPr>
          <w:rFonts w:hint="cs"/>
          <w:rtl/>
        </w:rPr>
        <w:t>מידיעותיו</w:t>
      </w:r>
      <w:r w:rsidRPr="00377EE2">
        <w:rPr>
          <w:rtl/>
        </w:rPr>
        <w:t xml:space="preserve">, </w:t>
      </w:r>
      <w:r w:rsidRPr="00377EE2">
        <w:rPr>
          <w:rFonts w:hint="cs"/>
          <w:rtl/>
        </w:rPr>
        <w:t>וענה</w:t>
      </w:r>
      <w:r w:rsidRPr="00377EE2">
        <w:rPr>
          <w:rtl/>
        </w:rPr>
        <w:t xml:space="preserve"> </w:t>
      </w:r>
      <w:r w:rsidRPr="00377EE2">
        <w:rPr>
          <w:rFonts w:hint="cs"/>
          <w:rtl/>
        </w:rPr>
        <w:t>לי</w:t>
      </w:r>
      <w:r w:rsidRPr="00377EE2">
        <w:rPr>
          <w:rtl/>
        </w:rPr>
        <w:t xml:space="preserve"> </w:t>
      </w:r>
      <w:r w:rsidRPr="00377EE2">
        <w:rPr>
          <w:rFonts w:hint="cs"/>
          <w:rtl/>
        </w:rPr>
        <w:t>בפירוט</w:t>
      </w:r>
      <w:r w:rsidRPr="00377EE2">
        <w:rPr>
          <w:rtl/>
        </w:rPr>
        <w:t xml:space="preserve">, </w:t>
      </w:r>
      <w:r w:rsidRPr="00377EE2">
        <w:rPr>
          <w:rFonts w:hint="cs"/>
          <w:rtl/>
        </w:rPr>
        <w:t>בהרחבה</w:t>
      </w:r>
      <w:r w:rsidRPr="00377EE2">
        <w:rPr>
          <w:rtl/>
        </w:rPr>
        <w:t xml:space="preserve"> </w:t>
      </w:r>
      <w:r w:rsidRPr="00377EE2">
        <w:rPr>
          <w:rFonts w:hint="cs"/>
          <w:rtl/>
        </w:rPr>
        <w:t>רבה</w:t>
      </w:r>
      <w:r w:rsidRPr="00377EE2">
        <w:rPr>
          <w:rtl/>
        </w:rPr>
        <w:t xml:space="preserve"> </w:t>
      </w:r>
      <w:r w:rsidRPr="00377EE2">
        <w:rPr>
          <w:rFonts w:hint="cs"/>
          <w:rtl/>
        </w:rPr>
        <w:t>וביסודיות</w:t>
      </w:r>
      <w:r w:rsidRPr="00377EE2">
        <w:rPr>
          <w:rtl/>
        </w:rPr>
        <w:t xml:space="preserve">, </w:t>
      </w:r>
      <w:r w:rsidRPr="00377EE2">
        <w:rPr>
          <w:rFonts w:hint="cs"/>
          <w:rtl/>
        </w:rPr>
        <w:t>על</w:t>
      </w:r>
      <w:r w:rsidRPr="00377EE2">
        <w:rPr>
          <w:rtl/>
        </w:rPr>
        <w:t xml:space="preserve"> </w:t>
      </w:r>
      <w:r w:rsidRPr="00377EE2">
        <w:rPr>
          <w:rFonts w:hint="cs"/>
          <w:rtl/>
        </w:rPr>
        <w:t>כל</w:t>
      </w:r>
      <w:r w:rsidRPr="00377EE2">
        <w:rPr>
          <w:rtl/>
        </w:rPr>
        <w:t xml:space="preserve"> </w:t>
      </w:r>
      <w:r w:rsidRPr="00377EE2">
        <w:rPr>
          <w:rFonts w:hint="cs"/>
          <w:rtl/>
        </w:rPr>
        <w:t>שאלותיי</w:t>
      </w:r>
      <w:r w:rsidRPr="00377EE2">
        <w:rPr>
          <w:rtl/>
        </w:rPr>
        <w:t>.</w:t>
      </w:r>
    </w:p>
    <w:p w14:paraId="0EE60BC2" w14:textId="77777777" w:rsidR="000F508A" w:rsidRPr="00377EE2" w:rsidRDefault="000F508A" w:rsidP="00A517FD">
      <w:pPr>
        <w:pStyle w:val="a4"/>
        <w:rPr>
          <w:rtl/>
        </w:rPr>
      </w:pPr>
      <w:r w:rsidRPr="00377EE2">
        <w:rPr>
          <w:rFonts w:hint="cs"/>
          <w:rtl/>
        </w:rPr>
        <w:t>הד</w:t>
      </w:r>
      <w:r w:rsidRPr="00377EE2">
        <w:rPr>
          <w:rtl/>
        </w:rPr>
        <w:t>"</w:t>
      </w:r>
      <w:r w:rsidRPr="00377EE2">
        <w:rPr>
          <w:rFonts w:hint="cs"/>
          <w:rtl/>
        </w:rPr>
        <w:t>ר</w:t>
      </w:r>
      <w:r w:rsidRPr="00377EE2">
        <w:rPr>
          <w:rtl/>
        </w:rPr>
        <w:t xml:space="preserve"> </w:t>
      </w:r>
      <w:r w:rsidRPr="00377EE2">
        <w:rPr>
          <w:rFonts w:hint="cs"/>
          <w:rtl/>
        </w:rPr>
        <w:t>יגאל</w:t>
      </w:r>
      <w:r w:rsidRPr="00377EE2">
        <w:rPr>
          <w:rtl/>
        </w:rPr>
        <w:t xml:space="preserve"> </w:t>
      </w:r>
      <w:r w:rsidRPr="00377EE2">
        <w:rPr>
          <w:rFonts w:hint="cs"/>
          <w:rtl/>
        </w:rPr>
        <w:t>בלוך</w:t>
      </w:r>
      <w:r w:rsidRPr="00377EE2">
        <w:rPr>
          <w:rtl/>
        </w:rPr>
        <w:t xml:space="preserve"> </w:t>
      </w:r>
      <w:r w:rsidRPr="00377EE2">
        <w:rPr>
          <w:rFonts w:hint="cs"/>
          <w:rtl/>
        </w:rPr>
        <w:t>מהמחלקה</w:t>
      </w:r>
      <w:r w:rsidRPr="00377EE2">
        <w:rPr>
          <w:rtl/>
        </w:rPr>
        <w:t xml:space="preserve"> </w:t>
      </w:r>
      <w:r w:rsidRPr="00377EE2">
        <w:rPr>
          <w:rFonts w:hint="cs"/>
          <w:rtl/>
        </w:rPr>
        <w:t>לאשורולוגיה</w:t>
      </w:r>
      <w:r w:rsidRPr="00377EE2">
        <w:rPr>
          <w:rtl/>
        </w:rPr>
        <w:t xml:space="preserve"> </w:t>
      </w:r>
      <w:r w:rsidRPr="00377EE2">
        <w:rPr>
          <w:rFonts w:hint="cs"/>
          <w:rtl/>
        </w:rPr>
        <w:t>באוניברסיטה</w:t>
      </w:r>
      <w:r w:rsidRPr="00377EE2">
        <w:rPr>
          <w:rtl/>
        </w:rPr>
        <w:t xml:space="preserve"> </w:t>
      </w:r>
      <w:r w:rsidRPr="00377EE2">
        <w:rPr>
          <w:rFonts w:hint="cs"/>
          <w:rtl/>
        </w:rPr>
        <w:t>העברית</w:t>
      </w:r>
      <w:r w:rsidRPr="00377EE2">
        <w:rPr>
          <w:rtl/>
        </w:rPr>
        <w:t xml:space="preserve"> </w:t>
      </w:r>
      <w:r w:rsidRPr="00377EE2">
        <w:rPr>
          <w:rFonts w:hint="cs"/>
          <w:rtl/>
        </w:rPr>
        <w:t>חלק</w:t>
      </w:r>
      <w:r w:rsidRPr="00377EE2">
        <w:rPr>
          <w:rtl/>
        </w:rPr>
        <w:t xml:space="preserve"> </w:t>
      </w:r>
      <w:r w:rsidRPr="00377EE2">
        <w:rPr>
          <w:rFonts w:hint="cs"/>
          <w:rtl/>
        </w:rPr>
        <w:t>עמי</w:t>
      </w:r>
      <w:r w:rsidRPr="00377EE2">
        <w:rPr>
          <w:rtl/>
        </w:rPr>
        <w:t xml:space="preserve"> </w:t>
      </w:r>
      <w:r w:rsidRPr="00377EE2">
        <w:rPr>
          <w:rFonts w:hint="cs"/>
          <w:rtl/>
        </w:rPr>
        <w:t>ביד</w:t>
      </w:r>
      <w:r w:rsidRPr="00377EE2">
        <w:rPr>
          <w:rtl/>
        </w:rPr>
        <w:t xml:space="preserve"> </w:t>
      </w:r>
      <w:r w:rsidRPr="00377EE2">
        <w:rPr>
          <w:rFonts w:hint="cs"/>
          <w:rtl/>
        </w:rPr>
        <w:t>נדיבה</w:t>
      </w:r>
      <w:r w:rsidRPr="00377EE2">
        <w:rPr>
          <w:rtl/>
        </w:rPr>
        <w:t xml:space="preserve"> </w:t>
      </w:r>
      <w:r w:rsidRPr="00377EE2">
        <w:rPr>
          <w:rFonts w:hint="cs"/>
          <w:rtl/>
        </w:rPr>
        <w:t>משפע</w:t>
      </w:r>
      <w:r w:rsidRPr="00377EE2">
        <w:rPr>
          <w:rtl/>
        </w:rPr>
        <w:t xml:space="preserve"> </w:t>
      </w:r>
      <w:r w:rsidRPr="00377EE2">
        <w:rPr>
          <w:rFonts w:hint="cs"/>
          <w:rtl/>
        </w:rPr>
        <w:t>ידיעותיו</w:t>
      </w:r>
      <w:r w:rsidRPr="00377EE2">
        <w:rPr>
          <w:rtl/>
        </w:rPr>
        <w:t xml:space="preserve"> </w:t>
      </w:r>
      <w:r w:rsidRPr="00377EE2">
        <w:rPr>
          <w:rFonts w:hint="cs"/>
          <w:rtl/>
        </w:rPr>
        <w:t>בתחום</w:t>
      </w:r>
      <w:r w:rsidRPr="00377EE2">
        <w:rPr>
          <w:rtl/>
        </w:rPr>
        <w:t xml:space="preserve"> </w:t>
      </w:r>
      <w:r w:rsidRPr="00377EE2">
        <w:rPr>
          <w:rFonts w:hint="cs"/>
          <w:rtl/>
        </w:rPr>
        <w:t>האשורולוגיה</w:t>
      </w:r>
      <w:r w:rsidRPr="00377EE2">
        <w:rPr>
          <w:rtl/>
        </w:rPr>
        <w:t xml:space="preserve">, </w:t>
      </w:r>
      <w:r w:rsidRPr="00377EE2">
        <w:rPr>
          <w:rFonts w:hint="cs"/>
          <w:rtl/>
        </w:rPr>
        <w:t>הנגיש</w:t>
      </w:r>
      <w:r w:rsidRPr="00377EE2">
        <w:rPr>
          <w:rtl/>
        </w:rPr>
        <w:t xml:space="preserve"> </w:t>
      </w:r>
      <w:r w:rsidRPr="00377EE2">
        <w:rPr>
          <w:rFonts w:hint="cs"/>
          <w:rtl/>
        </w:rPr>
        <w:t>אותי</w:t>
      </w:r>
      <w:r w:rsidRPr="00377EE2">
        <w:rPr>
          <w:rtl/>
        </w:rPr>
        <w:t xml:space="preserve"> </w:t>
      </w:r>
      <w:r w:rsidRPr="00377EE2">
        <w:rPr>
          <w:rFonts w:hint="cs"/>
          <w:rtl/>
        </w:rPr>
        <w:t>למקורות</w:t>
      </w:r>
      <w:r w:rsidRPr="00377EE2">
        <w:rPr>
          <w:rtl/>
        </w:rPr>
        <w:t xml:space="preserve"> </w:t>
      </w:r>
      <w:r w:rsidRPr="00377EE2">
        <w:rPr>
          <w:rFonts w:hint="cs"/>
          <w:rtl/>
        </w:rPr>
        <w:t>ולספרות</w:t>
      </w:r>
      <w:r w:rsidRPr="00377EE2">
        <w:rPr>
          <w:rtl/>
        </w:rPr>
        <w:t xml:space="preserve"> </w:t>
      </w:r>
      <w:r w:rsidRPr="00377EE2">
        <w:rPr>
          <w:rFonts w:hint="cs"/>
          <w:rtl/>
        </w:rPr>
        <w:t>מקצועית</w:t>
      </w:r>
      <w:r w:rsidRPr="00377EE2">
        <w:rPr>
          <w:rtl/>
        </w:rPr>
        <w:t xml:space="preserve"> </w:t>
      </w:r>
      <w:r w:rsidRPr="00377EE2">
        <w:rPr>
          <w:rFonts w:hint="cs"/>
          <w:rtl/>
        </w:rPr>
        <w:t>רלוונטית</w:t>
      </w:r>
      <w:r w:rsidRPr="00377EE2">
        <w:rPr>
          <w:rtl/>
        </w:rPr>
        <w:t xml:space="preserve">, </w:t>
      </w:r>
      <w:r w:rsidRPr="00377EE2">
        <w:rPr>
          <w:rFonts w:hint="cs"/>
          <w:rtl/>
        </w:rPr>
        <w:t>וענה</w:t>
      </w:r>
      <w:r w:rsidRPr="00377EE2">
        <w:rPr>
          <w:rtl/>
        </w:rPr>
        <w:t xml:space="preserve"> </w:t>
      </w:r>
      <w:r w:rsidRPr="00377EE2">
        <w:rPr>
          <w:rFonts w:hint="cs"/>
          <w:rtl/>
        </w:rPr>
        <w:t>לי</w:t>
      </w:r>
      <w:r w:rsidRPr="00377EE2">
        <w:rPr>
          <w:rtl/>
        </w:rPr>
        <w:t xml:space="preserve"> </w:t>
      </w:r>
      <w:r w:rsidRPr="00377EE2">
        <w:rPr>
          <w:rFonts w:hint="cs"/>
          <w:rtl/>
        </w:rPr>
        <w:t>בפירוט</w:t>
      </w:r>
      <w:r w:rsidRPr="00377EE2">
        <w:rPr>
          <w:rtl/>
        </w:rPr>
        <w:t xml:space="preserve">, </w:t>
      </w:r>
      <w:r w:rsidRPr="00377EE2">
        <w:rPr>
          <w:rFonts w:hint="cs"/>
          <w:rtl/>
        </w:rPr>
        <w:t>בהרחבה</w:t>
      </w:r>
      <w:r w:rsidRPr="00377EE2">
        <w:rPr>
          <w:rtl/>
        </w:rPr>
        <w:t xml:space="preserve"> </w:t>
      </w:r>
      <w:r w:rsidRPr="00377EE2">
        <w:rPr>
          <w:rFonts w:hint="cs"/>
          <w:rtl/>
        </w:rPr>
        <w:t>רבה</w:t>
      </w:r>
      <w:r w:rsidRPr="00377EE2">
        <w:rPr>
          <w:rtl/>
        </w:rPr>
        <w:t xml:space="preserve"> </w:t>
      </w:r>
      <w:r w:rsidRPr="00377EE2">
        <w:rPr>
          <w:rFonts w:hint="cs"/>
          <w:rtl/>
        </w:rPr>
        <w:t>וביסודיות</w:t>
      </w:r>
      <w:r w:rsidRPr="00377EE2">
        <w:rPr>
          <w:rtl/>
        </w:rPr>
        <w:t xml:space="preserve">, </w:t>
      </w:r>
      <w:r w:rsidRPr="00377EE2">
        <w:rPr>
          <w:rFonts w:hint="cs"/>
          <w:rtl/>
        </w:rPr>
        <w:t>על</w:t>
      </w:r>
      <w:r w:rsidRPr="00377EE2">
        <w:rPr>
          <w:rtl/>
        </w:rPr>
        <w:t xml:space="preserve"> </w:t>
      </w:r>
      <w:r w:rsidRPr="00377EE2">
        <w:rPr>
          <w:rFonts w:hint="cs"/>
          <w:rtl/>
        </w:rPr>
        <w:t>כל</w:t>
      </w:r>
      <w:r w:rsidRPr="00377EE2">
        <w:rPr>
          <w:rtl/>
        </w:rPr>
        <w:t xml:space="preserve"> </w:t>
      </w:r>
      <w:r w:rsidRPr="00377EE2">
        <w:rPr>
          <w:rFonts w:hint="cs"/>
          <w:rtl/>
        </w:rPr>
        <w:t>שאלותיי</w:t>
      </w:r>
      <w:r w:rsidRPr="00377EE2">
        <w:rPr>
          <w:rtl/>
        </w:rPr>
        <w:t>.</w:t>
      </w:r>
    </w:p>
    <w:p w14:paraId="2A5DC09C" w14:textId="77777777" w:rsidR="000F508A" w:rsidRPr="00377EE2" w:rsidRDefault="000F508A" w:rsidP="00A517FD">
      <w:pPr>
        <w:pStyle w:val="a4"/>
        <w:rPr>
          <w:rtl/>
        </w:rPr>
      </w:pPr>
      <w:r w:rsidRPr="00377EE2">
        <w:rPr>
          <w:rFonts w:hint="cs"/>
          <w:rtl/>
        </w:rPr>
        <w:t>ד</w:t>
      </w:r>
      <w:r w:rsidRPr="00377EE2">
        <w:rPr>
          <w:rtl/>
        </w:rPr>
        <w:t>"</w:t>
      </w:r>
      <w:r w:rsidRPr="00377EE2">
        <w:rPr>
          <w:rFonts w:hint="cs"/>
          <w:rtl/>
        </w:rPr>
        <w:t>ר</w:t>
      </w:r>
      <w:r w:rsidRPr="00377EE2">
        <w:rPr>
          <w:rtl/>
        </w:rPr>
        <w:t xml:space="preserve"> </w:t>
      </w:r>
      <w:r w:rsidRPr="00377EE2">
        <w:rPr>
          <w:rFonts w:hint="cs"/>
          <w:rtl/>
        </w:rPr>
        <w:t>רונן</w:t>
      </w:r>
      <w:r w:rsidRPr="00377EE2">
        <w:rPr>
          <w:rtl/>
        </w:rPr>
        <w:t xml:space="preserve"> </w:t>
      </w:r>
      <w:r w:rsidRPr="00377EE2">
        <w:rPr>
          <w:rFonts w:hint="cs"/>
          <w:rtl/>
        </w:rPr>
        <w:t>קציר</w:t>
      </w:r>
      <w:r w:rsidRPr="00377EE2">
        <w:rPr>
          <w:rtl/>
        </w:rPr>
        <w:t xml:space="preserve"> (</w:t>
      </w:r>
      <w:r w:rsidRPr="00377EE2">
        <w:rPr>
          <w:rFonts w:hint="cs"/>
          <w:rtl/>
        </w:rPr>
        <w:t>כץ</w:t>
      </w:r>
      <w:r w:rsidRPr="00377EE2">
        <w:rPr>
          <w:rtl/>
        </w:rPr>
        <w:t xml:space="preserve">) </w:t>
      </w:r>
      <w:r w:rsidRPr="00377EE2">
        <w:rPr>
          <w:rFonts w:hint="cs"/>
          <w:rtl/>
        </w:rPr>
        <w:t>סייע</w:t>
      </w:r>
      <w:r w:rsidRPr="00377EE2">
        <w:rPr>
          <w:rtl/>
        </w:rPr>
        <w:t xml:space="preserve"> </w:t>
      </w:r>
      <w:r w:rsidRPr="00377EE2">
        <w:rPr>
          <w:rFonts w:hint="cs"/>
          <w:rtl/>
        </w:rPr>
        <w:t>לי</w:t>
      </w:r>
      <w:r w:rsidRPr="00377EE2">
        <w:rPr>
          <w:rtl/>
        </w:rPr>
        <w:t xml:space="preserve"> </w:t>
      </w:r>
      <w:r w:rsidRPr="00377EE2">
        <w:rPr>
          <w:rFonts w:hint="cs"/>
          <w:rtl/>
        </w:rPr>
        <w:t>בהבנת</w:t>
      </w:r>
      <w:r w:rsidRPr="00377EE2">
        <w:rPr>
          <w:rtl/>
        </w:rPr>
        <w:t xml:space="preserve"> </w:t>
      </w:r>
      <w:r w:rsidRPr="00377EE2">
        <w:rPr>
          <w:rFonts w:hint="cs"/>
          <w:rtl/>
        </w:rPr>
        <w:t>ההיבט</w:t>
      </w:r>
      <w:r w:rsidRPr="00377EE2">
        <w:rPr>
          <w:rtl/>
        </w:rPr>
        <w:t xml:space="preserve"> </w:t>
      </w:r>
      <w:r w:rsidRPr="00377EE2">
        <w:rPr>
          <w:rFonts w:hint="cs"/>
          <w:rtl/>
        </w:rPr>
        <w:t>ה</w:t>
      </w:r>
      <w:r>
        <w:rPr>
          <w:rFonts w:hint="cs"/>
          <w:rtl/>
        </w:rPr>
        <w:t>ארי</w:t>
      </w:r>
      <w:r w:rsidRPr="00377EE2">
        <w:rPr>
          <w:rFonts w:hint="cs"/>
          <w:rtl/>
        </w:rPr>
        <w:t>תמטי</w:t>
      </w:r>
      <w:r w:rsidRPr="00377EE2">
        <w:rPr>
          <w:rtl/>
        </w:rPr>
        <w:t xml:space="preserve"> </w:t>
      </w:r>
      <w:r w:rsidRPr="00377EE2">
        <w:rPr>
          <w:rFonts w:hint="cs"/>
          <w:rtl/>
        </w:rPr>
        <w:t>של</w:t>
      </w:r>
      <w:r w:rsidRPr="00377EE2">
        <w:rPr>
          <w:rtl/>
        </w:rPr>
        <w:t xml:space="preserve"> </w:t>
      </w:r>
      <w:r w:rsidRPr="00377EE2">
        <w:rPr>
          <w:rFonts w:hint="cs"/>
          <w:rtl/>
        </w:rPr>
        <w:t>נושא</w:t>
      </w:r>
      <w:r w:rsidRPr="00377EE2">
        <w:rPr>
          <w:rtl/>
        </w:rPr>
        <w:t xml:space="preserve"> </w:t>
      </w:r>
      <w:r w:rsidRPr="00377EE2">
        <w:rPr>
          <w:rFonts w:hint="cs"/>
          <w:rtl/>
        </w:rPr>
        <w:t>שילוב</w:t>
      </w:r>
      <w:r w:rsidRPr="00377EE2">
        <w:rPr>
          <w:rtl/>
        </w:rPr>
        <w:t xml:space="preserve"> </w:t>
      </w:r>
      <w:r w:rsidRPr="00377EE2">
        <w:rPr>
          <w:rFonts w:hint="cs"/>
          <w:rtl/>
        </w:rPr>
        <w:t>התאריכים</w:t>
      </w:r>
      <w:r w:rsidRPr="00377EE2">
        <w:rPr>
          <w:rtl/>
        </w:rPr>
        <w:t xml:space="preserve">, </w:t>
      </w:r>
      <w:r w:rsidRPr="00377EE2">
        <w:rPr>
          <w:rFonts w:hint="cs"/>
          <w:rtl/>
        </w:rPr>
        <w:t>המצרי</w:t>
      </w:r>
      <w:r w:rsidRPr="00377EE2">
        <w:rPr>
          <w:rtl/>
        </w:rPr>
        <w:t xml:space="preserve"> </w:t>
      </w:r>
      <w:r w:rsidRPr="00377EE2">
        <w:rPr>
          <w:rFonts w:hint="cs"/>
          <w:rtl/>
        </w:rPr>
        <w:t>והבבלי</w:t>
      </w:r>
      <w:r w:rsidRPr="00377EE2">
        <w:rPr>
          <w:rtl/>
        </w:rPr>
        <w:t xml:space="preserve">, </w:t>
      </w:r>
      <w:r w:rsidRPr="00377EE2">
        <w:rPr>
          <w:rFonts w:hint="cs"/>
          <w:rtl/>
        </w:rPr>
        <w:t>בתעודות</w:t>
      </w:r>
      <w:r w:rsidRPr="00377EE2">
        <w:rPr>
          <w:rtl/>
        </w:rPr>
        <w:t xml:space="preserve"> </w:t>
      </w:r>
      <w:r w:rsidRPr="00377EE2">
        <w:rPr>
          <w:rFonts w:hint="cs"/>
          <w:rtl/>
        </w:rPr>
        <w:t>הארמיות</w:t>
      </w:r>
      <w:r w:rsidRPr="00377EE2">
        <w:rPr>
          <w:rtl/>
        </w:rPr>
        <w:t xml:space="preserve"> </w:t>
      </w:r>
      <w:r w:rsidRPr="00377EE2">
        <w:rPr>
          <w:rFonts w:hint="cs"/>
          <w:rtl/>
        </w:rPr>
        <w:t>ממצרים</w:t>
      </w:r>
      <w:r w:rsidRPr="00377EE2">
        <w:rPr>
          <w:rtl/>
        </w:rPr>
        <w:t xml:space="preserve">, </w:t>
      </w:r>
      <w:r w:rsidRPr="00377EE2">
        <w:rPr>
          <w:rFonts w:hint="cs"/>
          <w:rtl/>
        </w:rPr>
        <w:t>והעמידני</w:t>
      </w:r>
      <w:r w:rsidRPr="00377EE2">
        <w:rPr>
          <w:rtl/>
        </w:rPr>
        <w:t xml:space="preserve"> </w:t>
      </w:r>
      <w:r w:rsidRPr="00377EE2">
        <w:rPr>
          <w:rFonts w:hint="cs"/>
          <w:rtl/>
        </w:rPr>
        <w:t>על</w:t>
      </w:r>
      <w:r w:rsidRPr="00377EE2">
        <w:rPr>
          <w:rtl/>
        </w:rPr>
        <w:t xml:space="preserve"> </w:t>
      </w:r>
      <w:r w:rsidRPr="00377EE2">
        <w:rPr>
          <w:rFonts w:hint="cs"/>
          <w:rtl/>
        </w:rPr>
        <w:t>כך</w:t>
      </w:r>
      <w:r w:rsidRPr="00377EE2">
        <w:rPr>
          <w:rtl/>
        </w:rPr>
        <w:t xml:space="preserve"> </w:t>
      </w:r>
      <w:r w:rsidRPr="00377EE2">
        <w:rPr>
          <w:rFonts w:hint="cs"/>
          <w:rtl/>
        </w:rPr>
        <w:t>שהתאמה</w:t>
      </w:r>
      <w:r w:rsidRPr="00377EE2">
        <w:rPr>
          <w:rtl/>
        </w:rPr>
        <w:t xml:space="preserve"> </w:t>
      </w:r>
      <w:r w:rsidRPr="00377EE2">
        <w:rPr>
          <w:rFonts w:hint="cs"/>
          <w:rtl/>
        </w:rPr>
        <w:t>בין</w:t>
      </w:r>
      <w:r w:rsidRPr="00377EE2">
        <w:rPr>
          <w:rtl/>
        </w:rPr>
        <w:t xml:space="preserve"> </w:t>
      </w:r>
      <w:r w:rsidRPr="00377EE2">
        <w:rPr>
          <w:rFonts w:hint="cs"/>
          <w:rtl/>
        </w:rPr>
        <w:t>תאריך</w:t>
      </w:r>
      <w:r w:rsidRPr="00377EE2">
        <w:rPr>
          <w:rtl/>
        </w:rPr>
        <w:t xml:space="preserve"> </w:t>
      </w:r>
      <w:r w:rsidRPr="00377EE2">
        <w:rPr>
          <w:rFonts w:hint="cs"/>
          <w:rtl/>
        </w:rPr>
        <w:t>מצרי</w:t>
      </w:r>
      <w:r w:rsidRPr="00377EE2">
        <w:rPr>
          <w:rtl/>
        </w:rPr>
        <w:t xml:space="preserve"> </w:t>
      </w:r>
      <w:r w:rsidRPr="00377EE2">
        <w:rPr>
          <w:rFonts w:hint="cs"/>
          <w:rtl/>
        </w:rPr>
        <w:t>ובין</w:t>
      </w:r>
      <w:r w:rsidRPr="00377EE2">
        <w:rPr>
          <w:rtl/>
        </w:rPr>
        <w:t xml:space="preserve"> </w:t>
      </w:r>
      <w:r w:rsidRPr="00377EE2">
        <w:rPr>
          <w:rFonts w:hint="cs"/>
          <w:rtl/>
        </w:rPr>
        <w:t>תאריך</w:t>
      </w:r>
      <w:r w:rsidRPr="00377EE2">
        <w:rPr>
          <w:rtl/>
        </w:rPr>
        <w:t xml:space="preserve"> </w:t>
      </w:r>
      <w:r w:rsidRPr="00377EE2">
        <w:rPr>
          <w:rFonts w:hint="cs"/>
          <w:rtl/>
        </w:rPr>
        <w:t>בבלי</w:t>
      </w:r>
      <w:r w:rsidRPr="00377EE2">
        <w:rPr>
          <w:rtl/>
        </w:rPr>
        <w:t xml:space="preserve"> </w:t>
      </w:r>
      <w:r w:rsidRPr="00377EE2">
        <w:rPr>
          <w:rFonts w:hint="cs"/>
          <w:rtl/>
        </w:rPr>
        <w:t>עשויה</w:t>
      </w:r>
      <w:r w:rsidRPr="00377EE2">
        <w:rPr>
          <w:rtl/>
        </w:rPr>
        <w:t xml:space="preserve"> </w:t>
      </w:r>
      <w:r w:rsidRPr="00377EE2">
        <w:rPr>
          <w:rFonts w:hint="cs"/>
          <w:rtl/>
        </w:rPr>
        <w:t>לחזור</w:t>
      </w:r>
      <w:r w:rsidRPr="00377EE2">
        <w:rPr>
          <w:rtl/>
        </w:rPr>
        <w:t xml:space="preserve"> </w:t>
      </w:r>
      <w:r w:rsidRPr="00377EE2">
        <w:rPr>
          <w:rFonts w:hint="cs"/>
          <w:rtl/>
        </w:rPr>
        <w:t>על</w:t>
      </w:r>
      <w:r w:rsidRPr="00377EE2">
        <w:rPr>
          <w:rtl/>
        </w:rPr>
        <w:t xml:space="preserve"> </w:t>
      </w:r>
      <w:r w:rsidRPr="00377EE2">
        <w:rPr>
          <w:rFonts w:hint="cs"/>
          <w:rtl/>
        </w:rPr>
        <w:t>עצמה</w:t>
      </w:r>
      <w:r w:rsidRPr="00377EE2">
        <w:rPr>
          <w:rtl/>
        </w:rPr>
        <w:t xml:space="preserve"> </w:t>
      </w:r>
      <w:r w:rsidRPr="00377EE2">
        <w:rPr>
          <w:rFonts w:hint="cs"/>
          <w:rtl/>
        </w:rPr>
        <w:t>לאחר</w:t>
      </w:r>
      <w:r w:rsidRPr="00377EE2">
        <w:rPr>
          <w:rtl/>
        </w:rPr>
        <w:t xml:space="preserve"> </w:t>
      </w:r>
      <w:r w:rsidRPr="00377EE2">
        <w:rPr>
          <w:rFonts w:hint="cs"/>
          <w:rtl/>
        </w:rPr>
        <w:t>מספר</w:t>
      </w:r>
      <w:r w:rsidRPr="00377EE2">
        <w:rPr>
          <w:rtl/>
        </w:rPr>
        <w:t xml:space="preserve"> </w:t>
      </w:r>
      <w:r w:rsidRPr="00377EE2">
        <w:rPr>
          <w:rFonts w:hint="cs"/>
          <w:rtl/>
        </w:rPr>
        <w:t>שנים</w:t>
      </w:r>
      <w:r w:rsidRPr="00377EE2">
        <w:rPr>
          <w:rtl/>
        </w:rPr>
        <w:t>.</w:t>
      </w:r>
    </w:p>
    <w:p w14:paraId="69B2DDD0" w14:textId="77777777" w:rsidR="000F508A" w:rsidRPr="00377EE2" w:rsidRDefault="000F508A" w:rsidP="00A517FD">
      <w:pPr>
        <w:pStyle w:val="a4"/>
        <w:rPr>
          <w:rtl/>
        </w:rPr>
      </w:pPr>
      <w:r w:rsidRPr="00377EE2">
        <w:rPr>
          <w:rFonts w:hint="cs"/>
          <w:rtl/>
        </w:rPr>
        <w:t>תודה</w:t>
      </w:r>
      <w:r w:rsidRPr="00377EE2">
        <w:rPr>
          <w:rtl/>
        </w:rPr>
        <w:t xml:space="preserve"> </w:t>
      </w:r>
      <w:r w:rsidRPr="00377EE2">
        <w:rPr>
          <w:rFonts w:hint="cs"/>
          <w:rtl/>
        </w:rPr>
        <w:t>מיוחדת</w:t>
      </w:r>
      <w:r w:rsidRPr="00377EE2">
        <w:rPr>
          <w:rtl/>
        </w:rPr>
        <w:t xml:space="preserve"> </w:t>
      </w:r>
      <w:r w:rsidRPr="00377EE2">
        <w:rPr>
          <w:rFonts w:hint="cs"/>
          <w:rtl/>
        </w:rPr>
        <w:t>לאשתי</w:t>
      </w:r>
      <w:r w:rsidRPr="00377EE2">
        <w:rPr>
          <w:rtl/>
        </w:rPr>
        <w:t xml:space="preserve"> </w:t>
      </w:r>
      <w:r w:rsidRPr="00377EE2">
        <w:rPr>
          <w:rFonts w:hint="cs"/>
          <w:rtl/>
        </w:rPr>
        <w:t>היקרה</w:t>
      </w:r>
      <w:r w:rsidRPr="00377EE2">
        <w:rPr>
          <w:rtl/>
        </w:rPr>
        <w:t xml:space="preserve">, </w:t>
      </w:r>
      <w:r w:rsidRPr="00377EE2">
        <w:rPr>
          <w:rFonts w:hint="cs"/>
          <w:rtl/>
        </w:rPr>
        <w:t>מיכל</w:t>
      </w:r>
      <w:r w:rsidRPr="00377EE2">
        <w:rPr>
          <w:rtl/>
        </w:rPr>
        <w:t xml:space="preserve">, </w:t>
      </w:r>
      <w:r w:rsidRPr="00377EE2">
        <w:rPr>
          <w:rFonts w:hint="cs"/>
          <w:rtl/>
        </w:rPr>
        <w:t>שאיפשרה</w:t>
      </w:r>
      <w:r w:rsidRPr="00377EE2">
        <w:rPr>
          <w:rtl/>
        </w:rPr>
        <w:t xml:space="preserve"> </w:t>
      </w:r>
      <w:r w:rsidRPr="00377EE2">
        <w:rPr>
          <w:rFonts w:hint="cs"/>
          <w:rtl/>
        </w:rPr>
        <w:t>לי</w:t>
      </w:r>
      <w:r w:rsidRPr="00377EE2">
        <w:rPr>
          <w:rtl/>
        </w:rPr>
        <w:t xml:space="preserve"> </w:t>
      </w:r>
      <w:r w:rsidRPr="00377EE2">
        <w:rPr>
          <w:rFonts w:hint="cs"/>
          <w:rtl/>
        </w:rPr>
        <w:t>להתמסר</w:t>
      </w:r>
      <w:r w:rsidRPr="00377EE2">
        <w:rPr>
          <w:rtl/>
        </w:rPr>
        <w:t xml:space="preserve"> </w:t>
      </w:r>
      <w:r w:rsidRPr="00377EE2">
        <w:rPr>
          <w:rFonts w:hint="cs"/>
          <w:rtl/>
        </w:rPr>
        <w:t>ללמידה</w:t>
      </w:r>
      <w:r w:rsidRPr="00377EE2">
        <w:rPr>
          <w:rtl/>
        </w:rPr>
        <w:t xml:space="preserve"> </w:t>
      </w:r>
      <w:r w:rsidRPr="00377EE2">
        <w:rPr>
          <w:rFonts w:hint="cs"/>
          <w:rtl/>
        </w:rPr>
        <w:t>שבאה</w:t>
      </w:r>
      <w:r w:rsidRPr="00377EE2">
        <w:rPr>
          <w:rtl/>
        </w:rPr>
        <w:t xml:space="preserve"> </w:t>
      </w:r>
      <w:r w:rsidRPr="00377EE2">
        <w:rPr>
          <w:rFonts w:hint="cs"/>
          <w:rtl/>
        </w:rPr>
        <w:t>לידי</w:t>
      </w:r>
      <w:r w:rsidRPr="00377EE2">
        <w:rPr>
          <w:rtl/>
        </w:rPr>
        <w:t xml:space="preserve"> </w:t>
      </w:r>
      <w:r w:rsidRPr="00377EE2">
        <w:rPr>
          <w:rFonts w:hint="cs"/>
          <w:rtl/>
        </w:rPr>
        <w:t>ביטוי</w:t>
      </w:r>
      <w:r w:rsidRPr="00377EE2">
        <w:rPr>
          <w:rtl/>
        </w:rPr>
        <w:t xml:space="preserve"> </w:t>
      </w:r>
      <w:r w:rsidRPr="00377EE2">
        <w:rPr>
          <w:rFonts w:hint="cs"/>
          <w:rtl/>
        </w:rPr>
        <w:t>בכתיבה</w:t>
      </w:r>
      <w:r w:rsidRPr="00377EE2">
        <w:rPr>
          <w:rtl/>
        </w:rPr>
        <w:t xml:space="preserve"> </w:t>
      </w:r>
      <w:r w:rsidRPr="00377EE2">
        <w:rPr>
          <w:rFonts w:hint="cs"/>
          <w:rtl/>
        </w:rPr>
        <w:t>הנוכחית</w:t>
      </w:r>
      <w:r w:rsidRPr="00377EE2">
        <w:rPr>
          <w:rtl/>
        </w:rPr>
        <w:t>.</w:t>
      </w:r>
    </w:p>
  </w:footnote>
  <w:footnote w:id="2">
    <w:p w14:paraId="0DF456CC"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בשנת תשנ"א פירסם ד"ר חיים חפץ מאמר ובו הגן על שיטת בעל סדר עולם בנושא הכרונולוגיה של התקופה הפרסית. ר</w:t>
      </w:r>
      <w:r>
        <w:rPr>
          <w:rFonts w:hint="cs"/>
          <w:rtl/>
        </w:rPr>
        <w:t>'</w:t>
      </w:r>
      <w:r w:rsidRPr="00377EE2">
        <w:rPr>
          <w:rFonts w:hint="cs"/>
          <w:rtl/>
        </w:rPr>
        <w:t xml:space="preserve">: ח' חפץ, 'מלכות פרס ומדי בתקופת בית שני ולפניה - עיון מחודש', </w:t>
      </w:r>
      <w:r w:rsidRPr="00377EE2">
        <w:rPr>
          <w:rFonts w:hint="cs"/>
          <w:b/>
          <w:bCs/>
          <w:rtl/>
        </w:rPr>
        <w:t>מגדים</w:t>
      </w:r>
      <w:r w:rsidRPr="00377EE2">
        <w:rPr>
          <w:rFonts w:hint="cs"/>
          <w:rtl/>
        </w:rPr>
        <w:t xml:space="preserve"> יד, תשנ"א, עמ'  78-147. למאמר של חיים חפץ הוסיף הרב יעקב מדן מבוא. ר</w:t>
      </w:r>
      <w:r>
        <w:rPr>
          <w:rFonts w:hint="cs"/>
          <w:rtl/>
        </w:rPr>
        <w:t>'</w:t>
      </w:r>
      <w:r w:rsidRPr="00377EE2">
        <w:rPr>
          <w:rFonts w:hint="cs"/>
          <w:rtl/>
        </w:rPr>
        <w:t xml:space="preserve"> י' מדן, 'מבוא למאמרו של חיים חפץ על מלכות פרס ומדי', </w:t>
      </w:r>
      <w:r w:rsidRPr="00377EE2">
        <w:rPr>
          <w:rFonts w:hint="cs"/>
          <w:b/>
          <w:bCs/>
          <w:rtl/>
        </w:rPr>
        <w:t>מגדים</w:t>
      </w:r>
      <w:r w:rsidRPr="00377EE2">
        <w:rPr>
          <w:rFonts w:hint="cs"/>
          <w:rtl/>
        </w:rPr>
        <w:t xml:space="preserve"> יד, תשנ"א, עמ' 47-77.</w:t>
      </w:r>
    </w:p>
    <w:p w14:paraId="71B2889A" w14:textId="77777777" w:rsidR="000F508A" w:rsidRPr="00377EE2" w:rsidRDefault="000F508A" w:rsidP="00A517FD">
      <w:pPr>
        <w:pStyle w:val="a4"/>
      </w:pPr>
      <w:r w:rsidRPr="00377EE2">
        <w:rPr>
          <w:rtl/>
        </w:rPr>
        <w:t xml:space="preserve">מאמרו של חיים חפץ ודבריו של הרב יעקב מדן שימשו עבורי כתשתית וכמקור השראה. יחד עם זאת, </w:t>
      </w:r>
      <w:r w:rsidRPr="00377EE2">
        <w:rPr>
          <w:rFonts w:hint="cs"/>
          <w:rtl/>
        </w:rPr>
        <w:t>ב</w:t>
      </w:r>
      <w:r w:rsidRPr="00377EE2">
        <w:rPr>
          <w:rtl/>
        </w:rPr>
        <w:t xml:space="preserve">כתיבה הנוכחית מוצעת </w:t>
      </w:r>
      <w:r>
        <w:rPr>
          <w:rFonts w:hint="cs"/>
          <w:rtl/>
        </w:rPr>
        <w:t>עבור</w:t>
      </w:r>
      <w:r w:rsidRPr="008F77F8">
        <w:rPr>
          <w:rFonts w:hint="cs"/>
          <w:rtl/>
        </w:rPr>
        <w:t xml:space="preserve"> </w:t>
      </w:r>
      <w:r w:rsidRPr="00377EE2">
        <w:rPr>
          <w:rFonts w:hint="cs"/>
          <w:rtl/>
        </w:rPr>
        <w:t>התקופה הפרסית</w:t>
      </w:r>
      <w:r>
        <w:rPr>
          <w:rFonts w:hint="cs"/>
          <w:rtl/>
        </w:rPr>
        <w:t xml:space="preserve"> </w:t>
      </w:r>
      <w:r w:rsidRPr="00377EE2">
        <w:rPr>
          <w:rtl/>
        </w:rPr>
        <w:t>כרונולוגיה השונה מזו של בעל סדר עולם.</w:t>
      </w:r>
    </w:p>
    <w:p w14:paraId="692F7A7F" w14:textId="345EB438" w:rsidR="000F508A" w:rsidRDefault="000F508A" w:rsidP="00A517FD">
      <w:pPr>
        <w:pStyle w:val="a4"/>
        <w:rPr>
          <w:rtl/>
        </w:rPr>
      </w:pPr>
      <w:r w:rsidRPr="00377EE2">
        <w:rPr>
          <w:rtl/>
        </w:rPr>
        <w:t>נציין כי הכרונולוגיה של בעל סדר עולם לא היתה מקובלת אף על חלק מרבותינו הראשונים והאחרונים. ר</w:t>
      </w:r>
      <w:r>
        <w:rPr>
          <w:rFonts w:hint="cs"/>
          <w:rtl/>
        </w:rPr>
        <w:t>'</w:t>
      </w:r>
      <w:r w:rsidRPr="00377EE2">
        <w:rPr>
          <w:rtl/>
        </w:rPr>
        <w:t xml:space="preserve"> אצל י' מדן, שם, עמ' 73 ,57-58.</w:t>
      </w:r>
    </w:p>
    <w:p w14:paraId="28AFDF56" w14:textId="07E27D0F" w:rsidR="000F508A" w:rsidRDefault="000F508A" w:rsidP="00A517FD">
      <w:pPr>
        <w:pStyle w:val="a4"/>
        <w:rPr>
          <w:rtl/>
        </w:rPr>
      </w:pPr>
      <w:r>
        <w:rPr>
          <w:rFonts w:hint="cs"/>
          <w:rtl/>
        </w:rPr>
        <w:t>חלק עיקרי מתכני המאמר הנוכחי מובאים במצגת בשם 'הכרונולוגיה של התקופה הפרסית', הנמצאת בקישור הבא:</w:t>
      </w:r>
    </w:p>
    <w:p w14:paraId="029CD8AD" w14:textId="2089477A" w:rsidR="000F508A" w:rsidRPr="00F009F6" w:rsidRDefault="000F508A" w:rsidP="00A517FD">
      <w:pPr>
        <w:pStyle w:val="a4"/>
        <w:rPr>
          <w:rtl/>
        </w:rPr>
      </w:pPr>
      <w:r w:rsidRPr="008F3C63">
        <w:t>https://drive.google.com/drive/folders/1wEMxgj0dG1Fk1DyW3yPU8gq3t-2WCdjS?usp=sharing</w:t>
      </w:r>
    </w:p>
    <w:p w14:paraId="30349BE4" w14:textId="1857FD4B" w:rsidR="000F508A" w:rsidRPr="00196955" w:rsidRDefault="000F508A" w:rsidP="00A517FD">
      <w:pPr>
        <w:pStyle w:val="a4"/>
        <w:rPr>
          <w:rtl/>
        </w:rPr>
      </w:pPr>
      <w:r>
        <w:rPr>
          <w:rFonts w:hint="cs"/>
          <w:rtl/>
        </w:rPr>
        <w:t>בטבע הדברים, אופן ההרצאה במצגת שונה מאופן ההרצאה במאמר.</w:t>
      </w:r>
    </w:p>
  </w:footnote>
  <w:footnote w:id="3">
    <w:p w14:paraId="5D7B5265"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בכתיבה</w:t>
      </w:r>
      <w:r w:rsidRPr="00377EE2">
        <w:rPr>
          <w:rtl/>
        </w:rPr>
        <w:t xml:space="preserve"> </w:t>
      </w:r>
      <w:r w:rsidRPr="00377EE2">
        <w:rPr>
          <w:rFonts w:hint="cs"/>
          <w:rtl/>
        </w:rPr>
        <w:t>הנוכחית</w:t>
      </w:r>
      <w:r w:rsidRPr="00377EE2">
        <w:rPr>
          <w:rtl/>
        </w:rPr>
        <w:t xml:space="preserve">, </w:t>
      </w:r>
      <w:r w:rsidRPr="00377EE2">
        <w:rPr>
          <w:rFonts w:hint="cs"/>
          <w:rtl/>
        </w:rPr>
        <w:t>כל</w:t>
      </w:r>
      <w:r w:rsidRPr="00377EE2">
        <w:rPr>
          <w:rtl/>
        </w:rPr>
        <w:t xml:space="preserve"> </w:t>
      </w:r>
      <w:r w:rsidRPr="00377EE2">
        <w:rPr>
          <w:rFonts w:hint="cs"/>
          <w:rtl/>
        </w:rPr>
        <w:t>התאריכים</w:t>
      </w:r>
      <w:r w:rsidRPr="00377EE2">
        <w:rPr>
          <w:rtl/>
        </w:rPr>
        <w:t xml:space="preserve"> </w:t>
      </w:r>
      <w:r w:rsidRPr="00377EE2">
        <w:rPr>
          <w:rFonts w:hint="cs"/>
          <w:rtl/>
        </w:rPr>
        <w:t>שלפני</w:t>
      </w:r>
      <w:r w:rsidRPr="00377EE2">
        <w:rPr>
          <w:rtl/>
        </w:rPr>
        <w:t xml:space="preserve"> </w:t>
      </w:r>
      <w:r w:rsidRPr="00377EE2">
        <w:rPr>
          <w:rFonts w:hint="cs"/>
          <w:rtl/>
        </w:rPr>
        <w:t>ספירת</w:t>
      </w:r>
      <w:r w:rsidRPr="00377EE2">
        <w:rPr>
          <w:rtl/>
        </w:rPr>
        <w:t xml:space="preserve"> </w:t>
      </w:r>
      <w:r w:rsidRPr="00377EE2">
        <w:rPr>
          <w:rFonts w:hint="cs"/>
          <w:rtl/>
        </w:rPr>
        <w:t>הנוצרים</w:t>
      </w:r>
      <w:r w:rsidRPr="00377EE2">
        <w:rPr>
          <w:rtl/>
        </w:rPr>
        <w:t xml:space="preserve"> </w:t>
      </w:r>
      <w:r w:rsidRPr="00377EE2">
        <w:rPr>
          <w:rFonts w:hint="cs"/>
          <w:rtl/>
        </w:rPr>
        <w:t>כתובים</w:t>
      </w:r>
      <w:r w:rsidRPr="00377EE2">
        <w:rPr>
          <w:rtl/>
        </w:rPr>
        <w:t xml:space="preserve"> </w:t>
      </w:r>
      <w:r w:rsidRPr="00377EE2">
        <w:rPr>
          <w:rFonts w:hint="cs"/>
          <w:b/>
          <w:bCs/>
          <w:rtl/>
        </w:rPr>
        <w:t>בכתיבה</w:t>
      </w:r>
      <w:r w:rsidRPr="00377EE2">
        <w:rPr>
          <w:b/>
          <w:bCs/>
          <w:rtl/>
        </w:rPr>
        <w:t xml:space="preserve"> </w:t>
      </w:r>
      <w:r w:rsidRPr="00377EE2">
        <w:rPr>
          <w:rFonts w:hint="cs"/>
          <w:b/>
          <w:bCs/>
          <w:rtl/>
        </w:rPr>
        <w:t>המקובלת</w:t>
      </w:r>
      <w:r w:rsidRPr="00377EE2">
        <w:rPr>
          <w:b/>
          <w:bCs/>
          <w:rtl/>
        </w:rPr>
        <w:t xml:space="preserve"> </w:t>
      </w:r>
      <w:r w:rsidRPr="00377EE2">
        <w:rPr>
          <w:rFonts w:hint="cs"/>
          <w:b/>
          <w:bCs/>
          <w:rtl/>
        </w:rPr>
        <w:t>בקרב</w:t>
      </w:r>
      <w:r w:rsidRPr="00377EE2">
        <w:rPr>
          <w:b/>
          <w:bCs/>
          <w:rtl/>
        </w:rPr>
        <w:t xml:space="preserve"> </w:t>
      </w:r>
      <w:r w:rsidRPr="00377EE2">
        <w:rPr>
          <w:rFonts w:hint="cs"/>
          <w:b/>
          <w:bCs/>
          <w:rtl/>
        </w:rPr>
        <w:t>ההסטוריונים</w:t>
      </w:r>
      <w:r w:rsidRPr="00377EE2">
        <w:rPr>
          <w:rtl/>
        </w:rPr>
        <w:t xml:space="preserve">, </w:t>
      </w:r>
      <w:r w:rsidRPr="00377EE2">
        <w:rPr>
          <w:rFonts w:hint="cs"/>
          <w:rtl/>
        </w:rPr>
        <w:t>אשר</w:t>
      </w:r>
      <w:r w:rsidRPr="00377EE2">
        <w:rPr>
          <w:rtl/>
        </w:rPr>
        <w:t xml:space="preserve"> </w:t>
      </w:r>
      <w:r w:rsidRPr="00377EE2">
        <w:rPr>
          <w:rFonts w:hint="cs"/>
          <w:rtl/>
        </w:rPr>
        <w:t>לפיה</w:t>
      </w:r>
      <w:r w:rsidRPr="00377EE2">
        <w:rPr>
          <w:rtl/>
        </w:rPr>
        <w:t xml:space="preserve"> </w:t>
      </w:r>
      <w:r w:rsidRPr="00377EE2">
        <w:rPr>
          <w:rFonts w:hint="cs"/>
          <w:rtl/>
        </w:rPr>
        <w:t>השנה</w:t>
      </w:r>
      <w:r w:rsidRPr="00377EE2">
        <w:rPr>
          <w:rtl/>
        </w:rPr>
        <w:t xml:space="preserve"> הראשונה לפני ספירת הנוצרים</w:t>
      </w:r>
      <w:r w:rsidRPr="00377EE2">
        <w:rPr>
          <w:rFonts w:hint="cs"/>
          <w:rtl/>
        </w:rPr>
        <w:t xml:space="preserve"> נחשבת</w:t>
      </w:r>
      <w:r w:rsidRPr="00377EE2">
        <w:rPr>
          <w:rtl/>
        </w:rPr>
        <w:t xml:space="preserve"> </w:t>
      </w:r>
      <w:r w:rsidRPr="00377EE2">
        <w:rPr>
          <w:rFonts w:hint="cs"/>
          <w:rtl/>
        </w:rPr>
        <w:t>כשנה 1-. בכתיבה</w:t>
      </w:r>
      <w:r w:rsidRPr="00377EE2">
        <w:rPr>
          <w:rtl/>
        </w:rPr>
        <w:t xml:space="preserve"> </w:t>
      </w:r>
      <w:r w:rsidRPr="00377EE2">
        <w:rPr>
          <w:rFonts w:hint="cs"/>
          <w:rtl/>
        </w:rPr>
        <w:t>המקובלת</w:t>
      </w:r>
      <w:r w:rsidRPr="00377EE2">
        <w:rPr>
          <w:rtl/>
        </w:rPr>
        <w:t xml:space="preserve"> </w:t>
      </w:r>
      <w:r w:rsidRPr="00377EE2">
        <w:rPr>
          <w:rFonts w:hint="cs"/>
          <w:rtl/>
        </w:rPr>
        <w:t>בקרב</w:t>
      </w:r>
      <w:r w:rsidRPr="00377EE2">
        <w:rPr>
          <w:rtl/>
        </w:rPr>
        <w:t xml:space="preserve"> </w:t>
      </w:r>
      <w:r w:rsidRPr="00377EE2">
        <w:rPr>
          <w:rFonts w:hint="cs"/>
          <w:rtl/>
        </w:rPr>
        <w:t>האסטרונומים נחשבת</w:t>
      </w:r>
      <w:r w:rsidRPr="00377EE2">
        <w:rPr>
          <w:rtl/>
        </w:rPr>
        <w:t xml:space="preserve"> </w:t>
      </w:r>
      <w:r w:rsidRPr="00377EE2">
        <w:rPr>
          <w:rFonts w:hint="cs"/>
          <w:rtl/>
        </w:rPr>
        <w:t>השנה</w:t>
      </w:r>
      <w:r w:rsidRPr="00377EE2">
        <w:rPr>
          <w:rtl/>
        </w:rPr>
        <w:t xml:space="preserve"> </w:t>
      </w:r>
      <w:r w:rsidRPr="00377EE2">
        <w:rPr>
          <w:rFonts w:hint="cs"/>
          <w:rtl/>
        </w:rPr>
        <w:t>הראשונה לפני ספירת הנוצרים</w:t>
      </w:r>
      <w:r w:rsidRPr="00377EE2">
        <w:rPr>
          <w:rtl/>
        </w:rPr>
        <w:t xml:space="preserve"> </w:t>
      </w:r>
      <w:r w:rsidRPr="00377EE2">
        <w:rPr>
          <w:rFonts w:hint="cs"/>
          <w:rtl/>
        </w:rPr>
        <w:t>כשנה</w:t>
      </w:r>
      <w:r w:rsidRPr="00377EE2">
        <w:rPr>
          <w:rtl/>
        </w:rPr>
        <w:t xml:space="preserve"> </w:t>
      </w:r>
      <w:r w:rsidRPr="00377EE2">
        <w:rPr>
          <w:rFonts w:hint="cs"/>
          <w:rtl/>
        </w:rPr>
        <w:t>0</w:t>
      </w:r>
      <w:r w:rsidRPr="00377EE2">
        <w:rPr>
          <w:rtl/>
        </w:rPr>
        <w:t xml:space="preserve">, </w:t>
      </w:r>
      <w:r w:rsidRPr="00377EE2">
        <w:rPr>
          <w:rFonts w:hint="cs"/>
          <w:rtl/>
        </w:rPr>
        <w:t>ורק</w:t>
      </w:r>
      <w:r w:rsidRPr="00377EE2">
        <w:rPr>
          <w:rtl/>
        </w:rPr>
        <w:t xml:space="preserve"> </w:t>
      </w:r>
      <w:r w:rsidRPr="00377EE2">
        <w:rPr>
          <w:rFonts w:hint="cs"/>
          <w:rtl/>
        </w:rPr>
        <w:t>השנה</w:t>
      </w:r>
      <w:r w:rsidRPr="00377EE2">
        <w:rPr>
          <w:rtl/>
        </w:rPr>
        <w:t xml:space="preserve"> </w:t>
      </w:r>
      <w:r w:rsidRPr="00377EE2">
        <w:rPr>
          <w:rFonts w:hint="cs"/>
          <w:rtl/>
        </w:rPr>
        <w:t>שלפניה</w:t>
      </w:r>
      <w:r w:rsidRPr="00377EE2">
        <w:rPr>
          <w:rtl/>
        </w:rPr>
        <w:t xml:space="preserve"> </w:t>
      </w:r>
      <w:r w:rsidRPr="00377EE2">
        <w:rPr>
          <w:rFonts w:hint="cs"/>
          <w:rtl/>
        </w:rPr>
        <w:t>נחשבת</w:t>
      </w:r>
      <w:r w:rsidRPr="00377EE2">
        <w:rPr>
          <w:rtl/>
        </w:rPr>
        <w:t xml:space="preserve"> </w:t>
      </w:r>
      <w:r w:rsidRPr="00377EE2">
        <w:rPr>
          <w:rFonts w:hint="cs"/>
          <w:rtl/>
        </w:rPr>
        <w:t>לשנה</w:t>
      </w:r>
      <w:r w:rsidRPr="00377EE2">
        <w:rPr>
          <w:rtl/>
        </w:rPr>
        <w:t xml:space="preserve"> 1-. </w:t>
      </w:r>
      <w:r w:rsidRPr="00377EE2">
        <w:rPr>
          <w:rFonts w:hint="cs"/>
          <w:rtl/>
        </w:rPr>
        <w:t>לכן למשל</w:t>
      </w:r>
      <w:r w:rsidRPr="00377EE2">
        <w:rPr>
          <w:rtl/>
        </w:rPr>
        <w:t xml:space="preserve">, </w:t>
      </w:r>
      <w:r w:rsidRPr="00377EE2">
        <w:rPr>
          <w:rFonts w:hint="cs"/>
          <w:rtl/>
        </w:rPr>
        <w:t>שנת 539 לפי הכתיבה המקובלת בקרב ההסטוריונים, היא שנת 538 בכתיבה המקובלת בקרב האסטרונומים.</w:t>
      </w:r>
    </w:p>
    <w:p w14:paraId="5F14DAFC" w14:textId="77777777" w:rsidR="000F508A" w:rsidRPr="00377EE2" w:rsidRDefault="000F508A" w:rsidP="00A517FD">
      <w:pPr>
        <w:pStyle w:val="a4"/>
        <w:rPr>
          <w:rtl/>
        </w:rPr>
      </w:pPr>
      <w:r w:rsidRPr="00377EE2">
        <w:rPr>
          <w:rFonts w:hint="cs"/>
          <w:rtl/>
        </w:rPr>
        <w:t xml:space="preserve">בכתיבה הנוכחית, </w:t>
      </w:r>
      <w:r w:rsidRPr="00377EE2">
        <w:rPr>
          <w:rFonts w:hint="cs"/>
          <w:b/>
          <w:bCs/>
          <w:rtl/>
        </w:rPr>
        <w:t>כל</w:t>
      </w:r>
      <w:r w:rsidRPr="00377EE2">
        <w:rPr>
          <w:rFonts w:hint="cs"/>
          <w:rtl/>
        </w:rPr>
        <w:t xml:space="preserve"> התאריכים הנזכרים הם </w:t>
      </w:r>
      <w:r w:rsidRPr="00377EE2">
        <w:rPr>
          <w:rFonts w:hint="cs"/>
          <w:b/>
          <w:bCs/>
          <w:rtl/>
        </w:rPr>
        <w:t>לפני</w:t>
      </w:r>
      <w:r w:rsidRPr="00377EE2">
        <w:rPr>
          <w:rFonts w:hint="cs"/>
          <w:rtl/>
        </w:rPr>
        <w:t xml:space="preserve"> ספירת הנוצרים, ולכן לא נציין זאת ביחס לכל תאריך בנפרד. לכן למשל, שנת 763 לפני ספירת הנוצרים תיכתב כשנת 763, וללא התוספת 'לפני סה"נ'.</w:t>
      </w:r>
    </w:p>
    <w:p w14:paraId="3E21DDC6" w14:textId="77777777" w:rsidR="000F508A" w:rsidRPr="00377EE2" w:rsidRDefault="000F508A" w:rsidP="00A517FD">
      <w:pPr>
        <w:pStyle w:val="a4"/>
        <w:rPr>
          <w:rtl/>
        </w:rPr>
      </w:pPr>
      <w:r w:rsidRPr="00377EE2">
        <w:rPr>
          <w:rFonts w:hint="cs"/>
          <w:rtl/>
        </w:rPr>
        <w:t>בארץ שנער מקובל היה שכאשר מלך עולה לשלטון, אזי כל פרק הזמן שבין עלייתו לשלטון ובין ראש חודש ניסן הקרוב ייחשב ל'שנת ראש מלכותו', ורק השנה שתתחיל לאחר ראש חודש ניסן הקרוב תיחשב לשנה 1 למלכותו. לכן אם כתוב ששנת 538 היא שנה 1 לכורש, ובהנחה שראש חודש ניסן חל בחודש מרס, אזי המשמעות היא שהוא עלה לשלטון מתי שהוא אחרי מרס 539 ולפני מרס 538, ורק במרס 538 החלה שנה 1 למלכותו (כמובן, עד מרס 537).</w:t>
      </w:r>
    </w:p>
  </w:footnote>
  <w:footnote w:id="4">
    <w:p w14:paraId="3445C1CF"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פרק ד בספר עזרא הוזכר ונידון בספרות העוסקת בכרונולוגיה של התקופה הפרסית, והעוסקים בו הכירו בכך שתוכנו עומד בסתירה לקנון. ברם, הם יצאו מההנחה שרשימת מלכי פרס בקנון של תלמי היא אמת ודאית ומוחלטת, ולכן הציעו לפרק הזה פירושים דחוקים כדי ליישב את תוכנו עם הקנון.</w:t>
      </w:r>
    </w:p>
  </w:footnote>
  <w:footnote w:id="5">
    <w:p w14:paraId="7328E39C"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 לנוסח התעודה המקורית, עם תרגום לאנגלית, ר' </w:t>
      </w:r>
      <w:r w:rsidRPr="00377EE2">
        <w:t>Leichty, The Royal Inscriptions of The Neo-Assyrian period Vol 4 - The Royal Inscriptions of Esarhaddon King of Assyria, Winona Lake Indiana 2001, p. 106</w:t>
      </w:r>
      <w:r w:rsidRPr="00377EE2">
        <w:rPr>
          <w:rFonts w:hint="cs"/>
          <w:rtl/>
        </w:rPr>
        <w:t xml:space="preserve">. </w:t>
      </w:r>
      <w:r>
        <w:rPr>
          <w:rFonts w:hint="cs"/>
          <w:rtl/>
        </w:rPr>
        <w:t xml:space="preserve">בכתיבה הנוכחית </w:t>
      </w:r>
      <w:r w:rsidRPr="00377EE2">
        <w:rPr>
          <w:rFonts w:hint="cs"/>
          <w:rtl/>
        </w:rPr>
        <w:t>תירגמתי לעברית מהתרגום של המהדיר לאנגלית.</w:t>
      </w:r>
    </w:p>
  </w:footnote>
  <w:footnote w:id="6">
    <w:p w14:paraId="02B0C778"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שם של חודש עילמי. סביר להניח שהוא חל ארבעה חודשים לאחר חודש סיון. היינו, סביר שהמדובר בחודש תשרי.</w:t>
      </w:r>
    </w:p>
  </w:footnote>
  <w:footnote w:id="7">
    <w:p w14:paraId="52E0FA5E" w14:textId="77777777" w:rsidR="000F508A" w:rsidRPr="00377EE2" w:rsidRDefault="000F508A" w:rsidP="00A517FD">
      <w:pPr>
        <w:pStyle w:val="a4"/>
      </w:pPr>
      <w:r w:rsidRPr="00377EE2">
        <w:rPr>
          <w:rStyle w:val="aa"/>
        </w:rPr>
        <w:footnoteRef/>
      </w:r>
      <w:r w:rsidRPr="00377EE2">
        <w:rPr>
          <w:rFonts w:hint="cs"/>
          <w:rtl/>
        </w:rPr>
        <w:t xml:space="preserve"> בתעודה המקורית מופיע כאן הביטוי </w:t>
      </w:r>
      <w:r w:rsidRPr="00377EE2">
        <w:t>ašar niṣirti</w:t>
      </w:r>
      <w:r w:rsidRPr="00377EE2">
        <w:rPr>
          <w:rFonts w:hint="cs"/>
          <w:rtl/>
        </w:rPr>
        <w:t xml:space="preserve">, שתרגומו המדויק הוא 'מקום סודי'. נראה שהמונח מתיחס למקום בשמיים בו כוכב מסוים מתנהג התנהגות חריגה, וכגון, משנה את כיוון תנועתו, והקדמונים הניחו שהסיבה להתנהגות החריגה של אותו כוכב היא סוד מסוים המצוי במקום בשמיים בו נצפית אותה התנהגות. המהדיר 'תירגם' את הביטוי  </w:t>
      </w:r>
      <w:r w:rsidRPr="00377EE2">
        <w:t>ašar niṣirti</w:t>
      </w:r>
      <w:r w:rsidRPr="00377EE2">
        <w:rPr>
          <w:rFonts w:hint="cs"/>
          <w:rtl/>
        </w:rPr>
        <w:t xml:space="preserve"> למונח היווני </w:t>
      </w:r>
      <w:r w:rsidRPr="00377EE2">
        <w:t>hypsoma</w:t>
      </w:r>
      <w:r w:rsidRPr="00377EE2">
        <w:rPr>
          <w:rFonts w:hint="cs"/>
          <w:rtl/>
        </w:rPr>
        <w:t>, אך ה</w:t>
      </w:r>
      <w:r>
        <w:rPr>
          <w:rFonts w:hint="cs"/>
          <w:rtl/>
        </w:rPr>
        <w:t>'</w:t>
      </w:r>
      <w:r w:rsidRPr="00377EE2">
        <w:rPr>
          <w:rFonts w:hint="cs"/>
          <w:rtl/>
        </w:rPr>
        <w:t>תרגום</w:t>
      </w:r>
      <w:r>
        <w:rPr>
          <w:rFonts w:hint="cs"/>
          <w:rtl/>
        </w:rPr>
        <w:t>'</w:t>
      </w:r>
      <w:r w:rsidRPr="00377EE2">
        <w:rPr>
          <w:rFonts w:hint="cs"/>
          <w:rtl/>
        </w:rPr>
        <w:t xml:space="preserve"> הזה הינו פירוש, ולא תרגום.</w:t>
      </w:r>
    </w:p>
  </w:footnote>
  <w:footnote w:id="8">
    <w:p w14:paraId="1BF1D5B3"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תוכנת </w:t>
      </w:r>
      <w:r w:rsidRPr="00377EE2">
        <w:t>stellarium</w:t>
      </w:r>
      <w:r w:rsidRPr="00377EE2">
        <w:rPr>
          <w:rFonts w:hint="cs"/>
          <w:rtl/>
        </w:rPr>
        <w:t xml:space="preserve"> מייצרת הדמיה של התבוננות בכיפת השמים ובגרמי השמיים. התוכנה היא חינמית, וזמינה להורדה ברשת.</w:t>
      </w:r>
    </w:p>
  </w:footnote>
  <w:footnote w:id="9">
    <w:p w14:paraId="279FED93" w14:textId="77777777" w:rsidR="000F508A" w:rsidRDefault="000F508A" w:rsidP="00A517FD">
      <w:pPr>
        <w:pStyle w:val="a4"/>
        <w:rPr>
          <w:rtl/>
        </w:rPr>
      </w:pPr>
      <w:r w:rsidRPr="00377EE2">
        <w:rPr>
          <w:rStyle w:val="aa"/>
        </w:rPr>
        <w:footnoteRef/>
      </w:r>
      <w:r w:rsidRPr="00377EE2">
        <w:rPr>
          <w:rtl/>
        </w:rPr>
        <w:t xml:space="preserve"> באתר שכתבתו </w:t>
      </w:r>
      <w:r w:rsidRPr="00377EE2">
        <w:t>https://www.calsky.com/cs.cgi/Planets/6</w:t>
      </w:r>
      <w:r w:rsidRPr="00377EE2">
        <w:rPr>
          <w:rtl/>
        </w:rPr>
        <w:t xml:space="preserve"> ניתן לצפות בנתונים אודות גרמי השמיים</w:t>
      </w:r>
      <w:r w:rsidRPr="00377EE2">
        <w:rPr>
          <w:rFonts w:hint="cs"/>
          <w:rtl/>
        </w:rPr>
        <w:t>, ובפרט, בתאריכים בהם נצפתה 'עמידה' של כוכב צדק.</w:t>
      </w:r>
      <w:r w:rsidRPr="00377EE2">
        <w:rPr>
          <w:rtl/>
        </w:rPr>
        <w:t xml:space="preserve"> בכניסה לאתר יש לבחור </w:t>
      </w:r>
      <w:r w:rsidRPr="00377EE2">
        <w:t>planets – jupiter - phenomena</w:t>
      </w:r>
      <w:r w:rsidRPr="00377EE2">
        <w:rPr>
          <w:rFonts w:hint="cs"/>
          <w:rtl/>
        </w:rPr>
        <w:t xml:space="preserve">, ואז לבחור תאריך התחלה, משך זמן לאחר תאריך ההתחלה, וללחוץ </w:t>
      </w:r>
      <w:r w:rsidRPr="00377EE2">
        <w:t>go</w:t>
      </w:r>
      <w:r w:rsidRPr="00377EE2">
        <w:rPr>
          <w:rFonts w:hint="cs"/>
          <w:rtl/>
        </w:rPr>
        <w:t xml:space="preserve">. בטבלת התוצאות המתקבלת, 'עמידת כוכב צדק' כתובה במילה </w:t>
      </w:r>
      <w:r w:rsidRPr="00377EE2">
        <w:t>stationary</w:t>
      </w:r>
      <w:r w:rsidRPr="00377EE2">
        <w:rPr>
          <w:rFonts w:hint="cs"/>
          <w:rtl/>
        </w:rPr>
        <w:t>.</w:t>
      </w:r>
    </w:p>
    <w:p w14:paraId="3D69E70F" w14:textId="37DB9805" w:rsidR="000F508A" w:rsidRPr="00377EE2" w:rsidRDefault="000F508A" w:rsidP="00A517FD">
      <w:pPr>
        <w:pStyle w:val="a4"/>
      </w:pPr>
      <w:r>
        <w:rPr>
          <w:rFonts w:hint="cs"/>
          <w:rtl/>
        </w:rPr>
        <w:t xml:space="preserve">נציין כי </w:t>
      </w:r>
      <w:r w:rsidRPr="00377EE2">
        <w:rPr>
          <w:rtl/>
        </w:rPr>
        <w:t xml:space="preserve">השנים </w:t>
      </w:r>
      <w:r w:rsidRPr="00377EE2">
        <w:rPr>
          <w:rFonts w:hint="cs"/>
          <w:rtl/>
        </w:rPr>
        <w:t>ה</w:t>
      </w:r>
      <w:r w:rsidRPr="00377EE2">
        <w:rPr>
          <w:rtl/>
        </w:rPr>
        <w:t xml:space="preserve">כתובות </w:t>
      </w:r>
      <w:r>
        <w:rPr>
          <w:rFonts w:hint="cs"/>
          <w:rtl/>
        </w:rPr>
        <w:t>באתר הזה הן</w:t>
      </w:r>
      <w:r w:rsidRPr="00377EE2">
        <w:rPr>
          <w:rFonts w:hint="cs"/>
          <w:rtl/>
        </w:rPr>
        <w:t xml:space="preserve"> </w:t>
      </w:r>
      <w:r w:rsidRPr="00377EE2">
        <w:rPr>
          <w:rtl/>
        </w:rPr>
        <w:t xml:space="preserve">לפי הרישום המקובל בקרב </w:t>
      </w:r>
      <w:r w:rsidRPr="00377EE2">
        <w:rPr>
          <w:b/>
          <w:bCs/>
          <w:rtl/>
        </w:rPr>
        <w:t>ההסטוריונים</w:t>
      </w:r>
      <w:r w:rsidRPr="00377EE2">
        <w:rPr>
          <w:rtl/>
        </w:rPr>
        <w:t xml:space="preserve"> (לעיל הערה </w:t>
      </w:r>
      <w:r w:rsidRPr="00377EE2">
        <w:rPr>
          <w:rtl/>
        </w:rPr>
        <w:fldChar w:fldCharType="begin"/>
      </w:r>
      <w:r w:rsidRPr="00377EE2">
        <w:rPr>
          <w:rtl/>
        </w:rPr>
        <w:instrText xml:space="preserve"> </w:instrText>
      </w:r>
      <w:r w:rsidRPr="00377EE2">
        <w:instrText>NOTEREF</w:instrText>
      </w:r>
      <w:r w:rsidRPr="00377EE2">
        <w:rPr>
          <w:rtl/>
        </w:rPr>
        <w:instrText xml:space="preserve"> _</w:instrText>
      </w:r>
      <w:r w:rsidRPr="00377EE2">
        <w:instrText>Ref424629565 \h</w:instrText>
      </w:r>
      <w:r w:rsidRPr="00377EE2">
        <w:rPr>
          <w:rtl/>
        </w:rPr>
        <w:instrText xml:space="preserve">  \* </w:instrText>
      </w:r>
      <w:r w:rsidRPr="00377EE2">
        <w:instrText>MERGEFORMAT</w:instrText>
      </w:r>
      <w:r w:rsidRPr="00377EE2">
        <w:rPr>
          <w:rtl/>
        </w:rPr>
        <w:instrText xml:space="preserve"> </w:instrText>
      </w:r>
      <w:r w:rsidRPr="00377EE2">
        <w:rPr>
          <w:rtl/>
        </w:rPr>
      </w:r>
      <w:r w:rsidRPr="00377EE2">
        <w:rPr>
          <w:rtl/>
        </w:rPr>
        <w:fldChar w:fldCharType="separate"/>
      </w:r>
      <w:r>
        <w:rPr>
          <w:rtl/>
        </w:rPr>
        <w:t>2</w:t>
      </w:r>
      <w:r w:rsidRPr="00377EE2">
        <w:rPr>
          <w:rtl/>
        </w:rPr>
        <w:fldChar w:fldCharType="end"/>
      </w:r>
      <w:r w:rsidRPr="00377EE2">
        <w:rPr>
          <w:rtl/>
        </w:rPr>
        <w:t>)</w:t>
      </w:r>
      <w:r>
        <w:rPr>
          <w:rFonts w:hint="cs"/>
          <w:rtl/>
        </w:rPr>
        <w:t xml:space="preserve">, וזאת למרות שהאתר </w:t>
      </w:r>
      <w:r w:rsidRPr="00377EE2">
        <w:rPr>
          <w:rFonts w:hint="cs"/>
          <w:rtl/>
        </w:rPr>
        <w:t>מכיל מידע אסטרונומי</w:t>
      </w:r>
      <w:r w:rsidRPr="00377EE2">
        <w:rPr>
          <w:rtl/>
        </w:rPr>
        <w:t xml:space="preserve">. </w:t>
      </w:r>
    </w:p>
  </w:footnote>
  <w:footnote w:id="10">
    <w:p w14:paraId="22D20F4E"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בשלב הנוכחי לא נתיחס לשאלה אם ארתחששתא הנזכר בפסוק ז הוא מלך שונה מאחשורוש הנזכר בפסוק ו, או שמדובר בשני שמות לאותו מלך. אנו נתיחס לשאלה הזו במסגרת הכרונולוגיה החלופית שנציע בחלק ב', וכן בסוף נספח</w:t>
      </w:r>
      <w:r>
        <w:rPr>
          <w:rFonts w:hint="cs"/>
          <w:rtl/>
        </w:rPr>
        <w:t xml:space="preserve"> א':</w:t>
      </w:r>
      <w:r w:rsidRPr="00377EE2">
        <w:rPr>
          <w:rFonts w:hint="cs"/>
          <w:rtl/>
        </w:rPr>
        <w:t xml:space="preserve"> 'דריוש, ארתחששתא, ומועד עליית עזרא ונחמיה'.</w:t>
      </w:r>
    </w:p>
  </w:footnote>
  <w:footnote w:id="11">
    <w:p w14:paraId="6FA1E98B" w14:textId="77777777" w:rsidR="000F508A" w:rsidRPr="00377EE2" w:rsidRDefault="000F508A" w:rsidP="00CF7C36">
      <w:pPr>
        <w:rPr>
          <w:color w:val="000000" w:themeColor="text1"/>
          <w:szCs w:val="22"/>
          <w:rtl/>
        </w:rPr>
      </w:pPr>
      <w:r w:rsidRPr="00377EE2">
        <w:rPr>
          <w:rStyle w:val="aa"/>
          <w:color w:val="000000" w:themeColor="text1"/>
          <w:szCs w:val="22"/>
        </w:rPr>
        <w:footnoteRef/>
      </w:r>
      <w:r w:rsidRPr="00377EE2">
        <w:rPr>
          <w:color w:val="000000" w:themeColor="text1"/>
          <w:szCs w:val="22"/>
          <w:rtl/>
        </w:rPr>
        <w:t xml:space="preserve"> </w:t>
      </w:r>
      <w:r w:rsidRPr="00377EE2">
        <w:rPr>
          <w:rFonts w:hint="cs"/>
          <w:color w:val="000000" w:themeColor="text1"/>
          <w:szCs w:val="22"/>
          <w:rtl/>
        </w:rPr>
        <w:t>מפסוק כד משתמע בבירור שעבודת בניית המקדש בטלה עוד לפני דריוש. מהנאמר בפסוק ה משתמע בבירור כי המאמצים המדיניים של צרי יהודה נמשכו עד ימי דריוש. לאמר, גם לאחר שבניית המקדש הופסקה, המשיכו צרי יהודה בהשתדלותם המדינית אצל מלכי פרס, ככל הנראה כדי למנוע את ביטול ההחלטה על הפסקת בניית המקדש.</w:t>
      </w:r>
    </w:p>
  </w:footnote>
  <w:footnote w:id="12">
    <w:p w14:paraId="31895AE7"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עזרא ד, יב-יג.</w:t>
      </w:r>
    </w:p>
  </w:footnote>
  <w:footnote w:id="13">
    <w:p w14:paraId="7D712ED9"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עזרא פרק א.</w:t>
      </w:r>
    </w:p>
  </w:footnote>
  <w:footnote w:id="14">
    <w:p w14:paraId="7A1F405A"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בכתובים לא נתפרש מה ראה כורש לאשר את בניית המקדש. ואולי עשה זאת כאשר שמע על הרקע לקיצו של בלשצר. ר' דניאל פרק ה.</w:t>
      </w:r>
    </w:p>
  </w:footnote>
  <w:footnote w:id="15">
    <w:p w14:paraId="1BF4B0E9"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דוגמא לדיאלוג בעל אופי דיפלומטי, חמקמק ונפתל, בהקשר לבניית חומת ירושלים, ניתן למצוא בנחמיה ב, ה-ח. לפי התאור שם, נחמיה לא מבקש מהמלך באופן ישיר </w:t>
      </w:r>
      <w:r>
        <w:rPr>
          <w:rFonts w:hint="cs"/>
          <w:rtl/>
        </w:rPr>
        <w:t>רשות</w:t>
      </w:r>
      <w:r w:rsidRPr="00377EE2">
        <w:rPr>
          <w:rFonts w:hint="cs"/>
          <w:rtl/>
        </w:rPr>
        <w:t xml:space="preserve"> לבנות חומה</w:t>
      </w:r>
      <w:r>
        <w:rPr>
          <w:rFonts w:hint="cs"/>
          <w:rtl/>
        </w:rPr>
        <w:t>. הוא מבקש רשות</w:t>
      </w:r>
      <w:r w:rsidRPr="00377EE2">
        <w:rPr>
          <w:rFonts w:hint="cs"/>
          <w:rtl/>
        </w:rPr>
        <w:t xml:space="preserve"> לבנות את ירושלים, וכן בתים מסוימים בתוכה. את בניית החומה מזכיר נחמיה רק אגב בקשתו לקבלת חומרי בנייה. </w:t>
      </w:r>
    </w:p>
  </w:footnote>
  <w:footnote w:id="16">
    <w:p w14:paraId="1533A9FF" w14:textId="77777777" w:rsidR="000F508A" w:rsidRDefault="000F508A" w:rsidP="00A517FD">
      <w:pPr>
        <w:pStyle w:val="a4"/>
        <w:rPr>
          <w:rtl/>
        </w:rPr>
      </w:pPr>
      <w:r>
        <w:rPr>
          <w:rStyle w:val="aa"/>
        </w:rPr>
        <w:footnoteRef/>
      </w:r>
      <w:r>
        <w:rPr>
          <w:rtl/>
        </w:rPr>
        <w:t xml:space="preserve"> </w:t>
      </w:r>
      <w:r w:rsidRPr="00DE7174">
        <w:rPr>
          <w:rtl/>
        </w:rPr>
        <w:t>ואין זה סביר לפרש שחנני מתכוין לחומה שנבנתה בימי בית ראשון, שהרי ידוע היה לכל ששערי החומה הזו כבר לא היו קיימים מאז נפילת ירושלים לפני נבוכדנצר.</w:t>
      </w:r>
    </w:p>
  </w:footnote>
  <w:footnote w:id="17">
    <w:p w14:paraId="7A0D5CD2"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 xml:space="preserve">ולא ניתן להעלות על הדעת כי </w:t>
      </w:r>
      <w:r w:rsidRPr="00377EE2">
        <w:rPr>
          <w:rtl/>
        </w:rPr>
        <w:t>הסיפור ב</w:t>
      </w:r>
      <w:r w:rsidRPr="00377EE2">
        <w:rPr>
          <w:rFonts w:hint="cs"/>
          <w:rtl/>
        </w:rPr>
        <w:t>עזרא ד,</w:t>
      </w:r>
      <w:r w:rsidRPr="00377EE2">
        <w:rPr>
          <w:rtl/>
        </w:rPr>
        <w:t xml:space="preserve"> ז-כג</w:t>
      </w:r>
      <w:r w:rsidRPr="00377EE2">
        <w:rPr>
          <w:rFonts w:hint="cs"/>
          <w:rtl/>
        </w:rPr>
        <w:t>,</w:t>
      </w:r>
      <w:r w:rsidRPr="00377EE2">
        <w:rPr>
          <w:rtl/>
        </w:rPr>
        <w:t xml:space="preserve"> מתיחס לבניית החומה על ידי נחמיה, שכן באותם חמישים ושתיים יום שחלפו בין התחלת בניית חומת נחמיה ובין השלמתה (נחמיה ו, טו)</w:t>
      </w:r>
      <w:r w:rsidRPr="00377EE2">
        <w:rPr>
          <w:rFonts w:hint="cs"/>
          <w:rtl/>
        </w:rPr>
        <w:t>,</w:t>
      </w:r>
      <w:r w:rsidRPr="00377EE2">
        <w:rPr>
          <w:rtl/>
        </w:rPr>
        <w:t xml:space="preserve"> לא ניתן 'להכניס' את משך הזמן הדרוש למשלוח שליחים לארתחששתא, לקבלת תשובה ממנו, להפסקת העבודה, ולחידושה לאחר הפסקתה. על כרחך הסיפור </w:t>
      </w:r>
      <w:r w:rsidRPr="00377EE2">
        <w:rPr>
          <w:rFonts w:hint="cs"/>
          <w:rtl/>
        </w:rPr>
        <w:t>בעזרא ד, ז-כג,</w:t>
      </w:r>
      <w:r w:rsidRPr="00377EE2">
        <w:rPr>
          <w:rtl/>
        </w:rPr>
        <w:t xml:space="preserve"> מתיחס ל</w:t>
      </w:r>
      <w:r w:rsidRPr="00377EE2">
        <w:rPr>
          <w:rFonts w:hint="cs"/>
          <w:rtl/>
        </w:rPr>
        <w:t xml:space="preserve">מפעל של </w:t>
      </w:r>
      <w:r w:rsidRPr="00377EE2">
        <w:rPr>
          <w:rtl/>
        </w:rPr>
        <w:t xml:space="preserve">בניית חומה </w:t>
      </w:r>
      <w:r w:rsidRPr="00377EE2">
        <w:rPr>
          <w:rFonts w:hint="cs"/>
          <w:rtl/>
        </w:rPr>
        <w:t xml:space="preserve">שהתקיים עוד </w:t>
      </w:r>
      <w:r w:rsidRPr="00377EE2">
        <w:rPr>
          <w:rtl/>
        </w:rPr>
        <w:t>לפני שנחמיה עלה לירושלים.</w:t>
      </w:r>
    </w:p>
  </w:footnote>
  <w:footnote w:id="18">
    <w:p w14:paraId="6DAEE58A" w14:textId="77777777" w:rsidR="000F508A" w:rsidRPr="00377EE2" w:rsidRDefault="000F508A" w:rsidP="00A517FD">
      <w:pPr>
        <w:pStyle w:val="a4"/>
        <w:rPr>
          <w:rtl/>
        </w:rPr>
      </w:pPr>
      <w:r w:rsidRPr="00377EE2">
        <w:rPr>
          <w:rStyle w:val="aa"/>
        </w:rPr>
        <w:footnoteRef/>
      </w:r>
      <w:r w:rsidRPr="00377EE2">
        <w:rPr>
          <w:rtl/>
        </w:rPr>
        <w:t xml:space="preserve"> </w:t>
      </w:r>
      <w:r w:rsidRPr="00377EE2">
        <w:t>Jonathan Barnes (editor),</w:t>
      </w:r>
      <w:r w:rsidRPr="00377EE2">
        <w:rPr>
          <w:i/>
          <w:iCs/>
        </w:rPr>
        <w:t xml:space="preserve"> The complete works of Aristotle,The revised oxford translation Vol. 1</w:t>
      </w:r>
      <w:r w:rsidRPr="00377EE2">
        <w:t>, New Jersey 1985, p.635</w:t>
      </w:r>
      <w:r w:rsidRPr="00377EE2">
        <w:rPr>
          <w:rFonts w:hint="cs"/>
          <w:rtl/>
        </w:rPr>
        <w:t>. תרגום המשפט לעברית הוא על פי מ' זר כבוד,</w:t>
      </w:r>
      <w:r w:rsidRPr="00377EE2">
        <w:rPr>
          <w:rFonts w:hint="cs"/>
          <w:b/>
          <w:bCs/>
          <w:rtl/>
        </w:rPr>
        <w:t xml:space="preserve"> ספרי עזרא ונחמיה עם פירוש דעת מקרא</w:t>
      </w:r>
      <w:r w:rsidRPr="00377EE2">
        <w:rPr>
          <w:rFonts w:hint="cs"/>
          <w:rtl/>
        </w:rPr>
        <w:t>, נספחות, סוף עמ' 3.</w:t>
      </w:r>
    </w:p>
  </w:footnote>
  <w:footnote w:id="19">
    <w:p w14:paraId="69A8C5B5"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העיר יב סמוכה לאסואן.</w:t>
      </w:r>
    </w:p>
  </w:footnote>
  <w:footnote w:id="20">
    <w:p w14:paraId="0AB5A439"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התעודות של יהודי יב מובאות במלואן אצל ב' פורטן וע' ירדני, </w:t>
      </w:r>
      <w:r w:rsidRPr="00377EE2">
        <w:rPr>
          <w:rFonts w:hint="cs"/>
          <w:b/>
          <w:bCs/>
          <w:rtl/>
        </w:rPr>
        <w:t>אוסף תעודות ארמיות ממצרים העתיקה</w:t>
      </w:r>
      <w:r>
        <w:rPr>
          <w:rFonts w:hint="cs"/>
          <w:rtl/>
        </w:rPr>
        <w:t>. התעודות</w:t>
      </w:r>
      <w:r w:rsidRPr="001A196E">
        <w:rPr>
          <w:rtl/>
        </w:rPr>
        <w:t xml:space="preserve"> בעלות התאריך הכפול</w:t>
      </w:r>
      <w:r>
        <w:rPr>
          <w:rFonts w:hint="cs"/>
          <w:rtl/>
        </w:rPr>
        <w:t xml:space="preserve"> מצויות כולן</w:t>
      </w:r>
      <w:r w:rsidRPr="00377EE2">
        <w:rPr>
          <w:rFonts w:hint="cs"/>
          <w:rtl/>
        </w:rPr>
        <w:t xml:space="preserve"> </w:t>
      </w:r>
      <w:r>
        <w:rPr>
          <w:rFonts w:hint="cs"/>
          <w:rtl/>
        </w:rPr>
        <w:t>ב</w:t>
      </w:r>
      <w:r w:rsidRPr="00377EE2">
        <w:rPr>
          <w:rFonts w:hint="cs"/>
          <w:rtl/>
        </w:rPr>
        <w:t xml:space="preserve">כרך ב'. </w:t>
      </w:r>
    </w:p>
  </w:footnote>
  <w:footnote w:id="21">
    <w:p w14:paraId="7569CEA9"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חודש 'פחנס' הוא החודש המצרי התשיעי בשנה המצרית.</w:t>
      </w:r>
    </w:p>
  </w:footnote>
  <w:footnote w:id="22">
    <w:p w14:paraId="772A0CD2"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ה'תרגום' לתאריך היוליאני נחוץ</w:t>
      </w:r>
      <w:r>
        <w:rPr>
          <w:rFonts w:hint="cs"/>
          <w:rtl/>
        </w:rPr>
        <w:t>,</w:t>
      </w:r>
      <w:r w:rsidRPr="00377EE2">
        <w:rPr>
          <w:rFonts w:hint="cs"/>
          <w:rtl/>
        </w:rPr>
        <w:t xml:space="preserve"> מכיון שהכלים שיש בידנו כיום לחישוב מולדות לבנה מבוססים על תאריך יוליאני.</w:t>
      </w:r>
    </w:p>
  </w:footnote>
  <w:footnote w:id="23">
    <w:p w14:paraId="233AD5FE" w14:textId="55B4141C" w:rsidR="000F508A" w:rsidRPr="00377EE2" w:rsidRDefault="000F508A" w:rsidP="00A517FD">
      <w:pPr>
        <w:pStyle w:val="a4"/>
      </w:pPr>
      <w:r w:rsidRPr="00377EE2">
        <w:rPr>
          <w:rStyle w:val="aa"/>
        </w:rPr>
        <w:footnoteRef/>
      </w:r>
      <w:r w:rsidRPr="00377EE2">
        <w:rPr>
          <w:rtl/>
        </w:rPr>
        <w:t xml:space="preserve"> </w:t>
      </w:r>
      <w:r w:rsidRPr="00377EE2">
        <w:rPr>
          <w:rFonts w:hint="cs"/>
          <w:rtl/>
        </w:rPr>
        <w:t xml:space="preserve">התאמה בין תאריך מצרי ובין תאריך בבלי עשויה לחזור על עצמה בממוצע פעם בשמונה שנים (להלן </w:t>
      </w:r>
      <w:r>
        <w:rPr>
          <w:rFonts w:hint="cs"/>
          <w:rtl/>
        </w:rPr>
        <w:t xml:space="preserve">סוף </w:t>
      </w:r>
      <w:r w:rsidRPr="00377EE2">
        <w:rPr>
          <w:rFonts w:hint="cs"/>
          <w:rtl/>
        </w:rPr>
        <w:t xml:space="preserve">הערה </w:t>
      </w:r>
      <w:r w:rsidRPr="00377EE2">
        <w:rPr>
          <w:rtl/>
        </w:rPr>
        <w:fldChar w:fldCharType="begin"/>
      </w:r>
      <w:r w:rsidRPr="00377EE2">
        <w:rPr>
          <w:rtl/>
        </w:rPr>
        <w:instrText xml:space="preserve"> </w:instrText>
      </w:r>
      <w:r w:rsidRPr="00377EE2">
        <w:rPr>
          <w:rFonts w:hint="cs"/>
        </w:rPr>
        <w:instrText>NOTEREF</w:instrText>
      </w:r>
      <w:r w:rsidRPr="00377EE2">
        <w:rPr>
          <w:rFonts w:hint="cs"/>
          <w:rtl/>
        </w:rPr>
        <w:instrText xml:space="preserve"> _</w:instrText>
      </w:r>
      <w:r w:rsidRPr="00377EE2">
        <w:rPr>
          <w:rFonts w:hint="cs"/>
        </w:rPr>
        <w:instrText>Ref20918211 \h</w:instrText>
      </w:r>
      <w:r w:rsidRPr="00377EE2">
        <w:rPr>
          <w:rtl/>
        </w:rPr>
        <w:instrText xml:space="preserve">  \* </w:instrText>
      </w:r>
      <w:r w:rsidRPr="00377EE2">
        <w:instrText>MERGEFORMAT</w:instrText>
      </w:r>
      <w:r w:rsidRPr="00377EE2">
        <w:rPr>
          <w:rtl/>
        </w:rPr>
        <w:instrText xml:space="preserve"> </w:instrText>
      </w:r>
      <w:r w:rsidRPr="00377EE2">
        <w:rPr>
          <w:rtl/>
        </w:rPr>
      </w:r>
      <w:r w:rsidRPr="00377EE2">
        <w:rPr>
          <w:rtl/>
        </w:rPr>
        <w:fldChar w:fldCharType="separate"/>
      </w:r>
      <w:r>
        <w:rPr>
          <w:rtl/>
        </w:rPr>
        <w:t>48</w:t>
      </w:r>
      <w:r w:rsidRPr="00377EE2">
        <w:rPr>
          <w:rtl/>
        </w:rPr>
        <w:fldChar w:fldCharType="end"/>
      </w:r>
      <w:r w:rsidRPr="00377EE2">
        <w:rPr>
          <w:rFonts w:hint="cs"/>
          <w:rtl/>
        </w:rPr>
        <w:t xml:space="preserve">), ולכן נמנעתי מלכתוב שהתעודה מספקת </w:t>
      </w:r>
      <w:r w:rsidRPr="00377EE2">
        <w:rPr>
          <w:rFonts w:hint="cs"/>
          <w:b/>
          <w:bCs/>
          <w:rtl/>
        </w:rPr>
        <w:t>הוכחה</w:t>
      </w:r>
      <w:r w:rsidRPr="00377EE2">
        <w:rPr>
          <w:rFonts w:hint="cs"/>
          <w:rtl/>
        </w:rPr>
        <w:t xml:space="preserve"> לכך שהיא נכתבה בשנת 4 לאחשורוש, וכתבתי שהתעודה מספקת אישור רק </w:t>
      </w:r>
      <w:r w:rsidRPr="00377EE2">
        <w:rPr>
          <w:rFonts w:hint="cs"/>
          <w:b/>
          <w:bCs/>
          <w:rtl/>
        </w:rPr>
        <w:t>לאפשרות</w:t>
      </w:r>
      <w:r w:rsidRPr="00377EE2">
        <w:rPr>
          <w:rFonts w:hint="cs"/>
          <w:rtl/>
        </w:rPr>
        <w:t xml:space="preserve"> שהיא נכתבה בשנה 4 לאחשורוש. </w:t>
      </w:r>
    </w:p>
  </w:footnote>
  <w:footnote w:id="24">
    <w:p w14:paraId="233034F0"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 xml:space="preserve">תאריך מלא פירושו שיש בתעודה את שם החודש המצרי והבבלי, את היום בחודש המצרי והבבלי, ואת הציון לשנת המלך הפרסי. </w:t>
      </w:r>
    </w:p>
  </w:footnote>
  <w:footnote w:id="25">
    <w:p w14:paraId="0B6B8F7E" w14:textId="21061693"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מנין 20 התעודות הוא על פי פורטן, כרך ב', עמוד 184. ור' להלן הערה </w:t>
      </w:r>
      <w:r w:rsidRPr="00377EE2">
        <w:rPr>
          <w:rtl/>
        </w:rPr>
        <w:fldChar w:fldCharType="begin"/>
      </w:r>
      <w:r w:rsidRPr="00377EE2">
        <w:rPr>
          <w:rtl/>
        </w:rPr>
        <w:instrText xml:space="preserve"> </w:instrText>
      </w:r>
      <w:r w:rsidRPr="00377EE2">
        <w:rPr>
          <w:rFonts w:hint="cs"/>
        </w:rPr>
        <w:instrText>NOTEREF</w:instrText>
      </w:r>
      <w:r w:rsidRPr="00377EE2">
        <w:rPr>
          <w:rFonts w:hint="cs"/>
          <w:rtl/>
        </w:rPr>
        <w:instrText xml:space="preserve"> _</w:instrText>
      </w:r>
      <w:r w:rsidRPr="00377EE2">
        <w:rPr>
          <w:rFonts w:hint="cs"/>
        </w:rPr>
        <w:instrText>Ref20918172 \h</w:instrText>
      </w:r>
      <w:r w:rsidRPr="00377EE2">
        <w:rPr>
          <w:rtl/>
        </w:rPr>
        <w:instrText xml:space="preserve">  \* </w:instrText>
      </w:r>
      <w:r w:rsidRPr="00377EE2">
        <w:instrText>MERGEFORMAT</w:instrText>
      </w:r>
      <w:r w:rsidRPr="00377EE2">
        <w:rPr>
          <w:rtl/>
        </w:rPr>
        <w:instrText xml:space="preserve"> </w:instrText>
      </w:r>
      <w:r w:rsidRPr="00377EE2">
        <w:rPr>
          <w:rtl/>
        </w:rPr>
      </w:r>
      <w:r w:rsidRPr="00377EE2">
        <w:rPr>
          <w:rtl/>
        </w:rPr>
        <w:fldChar w:fldCharType="separate"/>
      </w:r>
      <w:r>
        <w:rPr>
          <w:rtl/>
        </w:rPr>
        <w:t>26</w:t>
      </w:r>
      <w:r w:rsidRPr="00377EE2">
        <w:rPr>
          <w:rtl/>
        </w:rPr>
        <w:fldChar w:fldCharType="end"/>
      </w:r>
      <w:r w:rsidRPr="00377EE2">
        <w:rPr>
          <w:rFonts w:hint="cs"/>
          <w:rtl/>
        </w:rPr>
        <w:t>.</w:t>
      </w:r>
    </w:p>
  </w:footnote>
  <w:footnote w:id="26">
    <w:p w14:paraId="386C8002" w14:textId="7741C0D1"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ביחס לאחת מ</w:t>
      </w:r>
      <w:r w:rsidRPr="00377EE2">
        <w:rPr>
          <w:rFonts w:hint="eastAsia"/>
          <w:rtl/>
        </w:rPr>
        <w:t> </w:t>
      </w:r>
      <w:r w:rsidRPr="00377EE2">
        <w:rPr>
          <w:rFonts w:hint="cs"/>
          <w:rtl/>
        </w:rPr>
        <w:t>2 התעודות האלה ניתן להציע במידה גבוהה של סבירות שהסופר טעה בשנה אחת בציון שנת המלך (וכבר עמד על כך פורטן, בהערותיו לטבלה בכרך ב' עמוד</w:t>
      </w:r>
      <w:r>
        <w:rPr>
          <w:rFonts w:hint="cs"/>
          <w:rtl/>
        </w:rPr>
        <w:t xml:space="preserve"> 187),</w:t>
      </w:r>
      <w:r w:rsidRPr="00377EE2">
        <w:rPr>
          <w:rFonts w:hint="cs"/>
          <w:rtl/>
        </w:rPr>
        <w:t xml:space="preserve"> ולאחר התיקון של הטעות הזו התעודה תעמוד ב'התאמה פנימית' עם שאר 12 התעודות. </w:t>
      </w:r>
      <w:r w:rsidRPr="00377EE2">
        <w:rPr>
          <w:rtl/>
        </w:rPr>
        <w:t xml:space="preserve">המונח 'התאמה פנימית' יובהר מיד להלן. התעודה הזו תידון להלן בהערה </w:t>
      </w:r>
      <w:r w:rsidRPr="00377EE2">
        <w:rPr>
          <w:rtl/>
        </w:rPr>
        <w:fldChar w:fldCharType="begin"/>
      </w:r>
      <w:r w:rsidRPr="00377EE2">
        <w:rPr>
          <w:rtl/>
        </w:rPr>
        <w:instrText xml:space="preserve"> </w:instrText>
      </w:r>
      <w:r w:rsidRPr="00377EE2">
        <w:instrText>NOTEREF</w:instrText>
      </w:r>
      <w:r w:rsidRPr="00377EE2">
        <w:rPr>
          <w:rtl/>
        </w:rPr>
        <w:instrText xml:space="preserve"> _</w:instrText>
      </w:r>
      <w:r w:rsidRPr="00377EE2">
        <w:instrText>Ref21213821 \h</w:instrText>
      </w:r>
      <w:r w:rsidRPr="00377EE2">
        <w:rPr>
          <w:rtl/>
        </w:rPr>
        <w:instrText xml:space="preserve">  \* </w:instrText>
      </w:r>
      <w:r w:rsidRPr="00377EE2">
        <w:instrText>MERGEFORMAT</w:instrText>
      </w:r>
      <w:r w:rsidRPr="00377EE2">
        <w:rPr>
          <w:rtl/>
        </w:rPr>
        <w:instrText xml:space="preserve"> </w:instrText>
      </w:r>
      <w:r w:rsidRPr="00377EE2">
        <w:rPr>
          <w:rtl/>
        </w:rPr>
      </w:r>
      <w:r w:rsidRPr="00377EE2">
        <w:rPr>
          <w:rtl/>
        </w:rPr>
        <w:fldChar w:fldCharType="separate"/>
      </w:r>
      <w:r>
        <w:rPr>
          <w:rtl/>
        </w:rPr>
        <w:t>52</w:t>
      </w:r>
      <w:r w:rsidRPr="00377EE2">
        <w:rPr>
          <w:rtl/>
        </w:rPr>
        <w:fldChar w:fldCharType="end"/>
      </w:r>
      <w:r w:rsidRPr="00377EE2">
        <w:rPr>
          <w:rtl/>
        </w:rPr>
        <w:t>.</w:t>
      </w:r>
    </w:p>
  </w:footnote>
  <w:footnote w:id="27">
    <w:p w14:paraId="35779F26"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מנין התעודות בעלות התאריך המלא הניתן לקריאה ודאית</w:t>
      </w:r>
      <w:r>
        <w:rPr>
          <w:rFonts w:hint="cs"/>
          <w:rtl/>
        </w:rPr>
        <w:t>,</w:t>
      </w:r>
      <w:r w:rsidRPr="00377EE2">
        <w:rPr>
          <w:rFonts w:hint="cs"/>
          <w:rtl/>
        </w:rPr>
        <w:t xml:space="preserve"> מבוסס על התבוננות ישירה בתעודות המקוריות המופיעות בכרך ב' של מהדורת פורטן. פורטן עצמו, בעמוד 184, מסכם את הנתונים אודות התעודות, אבל חלק מהנתונים בסיכום הזה אינם מדויקים. מצד אחד לא נכתב בסיכום שבתעודות </w:t>
      </w:r>
      <w:r w:rsidRPr="00377EE2">
        <w:t>B2.2, b2.3, b2.4, b3.3</w:t>
      </w:r>
      <w:r w:rsidRPr="00377EE2">
        <w:rPr>
          <w:rFonts w:hint="cs"/>
          <w:rtl/>
        </w:rPr>
        <w:t xml:space="preserve"> התאריך משוחזר, ומצד שני לא ברור מדוע נכתב בסיכום שהתאריך בתעודה </w:t>
      </w:r>
      <w:r w:rsidRPr="00377EE2">
        <w:t>b3.9</w:t>
      </w:r>
      <w:r w:rsidRPr="00377EE2">
        <w:rPr>
          <w:rFonts w:hint="cs"/>
          <w:rtl/>
        </w:rPr>
        <w:t xml:space="preserve"> אינו ברור.</w:t>
      </w:r>
    </w:p>
    <w:p w14:paraId="49214727" w14:textId="7B3E9EB4" w:rsidR="000F508A" w:rsidRPr="00377EE2" w:rsidRDefault="000F508A" w:rsidP="00A517FD">
      <w:pPr>
        <w:pStyle w:val="a4"/>
        <w:rPr>
          <w:rtl/>
        </w:rPr>
      </w:pPr>
      <w:r w:rsidRPr="00377EE2">
        <w:rPr>
          <w:rFonts w:hint="cs"/>
          <w:rtl/>
        </w:rPr>
        <w:t>לדיון על התעודות האלה ר</w:t>
      </w:r>
      <w:r>
        <w:rPr>
          <w:rFonts w:hint="cs"/>
          <w:rtl/>
        </w:rPr>
        <w:t>'</w:t>
      </w:r>
      <w:r w:rsidRPr="00377EE2">
        <w:rPr>
          <w:rFonts w:hint="cs"/>
          <w:rtl/>
        </w:rPr>
        <w:t xml:space="preserve"> </w:t>
      </w:r>
      <w:r w:rsidRPr="00377EE2">
        <w:t>L. Depuydt, 'Calendars and Years in Ancient Egypt: The Soundness of Egyptian and West Asian Chronology in 1500-500 BC and the Consistency of the Egyptian 365-Day Wandering Year', in Calendars and Years: Astronomy and Time in the Ancient Near East, ed. J.M. Steele, Oxford 2007, pp. 53-60</w:t>
      </w:r>
      <w:r w:rsidRPr="00377EE2">
        <w:rPr>
          <w:rFonts w:hint="cs"/>
          <w:rtl/>
        </w:rPr>
        <w:t xml:space="preserve">. דפויט ביקש לדון רק בתעודות בהן התאריך ניתן לקריאה באופן ודאי (ר' דבריו בעמוד 54), והוא מנה רשימה של 14 תעודות כאלה (ר' בעמוד 55). ברם, הרשימה שלו אינה מדויקת. מצד אחד הרשימה כוללת את התעודה </w:t>
      </w:r>
      <w:r w:rsidRPr="00377EE2">
        <w:t>c3.8</w:t>
      </w:r>
      <w:r w:rsidRPr="00377EE2">
        <w:rPr>
          <w:rFonts w:hint="cs"/>
          <w:rtl/>
        </w:rPr>
        <w:t xml:space="preserve"> שחלק מהתאריך בה נמחק (ר' מהדורת פורטן, כרך ג', עמודים 201-202), ומצד שני אין היא כוללת את התעודה </w:t>
      </w:r>
      <w:r w:rsidRPr="00377EE2">
        <w:t>b3.7</w:t>
      </w:r>
      <w:r w:rsidRPr="00377EE2">
        <w:rPr>
          <w:rFonts w:hint="cs"/>
          <w:rtl/>
        </w:rPr>
        <w:t xml:space="preserve"> (לעיל הערה</w:t>
      </w:r>
      <w:r>
        <w:rPr>
          <w:rFonts w:hint="cs"/>
          <w:rtl/>
        </w:rPr>
        <w:t xml:space="preserve">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Ref20319748 \h</w:instrText>
      </w:r>
      <w:r>
        <w:rPr>
          <w:rtl/>
        </w:rPr>
        <w:instrText xml:space="preserve"> </w:instrText>
      </w:r>
      <w:r>
        <w:rPr>
          <w:rtl/>
        </w:rPr>
      </w:r>
      <w:r>
        <w:rPr>
          <w:rtl/>
        </w:rPr>
        <w:fldChar w:fldCharType="separate"/>
      </w:r>
      <w:r>
        <w:rPr>
          <w:rtl/>
        </w:rPr>
        <w:t>25</w:t>
      </w:r>
      <w:r>
        <w:rPr>
          <w:rtl/>
        </w:rPr>
        <w:fldChar w:fldCharType="end"/>
      </w:r>
      <w:r w:rsidRPr="00377EE2">
        <w:rPr>
          <w:rFonts w:hint="cs"/>
          <w:rtl/>
        </w:rPr>
        <w:t>), שהתאריך הכתוב בה ניתן לקריאה ודאית (ר' מהדורת פורטן, כרך ב', עמודים 74-76).</w:t>
      </w:r>
    </w:p>
  </w:footnote>
  <w:footnote w:id="28">
    <w:p w14:paraId="1CB36E8C"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 xml:space="preserve">אפשרות הסטיה קיימת בגלל שהאורך של חודשי הלבנה אינו אחיד, ולפעמים יש רצף של </w:t>
      </w:r>
      <w:r>
        <w:rPr>
          <w:rFonts w:hint="cs"/>
          <w:rtl/>
        </w:rPr>
        <w:t xml:space="preserve">מספר </w:t>
      </w:r>
      <w:r w:rsidRPr="00377EE2">
        <w:rPr>
          <w:rFonts w:hint="cs"/>
          <w:rtl/>
        </w:rPr>
        <w:t>חודשים קצרים מהממוצע, או ארוכים מהממוצע.</w:t>
      </w:r>
    </w:p>
  </w:footnote>
  <w:footnote w:id="29">
    <w:p w14:paraId="2AA4C05C" w14:textId="77777777" w:rsidR="000F508A" w:rsidRDefault="000F508A" w:rsidP="00A517FD">
      <w:pPr>
        <w:pStyle w:val="a4"/>
        <w:rPr>
          <w:rtl/>
        </w:rPr>
      </w:pPr>
      <w:r>
        <w:rPr>
          <w:rStyle w:val="aa"/>
        </w:rPr>
        <w:footnoteRef/>
      </w:r>
      <w:r>
        <w:rPr>
          <w:rtl/>
        </w:rPr>
        <w:t xml:space="preserve"> </w:t>
      </w:r>
      <w:r w:rsidRPr="001A196E">
        <w:rPr>
          <w:rFonts w:hint="cs"/>
          <w:rtl/>
        </w:rPr>
        <w:t>מספר התעודה במהדורת פורטן.</w:t>
      </w:r>
    </w:p>
  </w:footnote>
  <w:footnote w:id="30">
    <w:p w14:paraId="0D74588D" w14:textId="467252EE"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הכוונה לחודש הבבלי שבו נכתבה התעודה.</w:t>
      </w:r>
      <w:r>
        <w:rPr>
          <w:rFonts w:hint="cs"/>
          <w:rtl/>
        </w:rPr>
        <w:t xml:space="preserve"> כל התאריכים בטבלה, ובפרט </w:t>
      </w:r>
      <w:r w:rsidRPr="00377EE2">
        <w:rPr>
          <w:rFonts w:hint="cs"/>
          <w:rtl/>
        </w:rPr>
        <w:t>התאריכים היוליאניים של ערב ראש החודש הבבלי</w:t>
      </w:r>
      <w:r>
        <w:rPr>
          <w:rFonts w:hint="cs"/>
          <w:rtl/>
        </w:rPr>
        <w:t>,</w:t>
      </w:r>
      <w:r w:rsidRPr="00377EE2">
        <w:rPr>
          <w:rFonts w:hint="cs"/>
          <w:rtl/>
        </w:rPr>
        <w:t xml:space="preserve"> לקוחים מהטבלאות במאמר של דפויט (לעיל הערה</w:t>
      </w:r>
      <w:r>
        <w:rPr>
          <w:rFonts w:hint="cs"/>
          <w:rtl/>
        </w:rPr>
        <w:t xml:space="preserve">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Ref20918172 \h</w:instrText>
      </w:r>
      <w:r>
        <w:rPr>
          <w:rtl/>
        </w:rPr>
        <w:instrText xml:space="preserve"> </w:instrText>
      </w:r>
      <w:r>
        <w:rPr>
          <w:rtl/>
        </w:rPr>
      </w:r>
      <w:r>
        <w:rPr>
          <w:rtl/>
        </w:rPr>
        <w:fldChar w:fldCharType="separate"/>
      </w:r>
      <w:r>
        <w:rPr>
          <w:rtl/>
        </w:rPr>
        <w:t>26</w:t>
      </w:r>
      <w:r>
        <w:rPr>
          <w:rtl/>
        </w:rPr>
        <w:fldChar w:fldCharType="end"/>
      </w:r>
      <w:r w:rsidRPr="00377EE2">
        <w:rPr>
          <w:rFonts w:hint="cs"/>
          <w:rtl/>
        </w:rPr>
        <w:t>) עמ' 54-55. בטבלאות של דפויט התאריך היוליאני של ראש החודש הבבלי הוא התאריך שהחל בחצות הלילה, כשש שעות לאחר תחילת ראש החודש הבבלי. אנחנו בחרנו לכתוב בטבלה את תאריך ערב ראש החודש, שהוא התאריך בו היתה שקיעת השמש הקובעת את תחילת החודש החדש.</w:t>
      </w:r>
    </w:p>
  </w:footnote>
  <w:footnote w:id="31">
    <w:p w14:paraId="4375C581" w14:textId="15B639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שעת חצות היום </w:t>
      </w:r>
      <w:r>
        <w:rPr>
          <w:rFonts w:hint="cs"/>
          <w:rtl/>
        </w:rPr>
        <w:t>נקבעה</w:t>
      </w:r>
      <w:r w:rsidRPr="00377EE2">
        <w:rPr>
          <w:rFonts w:hint="cs"/>
          <w:rtl/>
        </w:rPr>
        <w:t xml:space="preserve"> על סמך תצפית בתוכנת 'סטלריום' (לעיל הערה </w:t>
      </w:r>
      <w:r w:rsidRPr="00377EE2">
        <w:rPr>
          <w:rtl/>
        </w:rPr>
        <w:fldChar w:fldCharType="begin"/>
      </w:r>
      <w:r w:rsidRPr="00377EE2">
        <w:rPr>
          <w:rtl/>
        </w:rPr>
        <w:instrText xml:space="preserve"> </w:instrText>
      </w:r>
      <w:r w:rsidRPr="00377EE2">
        <w:rPr>
          <w:rFonts w:hint="cs"/>
        </w:rPr>
        <w:instrText>NOTEREF</w:instrText>
      </w:r>
      <w:r w:rsidRPr="00377EE2">
        <w:rPr>
          <w:rFonts w:hint="cs"/>
          <w:rtl/>
        </w:rPr>
        <w:instrText xml:space="preserve"> _</w:instrText>
      </w:r>
      <w:r w:rsidRPr="00377EE2">
        <w:rPr>
          <w:rFonts w:hint="cs"/>
        </w:rPr>
        <w:instrText>Ref512349552 \h</w:instrText>
      </w:r>
      <w:r w:rsidRPr="00377EE2">
        <w:rPr>
          <w:rtl/>
        </w:rPr>
        <w:instrText xml:space="preserve">  \* </w:instrText>
      </w:r>
      <w:r w:rsidRPr="00377EE2">
        <w:instrText>MERGEFORMAT</w:instrText>
      </w:r>
      <w:r w:rsidRPr="00377EE2">
        <w:rPr>
          <w:rtl/>
        </w:rPr>
        <w:instrText xml:space="preserve"> </w:instrText>
      </w:r>
      <w:r w:rsidRPr="00377EE2">
        <w:rPr>
          <w:rtl/>
        </w:rPr>
      </w:r>
      <w:r w:rsidRPr="00377EE2">
        <w:rPr>
          <w:rtl/>
        </w:rPr>
        <w:fldChar w:fldCharType="separate"/>
      </w:r>
      <w:r>
        <w:rPr>
          <w:rtl/>
        </w:rPr>
        <w:t>7</w:t>
      </w:r>
      <w:r w:rsidRPr="00377EE2">
        <w:rPr>
          <w:rtl/>
        </w:rPr>
        <w:fldChar w:fldCharType="end"/>
      </w:r>
      <w:r w:rsidRPr="00377EE2">
        <w:rPr>
          <w:rFonts w:hint="cs"/>
          <w:rtl/>
        </w:rPr>
        <w:t>) בשעת הזריחה ובשעת השקיעה.</w:t>
      </w:r>
    </w:p>
  </w:footnote>
  <w:footnote w:id="32">
    <w:p w14:paraId="1826CD1E" w14:textId="18048106" w:rsidR="000F508A" w:rsidRPr="00377EE2" w:rsidRDefault="000F508A" w:rsidP="00A517FD">
      <w:pPr>
        <w:pStyle w:val="a4"/>
      </w:pPr>
      <w:r w:rsidRPr="00377EE2">
        <w:rPr>
          <w:rStyle w:val="aa"/>
        </w:rPr>
        <w:footnoteRef/>
      </w:r>
      <w:r w:rsidRPr="00377EE2">
        <w:rPr>
          <w:rtl/>
        </w:rPr>
        <w:t xml:space="preserve"> </w:t>
      </w:r>
      <w:r>
        <w:rPr>
          <w:rFonts w:hint="cs"/>
          <w:rtl/>
        </w:rPr>
        <w:t>הנחיצות של ידיעת התאריך היוליאני נתבארה</w:t>
      </w:r>
      <w:r w:rsidRPr="00377EE2">
        <w:rPr>
          <w:rFonts w:hint="cs"/>
          <w:rtl/>
        </w:rPr>
        <w:t xml:space="preserve"> לעיל הערה</w:t>
      </w:r>
      <w:r>
        <w:rPr>
          <w:rFonts w:hint="cs"/>
          <w:rtl/>
        </w:rPr>
        <w:t xml:space="preserve">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Ref21289497 \h</w:instrText>
      </w:r>
      <w:r>
        <w:rPr>
          <w:rtl/>
        </w:rPr>
        <w:instrText xml:space="preserve"> </w:instrText>
      </w:r>
      <w:r>
        <w:rPr>
          <w:rtl/>
        </w:rPr>
      </w:r>
      <w:r>
        <w:rPr>
          <w:rtl/>
        </w:rPr>
        <w:fldChar w:fldCharType="separate"/>
      </w:r>
      <w:r>
        <w:rPr>
          <w:rtl/>
        </w:rPr>
        <w:t>21</w:t>
      </w:r>
      <w:r>
        <w:rPr>
          <w:rtl/>
        </w:rPr>
        <w:fldChar w:fldCharType="end"/>
      </w:r>
      <w:r w:rsidRPr="00377EE2">
        <w:rPr>
          <w:rFonts w:hint="cs"/>
          <w:rtl/>
        </w:rPr>
        <w:t>.</w:t>
      </w:r>
    </w:p>
  </w:footnote>
  <w:footnote w:id="33">
    <w:p w14:paraId="2397B6EA"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'טבלאות ההתאמה' מניחות שהצו לא מומש מעולם. החישוב בהן נעשה </w:t>
      </w:r>
      <w:r w:rsidRPr="00377EE2">
        <w:rPr>
          <w:rFonts w:hint="cs"/>
          <w:b/>
          <w:bCs/>
          <w:rtl/>
        </w:rPr>
        <w:t>מנקודת המוצא של התקופה הרומית לכיוון העבר</w:t>
      </w:r>
      <w:r w:rsidRPr="00377EE2">
        <w:rPr>
          <w:rFonts w:hint="cs"/>
          <w:rtl/>
        </w:rPr>
        <w:t>, וכל 4 שנים</w:t>
      </w:r>
      <w:r>
        <w:rPr>
          <w:rFonts w:hint="cs"/>
          <w:rtl/>
        </w:rPr>
        <w:t>, בתאריך 29/2 (בשנה המתחלקת ב 4 ללא שארית), נוסף בטבלאות יום אחד לתאריך היוליאני המתאים לתאריך המצרי</w:t>
      </w:r>
      <w:r w:rsidRPr="00377EE2">
        <w:rPr>
          <w:rFonts w:hint="cs"/>
          <w:rtl/>
        </w:rPr>
        <w:t xml:space="preserve">. </w:t>
      </w:r>
      <w:r>
        <w:rPr>
          <w:rFonts w:hint="cs"/>
          <w:rtl/>
        </w:rPr>
        <w:t xml:space="preserve">למשל, אם התאריך המצרי 12 לחודש פחנס התאים לתאריך היוליאני 28/2/2006, אז 12 לחודש פחנס עדיין יתאים לתאריך 28/2/2005, אבל שנה לאחר מכן יתאים התאריך המצרי 12 לחודש פחנס לתאריך היוליאני 29/2/2004. </w:t>
      </w:r>
      <w:r w:rsidRPr="00377EE2">
        <w:rPr>
          <w:rFonts w:hint="cs"/>
          <w:rtl/>
        </w:rPr>
        <w:t xml:space="preserve">לכן, אם נניח שהצו מומש </w:t>
      </w:r>
      <w:r w:rsidRPr="00377EE2">
        <w:rPr>
          <w:rtl/>
        </w:rPr>
        <w:t>–</w:t>
      </w:r>
      <w:r w:rsidRPr="00377EE2">
        <w:rPr>
          <w:rFonts w:hint="cs"/>
          <w:rtl/>
        </w:rPr>
        <w:t xml:space="preserve"> למשל פעם אחת, מתי שהוא בימי תלמי השלישי, אזי יש בטבלאות האלה </w:t>
      </w:r>
      <w:r>
        <w:rPr>
          <w:rFonts w:hint="cs"/>
          <w:rtl/>
        </w:rPr>
        <w:t>הוספת</w:t>
      </w:r>
      <w:r w:rsidRPr="00377EE2">
        <w:rPr>
          <w:rFonts w:hint="cs"/>
          <w:rtl/>
        </w:rPr>
        <w:t xml:space="preserve"> יום אחד </w:t>
      </w:r>
      <w:r>
        <w:rPr>
          <w:rFonts w:hint="cs"/>
          <w:rtl/>
        </w:rPr>
        <w:t xml:space="preserve">(לתאריך היוליאני) </w:t>
      </w:r>
      <w:r w:rsidRPr="00377EE2">
        <w:rPr>
          <w:rFonts w:hint="cs"/>
          <w:rtl/>
        </w:rPr>
        <w:t xml:space="preserve">שהיא מיותרת ואינה נכונה, ולכן צריך </w:t>
      </w:r>
      <w:r w:rsidRPr="00377EE2">
        <w:rPr>
          <w:rFonts w:hint="cs"/>
          <w:b/>
          <w:bCs/>
          <w:rtl/>
        </w:rPr>
        <w:t>להחסיר</w:t>
      </w:r>
      <w:r w:rsidRPr="00377EE2">
        <w:rPr>
          <w:rFonts w:hint="cs"/>
          <w:rtl/>
        </w:rPr>
        <w:t xml:space="preserve"> יום אחד מכל תאריך יוליאני הכתוב בטבלאות האלה עבור כל התקופה שלפני תלמי השלישי. </w:t>
      </w:r>
    </w:p>
  </w:footnote>
  <w:footnote w:id="34">
    <w:p w14:paraId="0E50FFA2" w14:textId="77777777" w:rsidR="000F508A" w:rsidRPr="00377EE2" w:rsidRDefault="000F508A" w:rsidP="00A517FD">
      <w:pPr>
        <w:pStyle w:val="a4"/>
        <w:rPr>
          <w:rtl/>
        </w:rPr>
      </w:pPr>
      <w:r w:rsidRPr="00377EE2">
        <w:rPr>
          <w:rStyle w:val="aa"/>
        </w:rPr>
        <w:footnoteRef/>
      </w:r>
      <w:r w:rsidRPr="00377EE2">
        <w:rPr>
          <w:rFonts w:hint="cs"/>
          <w:rtl/>
        </w:rPr>
        <w:t xml:space="preserve"> הנתונים אודות התעודות האלה מובאים אצל</w:t>
      </w:r>
      <w:r w:rsidRPr="00377EE2">
        <w:rPr>
          <w:rtl/>
        </w:rPr>
        <w:t xml:space="preserve"> </w:t>
      </w:r>
      <w:r w:rsidRPr="00377EE2">
        <w:t xml:space="preserve">L. Depuydt, 'Why Greek Lunar Months Began a Day Later than Egyptian Lunar Months, Both Before First Visibility of the New Crescent', in J. Ben-Dov, W. Horowitz, J.M.Steele (editors), </w:t>
      </w:r>
      <w:r w:rsidRPr="00377EE2">
        <w:rPr>
          <w:i/>
          <w:iCs/>
        </w:rPr>
        <w:t>Living the Lunar Calendar</w:t>
      </w:r>
      <w:r w:rsidRPr="00377EE2">
        <w:t>, Oxford 2012, p. 136.</w:t>
      </w:r>
      <w:r w:rsidRPr="00377EE2">
        <w:rPr>
          <w:rFonts w:hint="cs"/>
          <w:rtl/>
        </w:rPr>
        <w:t xml:space="preserve"> </w:t>
      </w:r>
    </w:p>
  </w:footnote>
  <w:footnote w:id="35">
    <w:p w14:paraId="546BAE69"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אנו נכתוב את דברי תוקידידס </w:t>
      </w:r>
      <w:r w:rsidRPr="00D6031F">
        <w:rPr>
          <w:rtl/>
        </w:rPr>
        <w:t xml:space="preserve">בַּתַּרְגּוּם </w:t>
      </w:r>
      <w:r>
        <w:rPr>
          <w:rFonts w:hint="cs"/>
          <w:rtl/>
        </w:rPr>
        <w:t>(</w:t>
      </w:r>
      <w:r w:rsidRPr="00377EE2">
        <w:rPr>
          <w:rFonts w:hint="cs"/>
          <w:rtl/>
        </w:rPr>
        <w:t>לאנגלית</w:t>
      </w:r>
      <w:r>
        <w:rPr>
          <w:rFonts w:hint="cs"/>
          <w:rtl/>
        </w:rPr>
        <w:t>)</w:t>
      </w:r>
      <w:r w:rsidRPr="00377EE2">
        <w:rPr>
          <w:rFonts w:hint="cs"/>
          <w:rtl/>
        </w:rPr>
        <w:t xml:space="preserve"> המובא במהדורת </w:t>
      </w:r>
      <w:r w:rsidRPr="00377EE2">
        <w:t>Loeb Classical Library</w:t>
      </w:r>
      <w:r w:rsidRPr="00377EE2">
        <w:rPr>
          <w:rFonts w:hint="cs"/>
          <w:rtl/>
        </w:rPr>
        <w:t>.</w:t>
      </w:r>
    </w:p>
  </w:footnote>
  <w:footnote w:id="36">
    <w:p w14:paraId="420ED3B4"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במקור היווני מופיע הביטוי </w:t>
      </w:r>
      <w:r w:rsidRPr="00377EE2">
        <w:t>noumēniai</w:t>
      </w:r>
      <w:r w:rsidRPr="00377EE2">
        <w:rPr>
          <w:rFonts w:hint="cs"/>
          <w:rtl/>
        </w:rPr>
        <w:t xml:space="preserve"> (כתבתיו בתעתיק לטיני), שמשמעו 'היום הראשון לחודש'.</w:t>
      </w:r>
    </w:p>
  </w:footnote>
  <w:footnote w:id="37">
    <w:p w14:paraId="4DDC66E6"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המשפט המודגש לא מופיע בתרגום העברי בהוצאת מוסד ביאליק, למרות שהוא מופיע במקור היווני. לגופו של ענין, אכן ליקוי חמה עשוי להתרחש אך ורק בעת המולד.</w:t>
      </w:r>
    </w:p>
  </w:footnote>
  <w:footnote w:id="38">
    <w:p w14:paraId="1B645C79"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במקור היווני מופיע הביטוי </w:t>
      </w:r>
      <w:r w:rsidRPr="00377EE2">
        <w:t>peri noumēnian</w:t>
      </w:r>
      <w:r w:rsidRPr="00377EE2">
        <w:rPr>
          <w:rFonts w:hint="cs"/>
          <w:rtl/>
        </w:rPr>
        <w:t xml:space="preserve"> (כתבתיו בתעתיק לטיני), שמשמעו 'היום הראשון לחודש'.</w:t>
      </w:r>
    </w:p>
  </w:footnote>
  <w:footnote w:id="39">
    <w:p w14:paraId="743C5C67" w14:textId="6441DDCB"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הנתונים בטבלה להלן מועתקים מהטבלה שבעמוד 136 במאמר של דפויט</w:t>
      </w:r>
      <w:r>
        <w:rPr>
          <w:rFonts w:hint="cs"/>
          <w:rtl/>
        </w:rPr>
        <w:t xml:space="preserve"> (</w:t>
      </w:r>
      <w:r w:rsidRPr="00377EE2">
        <w:rPr>
          <w:rFonts w:hint="cs"/>
          <w:rtl/>
        </w:rPr>
        <w:t>לעיל הערה</w:t>
      </w:r>
      <w:r>
        <w:rPr>
          <w:rFonts w:hint="cs"/>
          <w:rtl/>
        </w:rPr>
        <w:t xml:space="preserve">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Ref512352745 \h</w:instrText>
      </w:r>
      <w:r>
        <w:rPr>
          <w:rtl/>
        </w:rPr>
        <w:instrText xml:space="preserve"> </w:instrText>
      </w:r>
      <w:r>
        <w:rPr>
          <w:rtl/>
        </w:rPr>
      </w:r>
      <w:r>
        <w:rPr>
          <w:rtl/>
        </w:rPr>
        <w:fldChar w:fldCharType="separate"/>
      </w:r>
      <w:r>
        <w:rPr>
          <w:rtl/>
        </w:rPr>
        <w:t>33</w:t>
      </w:r>
      <w:r>
        <w:rPr>
          <w:rtl/>
        </w:rPr>
        <w:fldChar w:fldCharType="end"/>
      </w:r>
      <w:r>
        <w:rPr>
          <w:rFonts w:hint="cs"/>
          <w:rtl/>
        </w:rPr>
        <w:t>)</w:t>
      </w:r>
      <w:r w:rsidRPr="00377EE2">
        <w:rPr>
          <w:rFonts w:hint="cs"/>
          <w:rtl/>
        </w:rPr>
        <w:t>.</w:t>
      </w:r>
    </w:p>
    <w:p w14:paraId="4AB1E270" w14:textId="77777777" w:rsidR="000F508A" w:rsidRPr="00377EE2" w:rsidRDefault="000F508A" w:rsidP="00A517FD">
      <w:pPr>
        <w:pStyle w:val="a4"/>
        <w:rPr>
          <w:rtl/>
        </w:rPr>
      </w:pPr>
      <w:r w:rsidRPr="00377EE2">
        <w:rPr>
          <w:rFonts w:hint="cs"/>
          <w:rtl/>
        </w:rPr>
        <w:t xml:space="preserve">לפני </w:t>
      </w:r>
      <w:r w:rsidRPr="00377EE2">
        <w:rPr>
          <w:rtl/>
        </w:rPr>
        <w:t xml:space="preserve">דפויט </w:t>
      </w:r>
      <w:r w:rsidRPr="00377EE2">
        <w:rPr>
          <w:rFonts w:hint="cs"/>
          <w:rtl/>
        </w:rPr>
        <w:t xml:space="preserve">עמדו 32 תעודות בעלות תאריך כפול, אבל אם נמצאו שתי תעודות או יותר שנכתבו באותו חודש יווני ירחי ובאותה שנה, אזי הוא מנה רק אחת מהן, מכיון שמטרתו היתה לבדוק התאמה בין ראש חודש יווני ירחי ובין המולד, ולענין זה מספיקה תעודה אחת מאותו חודש ומאותה שנה. אחר השמטת התעודות ה'עודפות' השאיר דפויט רק 20 תעודות המעידות על 20 ראשי חודשים שונים בלוח היווני ירחי (והן ממוספרות בטבלה של דפויט בעמודה </w:t>
      </w:r>
      <w:r w:rsidRPr="00377EE2">
        <w:t>iv</w:t>
      </w:r>
      <w:r w:rsidRPr="00377EE2">
        <w:rPr>
          <w:rFonts w:hint="cs"/>
          <w:rtl/>
        </w:rPr>
        <w:t>).</w:t>
      </w:r>
      <w:r w:rsidRPr="00377EE2">
        <w:rPr>
          <w:rtl/>
        </w:rPr>
        <w:t xml:space="preserve"> </w:t>
      </w:r>
      <w:r w:rsidRPr="00377EE2">
        <w:rPr>
          <w:rFonts w:hint="cs"/>
          <w:rtl/>
        </w:rPr>
        <w:t>ברם, בטבלה להלן אנו מונים רק 18 תעודות. ומדוע?</w:t>
      </w:r>
    </w:p>
    <w:p w14:paraId="2548C8D1" w14:textId="22CA8D37" w:rsidR="000F508A" w:rsidRPr="00377EE2" w:rsidRDefault="000F508A" w:rsidP="00A517FD">
      <w:pPr>
        <w:pStyle w:val="a4"/>
        <w:rPr>
          <w:rtl/>
        </w:rPr>
      </w:pPr>
      <w:r w:rsidRPr="00377EE2">
        <w:rPr>
          <w:rFonts w:hint="cs"/>
          <w:rtl/>
        </w:rPr>
        <w:t xml:space="preserve">א. דפויט עצמו, בדבריו בסוף עמוד 135 (לעיל הערה </w:t>
      </w:r>
      <w:r w:rsidRPr="00377EE2">
        <w:rPr>
          <w:rtl/>
        </w:rPr>
        <w:fldChar w:fldCharType="begin"/>
      </w:r>
      <w:r w:rsidRPr="00377EE2">
        <w:rPr>
          <w:rtl/>
        </w:rPr>
        <w:instrText xml:space="preserve"> </w:instrText>
      </w:r>
      <w:r w:rsidRPr="00377EE2">
        <w:rPr>
          <w:rFonts w:hint="cs"/>
        </w:rPr>
        <w:instrText>NOTEREF</w:instrText>
      </w:r>
      <w:r w:rsidRPr="00377EE2">
        <w:rPr>
          <w:rFonts w:hint="cs"/>
          <w:rtl/>
        </w:rPr>
        <w:instrText xml:space="preserve"> _</w:instrText>
      </w:r>
      <w:r w:rsidRPr="00377EE2">
        <w:rPr>
          <w:rFonts w:hint="cs"/>
        </w:rPr>
        <w:instrText>Ref512352745 \h</w:instrText>
      </w:r>
      <w:r w:rsidRPr="00377EE2">
        <w:rPr>
          <w:rtl/>
        </w:rPr>
        <w:instrText xml:space="preserve"> </w:instrText>
      </w:r>
      <w:r>
        <w:rPr>
          <w:rtl/>
        </w:rPr>
        <w:instrText xml:space="preserve"> \* </w:instrText>
      </w:r>
      <w:r>
        <w:instrText>MERGEFORMAT</w:instrText>
      </w:r>
      <w:r>
        <w:rPr>
          <w:rtl/>
        </w:rPr>
        <w:instrText xml:space="preserve"> </w:instrText>
      </w:r>
      <w:r w:rsidRPr="00377EE2">
        <w:rPr>
          <w:rtl/>
        </w:rPr>
      </w:r>
      <w:r w:rsidRPr="00377EE2">
        <w:rPr>
          <w:rtl/>
        </w:rPr>
        <w:fldChar w:fldCharType="separate"/>
      </w:r>
      <w:r>
        <w:rPr>
          <w:rtl/>
        </w:rPr>
        <w:t>33</w:t>
      </w:r>
      <w:r w:rsidRPr="00377EE2">
        <w:rPr>
          <w:rtl/>
        </w:rPr>
        <w:fldChar w:fldCharType="end"/>
      </w:r>
      <w:r w:rsidRPr="00377EE2">
        <w:rPr>
          <w:rFonts w:hint="cs"/>
          <w:rtl/>
        </w:rPr>
        <w:t xml:space="preserve">), מסכים שבתעודה 30 תאריך השנה הוא 30, ולא 36, ואם כך, אזי </w:t>
      </w:r>
      <w:r>
        <w:rPr>
          <w:rFonts w:hint="cs"/>
          <w:rtl/>
        </w:rPr>
        <w:t>תעודה 11 ותעודה 30</w:t>
      </w:r>
      <w:r w:rsidRPr="00377EE2">
        <w:rPr>
          <w:rFonts w:hint="cs"/>
          <w:rtl/>
        </w:rPr>
        <w:t xml:space="preserve"> (שמספריהן 6,18 לפי המיספור בעמודה </w:t>
      </w:r>
      <w:r w:rsidRPr="00377EE2">
        <w:t>iv</w:t>
      </w:r>
      <w:r w:rsidRPr="00377EE2">
        <w:rPr>
          <w:rFonts w:hint="cs"/>
          <w:rtl/>
        </w:rPr>
        <w:t>) מתיחסות בדיוק לאותו חודש ולאותה שנה, ולכן יש למנות אותן כתעודה אחת.</w:t>
      </w:r>
    </w:p>
    <w:p w14:paraId="744CC381" w14:textId="77777777" w:rsidR="000F508A" w:rsidRPr="00377EE2" w:rsidRDefault="000F508A" w:rsidP="00A517FD">
      <w:pPr>
        <w:pStyle w:val="a4"/>
        <w:rPr>
          <w:rtl/>
        </w:rPr>
      </w:pPr>
      <w:r w:rsidRPr="00377EE2">
        <w:rPr>
          <w:rFonts w:hint="cs"/>
          <w:rtl/>
        </w:rPr>
        <w:t xml:space="preserve">ב. </w:t>
      </w:r>
      <w:r w:rsidRPr="00377EE2">
        <w:rPr>
          <w:rtl/>
        </w:rPr>
        <w:t xml:space="preserve">אנחנו מתעלמים מתעודה </w:t>
      </w:r>
      <w:r w:rsidRPr="00377EE2">
        <w:rPr>
          <w:rFonts w:hint="cs"/>
          <w:rtl/>
        </w:rPr>
        <w:t>31</w:t>
      </w:r>
      <w:r w:rsidRPr="00377EE2">
        <w:rPr>
          <w:rtl/>
        </w:rPr>
        <w:t xml:space="preserve"> </w:t>
      </w:r>
      <w:r w:rsidRPr="00377EE2">
        <w:rPr>
          <w:rFonts w:hint="cs"/>
          <w:rtl/>
        </w:rPr>
        <w:t xml:space="preserve">בטבלה של דפויט (תעודה 19 לפי המיספור בעמודה </w:t>
      </w:r>
      <w:r w:rsidRPr="00377EE2">
        <w:t>iv</w:t>
      </w:r>
      <w:r w:rsidRPr="00377EE2">
        <w:rPr>
          <w:rFonts w:hint="cs"/>
          <w:rtl/>
        </w:rPr>
        <w:t xml:space="preserve">), מכיון </w:t>
      </w:r>
      <w:r w:rsidRPr="00377EE2">
        <w:rPr>
          <w:rtl/>
        </w:rPr>
        <w:t>שיש בה איחור בלתי סביר של ראש החודש (שֶׁהֵחֵל לאחר לילה שבו כבר נראה הסהר החדש).</w:t>
      </w:r>
      <w:r w:rsidRPr="00377EE2">
        <w:rPr>
          <w:rFonts w:hint="cs"/>
          <w:rtl/>
        </w:rPr>
        <w:t xml:space="preserve"> התעודה הזו לא מקיימת 'התאמה פנימית' עם שאר התעודות, ולכן נראה שנפלה טעות בכתיבת התאריך בה.</w:t>
      </w:r>
    </w:p>
  </w:footnote>
  <w:footnote w:id="40">
    <w:p w14:paraId="3FF513F0" w14:textId="77777777" w:rsidR="000F508A" w:rsidRPr="00377EE2" w:rsidRDefault="000F508A" w:rsidP="00A517FD">
      <w:pPr>
        <w:pStyle w:val="a4"/>
        <w:rPr>
          <w:rtl/>
        </w:rPr>
      </w:pPr>
      <w:r w:rsidRPr="00377EE2">
        <w:rPr>
          <w:rStyle w:val="aa"/>
        </w:rPr>
        <w:footnoteRef/>
      </w:r>
      <w:r w:rsidRPr="00377EE2">
        <w:rPr>
          <w:rtl/>
        </w:rPr>
        <w:t xml:space="preserve"> ובפרט, עבור התקופה של תלמי השני, שהתעודות הנדונות נכתבו בימיו</w:t>
      </w:r>
      <w:r w:rsidRPr="00377EE2">
        <w:rPr>
          <w:rFonts w:hint="cs"/>
          <w:rtl/>
        </w:rPr>
        <w:t>.</w:t>
      </w:r>
    </w:p>
  </w:footnote>
  <w:footnote w:id="41">
    <w:p w14:paraId="380AC391" w14:textId="1EFFF561"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הקביעה שבארץ שנער נצפה ליקוי חמה בסוף סיון 224 שנים לפני קץ הממלכה הכשדית מקובלת על ההסטוריונים, ולכן לא נטרח כעת לבסס אותה. מידע על כל ליקויי החמה בעת העתיקה מצוי באתר של נאס"א, בכתובת </w:t>
      </w:r>
      <w:hyperlink r:id="rId1" w:history="1">
        <w:r w:rsidRPr="00377EE2">
          <w:rPr>
            <w:rStyle w:val="Hyperlink"/>
            <w:color w:val="auto"/>
            <w:u w:val="none"/>
          </w:rPr>
          <w:t>http://eclipse.gsfc.nasa.gov/SEcat5/SEcatalog.html</w:t>
        </w:r>
      </w:hyperlink>
      <w:r w:rsidRPr="00377EE2">
        <w:rPr>
          <w:rtl/>
        </w:rPr>
        <w:t>.</w:t>
      </w:r>
      <w:r w:rsidRPr="00377EE2">
        <w:rPr>
          <w:rFonts w:hint="cs"/>
          <w:rtl/>
        </w:rPr>
        <w:t xml:space="preserve"> השנים באתר נאס"א </w:t>
      </w:r>
      <w:r>
        <w:rPr>
          <w:rFonts w:hint="cs"/>
          <w:rtl/>
        </w:rPr>
        <w:t>כתובות</w:t>
      </w:r>
      <w:r w:rsidRPr="00377EE2">
        <w:rPr>
          <w:rFonts w:hint="cs"/>
          <w:rtl/>
        </w:rPr>
        <w:t xml:space="preserve"> לפי </w:t>
      </w:r>
      <w:r>
        <w:rPr>
          <w:rFonts w:hint="cs"/>
          <w:rtl/>
        </w:rPr>
        <w:t>ה</w:t>
      </w:r>
      <w:r w:rsidRPr="00377EE2">
        <w:rPr>
          <w:rFonts w:hint="cs"/>
          <w:rtl/>
        </w:rPr>
        <w:t xml:space="preserve">שיטה המקובלת על האסטרונומים (לעיל הע' </w:t>
      </w:r>
      <w:r w:rsidRPr="00377EE2">
        <w:rPr>
          <w:rtl/>
        </w:rPr>
        <w:fldChar w:fldCharType="begin"/>
      </w:r>
      <w:r w:rsidRPr="00377EE2">
        <w:rPr>
          <w:rtl/>
        </w:rPr>
        <w:instrText xml:space="preserve"> </w:instrText>
      </w:r>
      <w:r w:rsidRPr="00377EE2">
        <w:rPr>
          <w:rFonts w:hint="cs"/>
        </w:rPr>
        <w:instrText>NOTEREF</w:instrText>
      </w:r>
      <w:r w:rsidRPr="00377EE2">
        <w:rPr>
          <w:rFonts w:hint="cs"/>
          <w:rtl/>
        </w:rPr>
        <w:instrText xml:space="preserve"> _</w:instrText>
      </w:r>
      <w:r w:rsidRPr="00377EE2">
        <w:rPr>
          <w:rFonts w:hint="cs"/>
        </w:rPr>
        <w:instrText>Ref424629565 \h</w:instrText>
      </w:r>
      <w:r w:rsidRPr="00377EE2">
        <w:rPr>
          <w:rtl/>
        </w:rPr>
        <w:instrText xml:space="preserve">  \* </w:instrText>
      </w:r>
      <w:r w:rsidRPr="00377EE2">
        <w:instrText>MERGEFORMAT</w:instrText>
      </w:r>
      <w:r w:rsidRPr="00377EE2">
        <w:rPr>
          <w:rtl/>
        </w:rPr>
        <w:instrText xml:space="preserve"> </w:instrText>
      </w:r>
      <w:r w:rsidRPr="00377EE2">
        <w:rPr>
          <w:rtl/>
        </w:rPr>
      </w:r>
      <w:r w:rsidRPr="00377EE2">
        <w:rPr>
          <w:rtl/>
        </w:rPr>
        <w:fldChar w:fldCharType="separate"/>
      </w:r>
      <w:r>
        <w:rPr>
          <w:rtl/>
        </w:rPr>
        <w:t>2</w:t>
      </w:r>
      <w:r w:rsidRPr="00377EE2">
        <w:rPr>
          <w:rtl/>
        </w:rPr>
        <w:fldChar w:fldCharType="end"/>
      </w:r>
      <w:r w:rsidRPr="00377EE2">
        <w:rPr>
          <w:rFonts w:hint="cs"/>
          <w:rtl/>
        </w:rPr>
        <w:t>).</w:t>
      </w:r>
    </w:p>
  </w:footnote>
  <w:footnote w:id="42">
    <w:p w14:paraId="0FFD624D"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 xml:space="preserve">הקביעה ששנת מלכותו הראשונה של אסרחדון היתה 141 שנה לפני קץ הממלכה הכשדית </w:t>
      </w:r>
      <w:r w:rsidRPr="00377EE2">
        <w:rPr>
          <w:rtl/>
        </w:rPr>
        <w:t>מקובלת על ההסטוריונים, ולכן לא נטרח כעת לבסס אותה</w:t>
      </w:r>
      <w:r w:rsidRPr="00377EE2">
        <w:rPr>
          <w:rFonts w:hint="cs"/>
          <w:rtl/>
        </w:rPr>
        <w:t>.</w:t>
      </w:r>
    </w:p>
  </w:footnote>
  <w:footnote w:id="43">
    <w:p w14:paraId="21845C31" w14:textId="72F08AF7" w:rsidR="000F508A" w:rsidRDefault="000F508A">
      <w:pPr>
        <w:pStyle w:val="a4"/>
        <w:rPr>
          <w:rtl/>
        </w:rPr>
      </w:pPr>
      <w:r>
        <w:rPr>
          <w:rStyle w:val="aa"/>
        </w:rPr>
        <w:footnoteRef/>
      </w:r>
      <w:r>
        <w:rPr>
          <w:rtl/>
        </w:rPr>
        <w:t xml:space="preserve"> </w:t>
      </w:r>
      <w:bookmarkStart w:id="25" w:name="_Hlk61274369"/>
      <w:r>
        <w:rPr>
          <w:rFonts w:hint="cs"/>
          <w:rtl/>
        </w:rPr>
        <w:t>את יום השיויון ניתן לדעת מתוכנת 'סטלריום'</w:t>
      </w:r>
      <w:bookmarkEnd w:id="25"/>
      <w:r>
        <w:rPr>
          <w:rFonts w:hint="cs"/>
          <w:rtl/>
        </w:rPr>
        <w:t xml:space="preserve">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Ref512349552 \h</w:instrText>
      </w:r>
      <w:r>
        <w:rPr>
          <w:rtl/>
        </w:rPr>
        <w:instrText xml:space="preserve"> </w:instrText>
      </w:r>
      <w:r>
        <w:rPr>
          <w:rtl/>
        </w:rPr>
      </w:r>
      <w:r>
        <w:rPr>
          <w:rtl/>
        </w:rPr>
        <w:fldChar w:fldCharType="separate"/>
      </w:r>
      <w:r>
        <w:rPr>
          <w:rtl/>
        </w:rPr>
        <w:t>7</w:t>
      </w:r>
      <w:r>
        <w:rPr>
          <w:rtl/>
        </w:rPr>
        <w:fldChar w:fldCharType="end"/>
      </w:r>
      <w:r>
        <w:rPr>
          <w:rFonts w:hint="cs"/>
          <w:rtl/>
        </w:rPr>
        <w:t>). ב</w:t>
      </w:r>
      <w:r w:rsidR="00F176A7">
        <w:rPr>
          <w:rFonts w:hint="cs"/>
          <w:rtl/>
        </w:rPr>
        <w:t xml:space="preserve">יום שיויון תיאורטי, אידיאלי ומדויק, אמורה השמש לעמוד  </w:t>
      </w:r>
      <w:r>
        <w:rPr>
          <w:rFonts w:hint="cs"/>
          <w:rtl/>
        </w:rPr>
        <w:t>בעת הזריחה בדיוק על קו האורך 90</w:t>
      </w:r>
      <w:r w:rsidRPr="00EB1ED7">
        <w:rPr>
          <w:rFonts w:hint="cs"/>
          <w:vertAlign w:val="superscript"/>
          <w:rtl/>
        </w:rPr>
        <w:t>0</w:t>
      </w:r>
      <w:r w:rsidR="00FA0BF5">
        <w:rPr>
          <w:rFonts w:hint="cs"/>
          <w:rtl/>
        </w:rPr>
        <w:t xml:space="preserve"> - </w:t>
      </w:r>
      <w:r>
        <w:rPr>
          <w:rFonts w:hint="cs"/>
          <w:rtl/>
        </w:rPr>
        <w:t>המסמן את המזרח, ובעת השקיעה בדיוק על קו האורך 270</w:t>
      </w:r>
      <w:r w:rsidRPr="00EB1ED7">
        <w:rPr>
          <w:rFonts w:hint="cs"/>
          <w:vertAlign w:val="superscript"/>
          <w:rtl/>
        </w:rPr>
        <w:t>0</w:t>
      </w:r>
      <w:r w:rsidR="00FA0BF5">
        <w:rPr>
          <w:rFonts w:hint="cs"/>
          <w:rtl/>
        </w:rPr>
        <w:t xml:space="preserve"> - </w:t>
      </w:r>
      <w:r>
        <w:rPr>
          <w:rFonts w:hint="cs"/>
          <w:rtl/>
        </w:rPr>
        <w:t xml:space="preserve">המסמן את המערב. </w:t>
      </w:r>
      <w:r w:rsidR="00F176A7">
        <w:rPr>
          <w:rFonts w:hint="cs"/>
          <w:rtl/>
        </w:rPr>
        <w:t>בשנת 755, היום המקיים את התנאי האידיאלי הזה בקירוב הגבוה ביותר הוא התאריך 28/3.</w:t>
      </w:r>
    </w:p>
  </w:footnote>
  <w:footnote w:id="44">
    <w:p w14:paraId="06B0E889"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הקורא עשוי לתמוה, מדוע מנינו בחלק א' רק את התצפית בכוכב צדק כנתון הסותר את הקנון, ומדוע לא מנינו בחלק א' אף את ליקוי החמה שנצפה 224 שנים לפני קץ הממלכה הכשדית כנתון הסותר את הקנון?</w:t>
      </w:r>
    </w:p>
    <w:p w14:paraId="4BD58AF6" w14:textId="77777777" w:rsidR="000F508A" w:rsidRPr="00377EE2" w:rsidRDefault="000F508A" w:rsidP="00A517FD">
      <w:pPr>
        <w:pStyle w:val="a4"/>
        <w:rPr>
          <w:rtl/>
        </w:rPr>
      </w:pPr>
      <w:r w:rsidRPr="00377EE2">
        <w:rPr>
          <w:rFonts w:hint="cs"/>
          <w:rtl/>
        </w:rPr>
        <w:t>ובכן, התשובה המפתיעה היא, שגם לפי הקנון נצפה ליקוי חמה בארץ שנער בסוף חודש סיון 224 שנים לפני קץ הממלכה הכשדית, וזאת בתאריך 15/6/763.</w:t>
      </w:r>
    </w:p>
    <w:p w14:paraId="5A40EC3D" w14:textId="77777777" w:rsidR="000F508A" w:rsidRPr="00377EE2" w:rsidRDefault="000F508A" w:rsidP="00A517FD">
      <w:pPr>
        <w:pStyle w:val="a4"/>
        <w:rPr>
          <w:rtl/>
        </w:rPr>
      </w:pPr>
      <w:r w:rsidRPr="00377EE2">
        <w:rPr>
          <w:rFonts w:hint="cs"/>
          <w:rtl/>
        </w:rPr>
        <w:t>כאן הקורא עשוי להתפלא</w:t>
      </w:r>
      <w:r>
        <w:rPr>
          <w:rFonts w:hint="cs"/>
          <w:rtl/>
        </w:rPr>
        <w:t>.</w:t>
      </w:r>
      <w:r w:rsidRPr="00377EE2">
        <w:rPr>
          <w:rFonts w:hint="cs"/>
          <w:rtl/>
        </w:rPr>
        <w:t xml:space="preserve"> כיצד זה ארע שנצפו שני ליקויי חמה בארץ שנער בסוף חודש סיון, האחד 224 שנים לפני קץ הממלכה הכשדית </w:t>
      </w:r>
      <w:r w:rsidRPr="00377EE2">
        <w:rPr>
          <w:rFonts w:hint="cs"/>
          <w:b/>
          <w:bCs/>
          <w:rtl/>
        </w:rPr>
        <w:t>על פי הקנון</w:t>
      </w:r>
      <w:r w:rsidRPr="00377EE2">
        <w:rPr>
          <w:rFonts w:hint="cs"/>
          <w:rtl/>
        </w:rPr>
        <w:t xml:space="preserve">, והאחד 224 שנים לפני קץ הממלכה הכשדית </w:t>
      </w:r>
      <w:r w:rsidRPr="00377EE2">
        <w:rPr>
          <w:rFonts w:hint="cs"/>
          <w:b/>
          <w:bCs/>
          <w:rtl/>
        </w:rPr>
        <w:t>על פי שיטתנו</w:t>
      </w:r>
      <w:r w:rsidRPr="00377EE2">
        <w:rPr>
          <w:rFonts w:hint="cs"/>
          <w:rtl/>
        </w:rPr>
        <w:t>?</w:t>
      </w:r>
    </w:p>
    <w:p w14:paraId="07B3B715" w14:textId="77777777" w:rsidR="000F508A" w:rsidRPr="00377EE2" w:rsidRDefault="000F508A" w:rsidP="00A517FD">
      <w:pPr>
        <w:pStyle w:val="a4"/>
        <w:rPr>
          <w:rtl/>
        </w:rPr>
      </w:pPr>
      <w:r w:rsidRPr="00377EE2">
        <w:rPr>
          <w:rFonts w:hint="cs"/>
          <w:rtl/>
        </w:rPr>
        <w:t>אין בידנו תשובה מבוססת לפליאה הזו, מלבד האמירה הברורה שהפליאה הזו אינה מעניקה יתרון, ואינה מהווה חיסרון, לאף אחת משתי השיטות הכרונולוגיות ביחס לחברתה. ברם, בנספח 'השערות בדבר שיבושי כרונולוגיה' נתיחס לפליאה הזו על פי שיטתנו. וכפי שניתן להבין כבר עתה, ה'מקריות' הזו ביחס לשני ליקויי החמה האלה עשויה לשמש בסיס להשערה שמא יד מכוונת יש בדבר...</w:t>
      </w:r>
    </w:p>
  </w:footnote>
  <w:footnote w:id="45">
    <w:p w14:paraId="148348B8"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המכתב מובא בפירוש 'דעת מקרא' לעזרא ונחמיה, ב'נספחות', עמ' 16-17. </w:t>
      </w:r>
    </w:p>
  </w:footnote>
  <w:footnote w:id="46">
    <w:p w14:paraId="0B897524"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w:t>
      </w:r>
      <w:r w:rsidRPr="00377EE2">
        <w:rPr>
          <w:rtl/>
        </w:rPr>
        <w:t>וָאֲצַוֶּה אֶת חֲנָנִי אָחִי וְאֶת חֲנַנְיָה שַׂר הַבִּירָה עַל יְרוּשָׁלִָם כִּי הוּא כְּאִישׁ אֱמֶת וְיָרֵא אֶת  הָאֱלֹהִים מֵרַבִּים</w:t>
      </w:r>
      <w:r w:rsidRPr="00377EE2">
        <w:rPr>
          <w:rFonts w:hint="cs"/>
          <w:rtl/>
        </w:rPr>
        <w:t>' (פרק ז, ב).</w:t>
      </w:r>
    </w:p>
  </w:footnote>
  <w:footnote w:id="47">
    <w:p w14:paraId="335FA5B1"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מובא באוצר הגאונים לראש השנה עמ' 33-35.</w:t>
      </w:r>
    </w:p>
  </w:footnote>
  <w:footnote w:id="48">
    <w:p w14:paraId="7764594E"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מובא בפירוש רבנו בחיי לשמות יב, ב.</w:t>
      </w:r>
    </w:p>
  </w:footnote>
  <w:footnote w:id="49">
    <w:p w14:paraId="5FC2F5A7" w14:textId="1D2E74B8" w:rsidR="000F508A" w:rsidRDefault="000F508A" w:rsidP="00A517FD">
      <w:pPr>
        <w:pStyle w:val="a4"/>
      </w:pPr>
      <w:r>
        <w:rPr>
          <w:rStyle w:val="aa"/>
        </w:rPr>
        <w:footnoteRef/>
      </w:r>
      <w:r>
        <w:rPr>
          <w:rtl/>
        </w:rPr>
        <w:t xml:space="preserve"> </w:t>
      </w:r>
      <w:r>
        <w:rPr>
          <w:rFonts w:hint="cs"/>
          <w:rtl/>
        </w:rPr>
        <w:t xml:space="preserve">עבור כל שנה בדקנו האם ההפרשים בין תאריכי ראשי החודשים ובין תאריכי המולדות נענים לאחת ממערכות החוקים להלן: (א) ראש החודש נקבע לשקיעה שלאחר המולד, עם או בלי החרגת מולד אחר חצות היום. (ב) ראש החודש נקבע לשקיעה שלפני המולד. (ג) ראש החודש נקבע על פי צפיה ראשונה בסהר החדש. (ד) ראש החודש נקבע על פי אחת ממערכות החוקים לעיל, אבל עם חריגות מחמת שלש השיקולים הבאים: (1) מניעת יום הכיפורים או תשעה באב לחול ביום ששי או ביום ראשון. (2) מניעת חג שבועות לחול בתאריך ה' סיון (ובהקשר לכך ר' להלן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Ref21213821 \h</w:instrText>
      </w:r>
      <w:r>
        <w:rPr>
          <w:rtl/>
        </w:rPr>
        <w:instrText xml:space="preserve"> </w:instrText>
      </w:r>
      <w:r>
        <w:rPr>
          <w:rtl/>
        </w:rPr>
      </w:r>
      <w:r>
        <w:rPr>
          <w:rtl/>
        </w:rPr>
        <w:fldChar w:fldCharType="separate"/>
      </w:r>
      <w:r>
        <w:rPr>
          <w:rtl/>
        </w:rPr>
        <w:t>52</w:t>
      </w:r>
      <w:r>
        <w:rPr>
          <w:rtl/>
        </w:rPr>
        <w:fldChar w:fldCharType="end"/>
      </w:r>
      <w:r>
        <w:rPr>
          <w:rFonts w:hint="cs"/>
          <w:rtl/>
        </w:rPr>
        <w:t>). (3) מניעת י"ד ניסן, או י"ד אייר, לחול בשבת. ועבור שום שנה לא מצאנו שהיא נענית לאחת מכל האפשרויות המנויות כאן.</w:t>
      </w:r>
    </w:p>
  </w:footnote>
  <w:footnote w:id="50">
    <w:p w14:paraId="5556EC4C"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נתאר כעת את התהליך החישובי לפיו קבענו שלא קיימת שום שנה אחרת שעבורה (היינו, עבור הבחירה בה כשנה 15 לאחשורוש) משקפות התעודות מדיניות שיטתית לקביעת החודש.</w:t>
      </w:r>
    </w:p>
    <w:p w14:paraId="02B3F748" w14:textId="77777777" w:rsidR="000F508A" w:rsidRPr="00377EE2" w:rsidRDefault="000F508A" w:rsidP="00A517FD">
      <w:pPr>
        <w:pStyle w:val="a4"/>
        <w:rPr>
          <w:rtl/>
        </w:rPr>
      </w:pPr>
      <w:r w:rsidRPr="00377EE2">
        <w:rPr>
          <w:rFonts w:hint="cs"/>
          <w:rtl/>
        </w:rPr>
        <w:t>נקודת המוצא שלנו היא הטבלה שנערוך (מיד להלן) בהנחה ששנת 407 היא השנה ה</w:t>
      </w:r>
      <w:r w:rsidRPr="00377EE2">
        <w:rPr>
          <w:rFonts w:hint="eastAsia"/>
          <w:rtl/>
        </w:rPr>
        <w:t> </w:t>
      </w:r>
      <w:r w:rsidRPr="00377EE2">
        <w:rPr>
          <w:rFonts w:hint="cs"/>
          <w:rtl/>
        </w:rPr>
        <w:t>15 לאחשורוש. אנו נקרא לטבלה הזו בכינוי 'הטבלה עבור שנת 407'. למען הפשטות נתאר את התהליך החישובי רק עבור שנים קודמות לשנת 407.</w:t>
      </w:r>
    </w:p>
    <w:p w14:paraId="4D222633" w14:textId="77777777" w:rsidR="000F508A" w:rsidRPr="00377EE2" w:rsidRDefault="000F508A" w:rsidP="00A517FD">
      <w:pPr>
        <w:pStyle w:val="a4"/>
        <w:rPr>
          <w:rtl/>
        </w:rPr>
      </w:pPr>
      <w:r w:rsidRPr="00377EE2">
        <w:rPr>
          <w:rFonts w:hint="cs"/>
          <w:rtl/>
        </w:rPr>
        <w:t xml:space="preserve">נסמן שנה אחרת (הקודמת לשנת 407) בסימון </w:t>
      </w:r>
      <w:r w:rsidRPr="00377EE2">
        <w:t>x</w:t>
      </w:r>
      <w:r w:rsidRPr="00377EE2">
        <w:rPr>
          <w:rFonts w:hint="cs"/>
          <w:rtl/>
        </w:rPr>
        <w:t xml:space="preserve">. עבור כל שנה </w:t>
      </w:r>
      <w:r w:rsidRPr="00377EE2">
        <w:t>x</w:t>
      </w:r>
      <w:r w:rsidRPr="00377EE2">
        <w:rPr>
          <w:rFonts w:hint="cs"/>
          <w:rtl/>
        </w:rPr>
        <w:t xml:space="preserve"> נחשב את הערך של </w:t>
      </w:r>
      <w:r w:rsidRPr="00377EE2">
        <w:t>x-407</w:t>
      </w:r>
      <w:r w:rsidRPr="00377EE2">
        <w:rPr>
          <w:rFonts w:hint="cs"/>
          <w:rtl/>
        </w:rPr>
        <w:t>, נכפול ב 365</w:t>
      </w:r>
      <w:r>
        <w:rPr>
          <w:rFonts w:hint="cs"/>
          <w:rtl/>
        </w:rPr>
        <w:t>,</w:t>
      </w:r>
      <w:r w:rsidRPr="00377EE2">
        <w:rPr>
          <w:rFonts w:hint="cs"/>
          <w:rtl/>
        </w:rPr>
        <w:t xml:space="preserve"> שהוא מספר הימים בשנה המצרית, ונחלק את התוצאה באורך הממוצע של חודש הלבנה, שהוא 29.5306. נקבל מנה </w:t>
      </w:r>
      <w:r w:rsidRPr="00377EE2">
        <w:rPr>
          <w:rFonts w:hint="cs"/>
          <w:b/>
          <w:bCs/>
          <w:rtl/>
        </w:rPr>
        <w:t>ושארית</w:t>
      </w:r>
      <w:r w:rsidRPr="00377EE2">
        <w:rPr>
          <w:rFonts w:hint="cs"/>
          <w:rtl/>
        </w:rPr>
        <w:t>.</w:t>
      </w:r>
    </w:p>
    <w:p w14:paraId="32205057" w14:textId="77777777" w:rsidR="000F508A" w:rsidRPr="00377EE2" w:rsidRDefault="000F508A" w:rsidP="00A517FD">
      <w:pPr>
        <w:pStyle w:val="a4"/>
        <w:rPr>
          <w:rtl/>
        </w:rPr>
      </w:pPr>
      <w:r w:rsidRPr="00377EE2">
        <w:rPr>
          <w:rFonts w:hint="cs"/>
          <w:rtl/>
        </w:rPr>
        <w:t xml:space="preserve">כעת נחשב את הערך המוחלט של ההפרש בין </w:t>
      </w:r>
      <w:r>
        <w:rPr>
          <w:rFonts w:hint="cs"/>
          <w:rtl/>
        </w:rPr>
        <w:t>ה</w:t>
      </w:r>
      <w:r w:rsidRPr="00377EE2">
        <w:rPr>
          <w:rFonts w:hint="cs"/>
          <w:rtl/>
        </w:rPr>
        <w:t xml:space="preserve">שארית ובין המספר 29.5306, ונקבל מספר </w:t>
      </w:r>
      <w:r w:rsidRPr="00377EE2">
        <w:t>a</w:t>
      </w:r>
      <w:r w:rsidRPr="00377EE2">
        <w:rPr>
          <w:rFonts w:hint="cs"/>
          <w:rtl/>
        </w:rPr>
        <w:t xml:space="preserve">. אם </w:t>
      </w:r>
      <w:r w:rsidRPr="00377EE2">
        <w:t>a&gt;2</w:t>
      </w:r>
      <w:r w:rsidRPr="00377EE2">
        <w:rPr>
          <w:rFonts w:hint="cs"/>
          <w:rtl/>
        </w:rPr>
        <w:t xml:space="preserve">, אזי עבור אותה שנה יהיו תאריכי ראשי החודשים העבריים רחוקים מהמולד, ושוב אין טעם להמשיך את הבדיקה עבור אותה שנה. אך אם </w:t>
      </w:r>
      <w:r w:rsidRPr="00377EE2">
        <w:t>a&lt;2</w:t>
      </w:r>
      <w:r w:rsidRPr="00377EE2">
        <w:rPr>
          <w:rFonts w:hint="cs"/>
          <w:rtl/>
        </w:rPr>
        <w:t>, אזי עבור אותה שנה יהיו תאריכי ראשי החודשים קרובים למולד, ויש טעם לבדוק מהי בדיוק קירבתם למולד. כיצד נעשה זאת?</w:t>
      </w:r>
    </w:p>
    <w:p w14:paraId="1CB6F3F9" w14:textId="77777777" w:rsidR="000F508A" w:rsidRPr="00377EE2" w:rsidRDefault="000F508A" w:rsidP="00A517FD">
      <w:pPr>
        <w:pStyle w:val="a4"/>
        <w:rPr>
          <w:rtl/>
        </w:rPr>
      </w:pPr>
      <w:r w:rsidRPr="00377EE2">
        <w:rPr>
          <w:rFonts w:hint="cs"/>
          <w:rtl/>
        </w:rPr>
        <w:t xml:space="preserve">נחלק את הערך של </w:t>
      </w:r>
      <w:r w:rsidRPr="00377EE2">
        <w:t>x-407</w:t>
      </w:r>
      <w:r w:rsidRPr="00377EE2">
        <w:rPr>
          <w:rFonts w:hint="cs"/>
          <w:rtl/>
        </w:rPr>
        <w:t xml:space="preserve"> ב 4, ונסמן את </w:t>
      </w:r>
      <w:r w:rsidRPr="00377EE2">
        <w:rPr>
          <w:rFonts w:hint="cs"/>
          <w:b/>
          <w:bCs/>
          <w:rtl/>
        </w:rPr>
        <w:t>מנת</w:t>
      </w:r>
      <w:r w:rsidRPr="00377EE2">
        <w:rPr>
          <w:rFonts w:hint="cs"/>
          <w:rtl/>
        </w:rPr>
        <w:t xml:space="preserve"> החלוקה בסימון </w:t>
      </w:r>
      <w:r w:rsidRPr="00377EE2">
        <w:t>y</w:t>
      </w:r>
      <w:r w:rsidRPr="00377EE2">
        <w:rPr>
          <w:rFonts w:hint="cs"/>
          <w:rtl/>
        </w:rPr>
        <w:t xml:space="preserve">. כעת נבנה עבור השנה </w:t>
      </w:r>
      <w:r w:rsidRPr="00377EE2">
        <w:t>x</w:t>
      </w:r>
      <w:r w:rsidRPr="00377EE2">
        <w:rPr>
          <w:rFonts w:hint="cs"/>
          <w:rtl/>
        </w:rPr>
        <w:t xml:space="preserve"> טבלה של 12 התעודות, ובטבלה הזו, עבור כל תעודה, יהיה תאריך השנה גדול ב</w:t>
      </w:r>
      <w:r>
        <w:rPr>
          <w:rFonts w:hint="cs"/>
          <w:rtl/>
        </w:rPr>
        <w:t> </w:t>
      </w:r>
      <w:r w:rsidRPr="00377EE2">
        <w:t>x</w:t>
      </w:r>
      <w:r w:rsidRPr="00377EE2">
        <w:rPr>
          <w:rFonts w:hint="cs"/>
          <w:rtl/>
        </w:rPr>
        <w:t xml:space="preserve"> מתאריך השנה של אותה תעודה בטבלה עבור שנת 407, ותאריך ערב ראש החודש העברי יהיה גדול ב</w:t>
      </w:r>
      <w:r>
        <w:rPr>
          <w:rFonts w:hint="cs"/>
          <w:rtl/>
        </w:rPr>
        <w:t> </w:t>
      </w:r>
      <w:r w:rsidRPr="00377EE2">
        <w:t>y</w:t>
      </w:r>
      <w:r w:rsidRPr="00377EE2">
        <w:rPr>
          <w:rFonts w:hint="cs"/>
          <w:rtl/>
        </w:rPr>
        <w:t xml:space="preserve"> מתאריך ערב ראש החודש של אותה תעודה בטבלה עבור שנת 407</w:t>
      </w:r>
      <w:r>
        <w:rPr>
          <w:rFonts w:hint="cs"/>
          <w:rtl/>
        </w:rPr>
        <w:t xml:space="preserve"> (שהרי בהליכה לאחור בציר הזמן, כל 4 שנים יש להוסיף יום אחד לתאריך היוליאני ב'טבלאות ההתאמה')</w:t>
      </w:r>
      <w:r w:rsidRPr="00377EE2">
        <w:rPr>
          <w:rFonts w:hint="cs"/>
          <w:rtl/>
        </w:rPr>
        <w:t>.</w:t>
      </w:r>
    </w:p>
    <w:p w14:paraId="31BA4D2F" w14:textId="34C59741" w:rsidR="000F508A" w:rsidRPr="00377EE2" w:rsidRDefault="000F508A" w:rsidP="00A517FD">
      <w:pPr>
        <w:pStyle w:val="a4"/>
        <w:rPr>
          <w:rtl/>
        </w:rPr>
      </w:pPr>
      <w:r w:rsidRPr="00377EE2">
        <w:rPr>
          <w:rFonts w:hint="cs"/>
          <w:rtl/>
        </w:rPr>
        <w:t xml:space="preserve">כעת נתבונן באתר שכתובתו רשומה להלן בהערה </w:t>
      </w:r>
      <w:r w:rsidRPr="00377EE2">
        <w:rPr>
          <w:rtl/>
        </w:rPr>
        <w:fldChar w:fldCharType="begin"/>
      </w:r>
      <w:r w:rsidRPr="00377EE2">
        <w:rPr>
          <w:rtl/>
        </w:rPr>
        <w:instrText xml:space="preserve"> </w:instrText>
      </w:r>
      <w:r w:rsidRPr="00377EE2">
        <w:rPr>
          <w:rFonts w:hint="cs"/>
        </w:rPr>
        <w:instrText>NOTEREF</w:instrText>
      </w:r>
      <w:r w:rsidRPr="00377EE2">
        <w:rPr>
          <w:rFonts w:hint="cs"/>
          <w:rtl/>
        </w:rPr>
        <w:instrText xml:space="preserve"> _</w:instrText>
      </w:r>
      <w:r w:rsidRPr="00377EE2">
        <w:rPr>
          <w:rFonts w:hint="cs"/>
        </w:rPr>
        <w:instrText>Ref20410809 \h</w:instrText>
      </w:r>
      <w:r w:rsidRPr="00377EE2">
        <w:rPr>
          <w:rtl/>
        </w:rPr>
        <w:instrText xml:space="preserve">  \* </w:instrText>
      </w:r>
      <w:r w:rsidRPr="00377EE2">
        <w:instrText>MERGEFORMAT</w:instrText>
      </w:r>
      <w:r w:rsidRPr="00377EE2">
        <w:rPr>
          <w:rtl/>
        </w:rPr>
        <w:instrText xml:space="preserve"> </w:instrText>
      </w:r>
      <w:r w:rsidRPr="00377EE2">
        <w:rPr>
          <w:rtl/>
        </w:rPr>
      </w:r>
      <w:r w:rsidRPr="00377EE2">
        <w:rPr>
          <w:rtl/>
        </w:rPr>
        <w:fldChar w:fldCharType="separate"/>
      </w:r>
      <w:r>
        <w:rPr>
          <w:rtl/>
        </w:rPr>
        <w:t>49</w:t>
      </w:r>
      <w:r w:rsidRPr="00377EE2">
        <w:rPr>
          <w:rtl/>
        </w:rPr>
        <w:fldChar w:fldCharType="end"/>
      </w:r>
      <w:r w:rsidRPr="00377EE2">
        <w:rPr>
          <w:rFonts w:hint="cs"/>
          <w:rtl/>
        </w:rPr>
        <w:t>. עבור כל ראש חודש עברי נעתיק את תאריך המולד הקרוב לו, ונראה אם 12 התעודות משקפות מדיניות עקבית ושיטתית של קביעת ראש החודש.</w:t>
      </w:r>
    </w:p>
    <w:p w14:paraId="532FC09E" w14:textId="446468EF" w:rsidR="000F508A" w:rsidRPr="00377EE2" w:rsidRDefault="000F508A" w:rsidP="00A517FD">
      <w:pPr>
        <w:pStyle w:val="a4"/>
        <w:rPr>
          <w:rtl/>
        </w:rPr>
      </w:pPr>
      <w:r w:rsidRPr="00377EE2">
        <w:rPr>
          <w:rFonts w:hint="cs"/>
          <w:rtl/>
        </w:rPr>
        <w:t xml:space="preserve">את החישוב שהצגנו זה עתה ניתן לערוך עבור כל שנה שנבחר בה כנקודת מוצא, ולאו דווקא עבור שנת 407. חישוב כזה עבור שנה כל שהיא </w:t>
      </w:r>
      <w:r w:rsidRPr="00460481">
        <w:rPr>
          <w:rtl/>
        </w:rPr>
        <w:t xml:space="preserve">יְגַלֶּה </w:t>
      </w:r>
      <w:r w:rsidRPr="00377EE2">
        <w:rPr>
          <w:rFonts w:hint="cs"/>
          <w:rtl/>
        </w:rPr>
        <w:t xml:space="preserve">שהתאמה בין תאריך מצרי ובין תאריך </w:t>
      </w:r>
      <w:r>
        <w:rPr>
          <w:rFonts w:hint="cs"/>
          <w:rtl/>
        </w:rPr>
        <w:t>עברי</w:t>
      </w:r>
      <w:r w:rsidRPr="00377EE2">
        <w:rPr>
          <w:rFonts w:hint="cs"/>
          <w:rtl/>
        </w:rPr>
        <w:t xml:space="preserve"> חוזרת על עצמה בקרוב טוב בהפרשי השנים הבאים: 25, 50, 75, 100. התאמה כזו חוזרת על עצמה בקרוב קצת פחות טוב בהפרשי השנים הבאים: 11, 14, 36, 39, 61, </w:t>
      </w:r>
      <w:r w:rsidRPr="00377EE2">
        <w:rPr>
          <w:rFonts w:hint="cs"/>
          <w:b/>
          <w:bCs/>
          <w:rtl/>
        </w:rPr>
        <w:t>64 (!!)</w:t>
      </w:r>
      <w:r w:rsidRPr="00377EE2">
        <w:rPr>
          <w:rFonts w:hint="cs"/>
          <w:rtl/>
        </w:rPr>
        <w:t xml:space="preserve"> 86, 89. סך הכל 12 התאמות במהלך 100 שנה (לעיל הערה</w:t>
      </w:r>
      <w:r>
        <w:rPr>
          <w:rFonts w:hint="cs"/>
          <w:rtl/>
        </w:rPr>
        <w:t xml:space="preserve">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Ref21292183 \h</w:instrText>
      </w:r>
      <w:r>
        <w:rPr>
          <w:rtl/>
        </w:rPr>
        <w:instrText xml:space="preserve"> </w:instrText>
      </w:r>
      <w:r>
        <w:rPr>
          <w:rtl/>
        </w:rPr>
      </w:r>
      <w:r>
        <w:rPr>
          <w:rtl/>
        </w:rPr>
        <w:fldChar w:fldCharType="separate"/>
      </w:r>
      <w:r>
        <w:rPr>
          <w:rtl/>
        </w:rPr>
        <w:t>22</w:t>
      </w:r>
      <w:r>
        <w:rPr>
          <w:rtl/>
        </w:rPr>
        <w:fldChar w:fldCharType="end"/>
      </w:r>
      <w:r w:rsidRPr="00377EE2">
        <w:rPr>
          <w:rFonts w:hint="cs"/>
          <w:rtl/>
        </w:rPr>
        <w:t>).</w:t>
      </w:r>
    </w:p>
    <w:p w14:paraId="4E57A402" w14:textId="21FB266E" w:rsidR="000F508A" w:rsidRPr="00377EE2" w:rsidRDefault="000F508A" w:rsidP="00A517FD">
      <w:pPr>
        <w:pStyle w:val="a4"/>
        <w:rPr>
          <w:rtl/>
        </w:rPr>
      </w:pPr>
      <w:r w:rsidRPr="00377EE2">
        <w:rPr>
          <w:rFonts w:hint="cs"/>
          <w:rtl/>
        </w:rPr>
        <w:t xml:space="preserve">יושם לב שבחלוף 64 שנים מתקבלת התאמה מסוימת בין התאריך המצרי ובין התאריך </w:t>
      </w:r>
      <w:r>
        <w:rPr>
          <w:rFonts w:hint="cs"/>
          <w:rtl/>
        </w:rPr>
        <w:t>העברי</w:t>
      </w:r>
      <w:r w:rsidRPr="00377EE2">
        <w:rPr>
          <w:rFonts w:hint="cs"/>
          <w:rtl/>
        </w:rPr>
        <w:t xml:space="preserve">. נזכיר שלשיטת הקנון החל אחשורוש למלוך 64 שנה קודם לתחילת מלכותו לפי הכרונולוגיה המוצעת על ידנו. לשיטתנו, זו הסיבה לכך שדפויט  (לעיל הערה </w:t>
      </w:r>
      <w:r w:rsidRPr="00377EE2">
        <w:rPr>
          <w:rtl/>
        </w:rPr>
        <w:fldChar w:fldCharType="begin"/>
      </w:r>
      <w:r w:rsidRPr="00377EE2">
        <w:rPr>
          <w:rtl/>
        </w:rPr>
        <w:instrText xml:space="preserve"> </w:instrText>
      </w:r>
      <w:r w:rsidRPr="00377EE2">
        <w:rPr>
          <w:rFonts w:hint="cs"/>
        </w:rPr>
        <w:instrText>NOTEREF</w:instrText>
      </w:r>
      <w:r w:rsidRPr="00377EE2">
        <w:rPr>
          <w:rFonts w:hint="cs"/>
          <w:rtl/>
        </w:rPr>
        <w:instrText xml:space="preserve"> _</w:instrText>
      </w:r>
      <w:r w:rsidRPr="00377EE2">
        <w:rPr>
          <w:rFonts w:hint="cs"/>
        </w:rPr>
        <w:instrText>Ref20918172 \h</w:instrText>
      </w:r>
      <w:r w:rsidRPr="00377EE2">
        <w:rPr>
          <w:rtl/>
        </w:rPr>
        <w:instrText xml:space="preserve">  \* </w:instrText>
      </w:r>
      <w:r w:rsidRPr="00377EE2">
        <w:instrText>MERGEFORMAT</w:instrText>
      </w:r>
      <w:r w:rsidRPr="00377EE2">
        <w:rPr>
          <w:rtl/>
        </w:rPr>
        <w:instrText xml:space="preserve"> </w:instrText>
      </w:r>
      <w:r w:rsidRPr="00377EE2">
        <w:rPr>
          <w:rtl/>
        </w:rPr>
      </w:r>
      <w:r w:rsidRPr="00377EE2">
        <w:rPr>
          <w:rtl/>
        </w:rPr>
        <w:fldChar w:fldCharType="separate"/>
      </w:r>
      <w:r>
        <w:rPr>
          <w:rtl/>
        </w:rPr>
        <w:t>26</w:t>
      </w:r>
      <w:r w:rsidRPr="00377EE2">
        <w:rPr>
          <w:rtl/>
        </w:rPr>
        <w:fldChar w:fldCharType="end"/>
      </w:r>
      <w:r w:rsidRPr="00377EE2">
        <w:rPr>
          <w:rFonts w:hint="cs"/>
          <w:rtl/>
        </w:rPr>
        <w:t>) מצא התאמה מסוימת בין תאריכי ראשי החודשים ובין המולדות.</w:t>
      </w:r>
    </w:p>
  </w:footnote>
  <w:footnote w:id="51">
    <w:p w14:paraId="3349D05A" w14:textId="3FF8A071"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לשיטתנו שנה 1 לאחשורוש היא שנת 421, והיא מאוחרת ב 64 שנים לשנה 1 לאחשורוש לפי שיטת הקנון. בטבלה להלן חישבנו את התאריכים היוליאניים של ערב ראש החודש בהסתמך על התאריכים היוליאניים של ראש החודש בטבלה של דפויט המופיעה במאמרו בעמוד 55 (לעיל הערה</w:t>
      </w:r>
      <w:r>
        <w:rPr>
          <w:rFonts w:hint="cs"/>
          <w:rtl/>
        </w:rPr>
        <w:t xml:space="preserve">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Ref20918172 \h</w:instrText>
      </w:r>
      <w:r>
        <w:rPr>
          <w:rtl/>
        </w:rPr>
        <w:instrText xml:space="preserve"> </w:instrText>
      </w:r>
      <w:r>
        <w:rPr>
          <w:rtl/>
        </w:rPr>
      </w:r>
      <w:r>
        <w:rPr>
          <w:rtl/>
        </w:rPr>
        <w:fldChar w:fldCharType="separate"/>
      </w:r>
      <w:r>
        <w:rPr>
          <w:rtl/>
        </w:rPr>
        <w:t>26</w:t>
      </w:r>
      <w:r>
        <w:rPr>
          <w:rtl/>
        </w:rPr>
        <w:fldChar w:fldCharType="end"/>
      </w:r>
      <w:r w:rsidRPr="00377EE2">
        <w:rPr>
          <w:rFonts w:hint="cs"/>
          <w:rtl/>
        </w:rPr>
        <w:t>). מכל תאריך יוליאני של ראש חודש בטבלה של דפויט החסרנו 16 יום עבור האיחור של 64 שנים (שהרי הלוח המצרי 'נסוג לאחור' ביחס ללוח היוליאני ב'קצב' של יום לארבע שנים), החסרנו יום נוסף בגלל שלשיטתנו התממש צו קנופוס פעם אחת, והחסרנו יום נוסף כדי להגיע לתאריך היוליאני של ערב ראש החודש.</w:t>
      </w:r>
    </w:p>
    <w:p w14:paraId="31CAE1E4" w14:textId="4E534504" w:rsidR="000F508A" w:rsidRPr="00377EE2" w:rsidRDefault="000F508A" w:rsidP="00A517FD">
      <w:pPr>
        <w:pStyle w:val="a4"/>
        <w:rPr>
          <w:rtl/>
        </w:rPr>
      </w:pPr>
      <w:bookmarkStart w:id="29" w:name="_Hlk18844732"/>
      <w:r w:rsidRPr="00377EE2">
        <w:rPr>
          <w:rFonts w:hint="cs"/>
          <w:rtl/>
        </w:rPr>
        <w:t>תאריכי המולדות בטבלה הועתקו מהאתר שכתובתו</w:t>
      </w:r>
      <w:bookmarkEnd w:id="29"/>
      <w:r w:rsidRPr="00377EE2">
        <w:rPr>
          <w:rFonts w:hint="cs"/>
          <w:rtl/>
        </w:rPr>
        <w:t>:</w:t>
      </w:r>
    </w:p>
    <w:p w14:paraId="4F48AF75" w14:textId="77777777" w:rsidR="000F508A" w:rsidRPr="00377EE2" w:rsidRDefault="000F508A" w:rsidP="00A517FD">
      <w:pPr>
        <w:pStyle w:val="a4"/>
        <w:bidi w:val="0"/>
        <w:rPr>
          <w:rtl/>
        </w:rPr>
      </w:pPr>
      <w:r w:rsidRPr="00377EE2">
        <w:t>http://astropixels.com/ephemeris/phasescat/phasescat.html</w:t>
      </w:r>
    </w:p>
    <w:p w14:paraId="32800E38" w14:textId="77777777" w:rsidR="000F508A" w:rsidRPr="00377EE2" w:rsidRDefault="000F508A" w:rsidP="00A517FD">
      <w:pPr>
        <w:pStyle w:val="a4"/>
        <w:rPr>
          <w:rtl/>
        </w:rPr>
      </w:pPr>
      <w:r w:rsidRPr="00377EE2">
        <w:rPr>
          <w:rFonts w:hint="cs"/>
          <w:rtl/>
        </w:rPr>
        <w:t>באתר הזה השעות הן לפי גריניץ. כדי להגיע לשעון ירושלים הוספנו 2 שעות ו</w:t>
      </w:r>
      <w:r>
        <w:rPr>
          <w:rFonts w:hint="eastAsia"/>
          <w:rtl/>
        </w:rPr>
        <w:t> </w:t>
      </w:r>
      <w:r w:rsidRPr="00377EE2">
        <w:rPr>
          <w:rFonts w:hint="cs"/>
          <w:rtl/>
        </w:rPr>
        <w:t>20 דקות.</w:t>
      </w:r>
    </w:p>
  </w:footnote>
  <w:footnote w:id="52">
    <w:p w14:paraId="75AE57B4" w14:textId="08EF458A"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לעיל הערה</w:t>
      </w:r>
      <w:r>
        <w:rPr>
          <w:rFonts w:hint="cs"/>
          <w:rtl/>
        </w:rPr>
        <w:t xml:space="preserve">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Ref20907644 \h</w:instrText>
      </w:r>
      <w:r>
        <w:rPr>
          <w:rtl/>
        </w:rPr>
        <w:instrText xml:space="preserve"> </w:instrText>
      </w:r>
      <w:r>
        <w:rPr>
          <w:rtl/>
        </w:rPr>
      </w:r>
      <w:r>
        <w:rPr>
          <w:rtl/>
        </w:rPr>
        <w:fldChar w:fldCharType="separate"/>
      </w:r>
      <w:r>
        <w:rPr>
          <w:rtl/>
        </w:rPr>
        <w:t>30</w:t>
      </w:r>
      <w:r>
        <w:rPr>
          <w:rtl/>
        </w:rPr>
        <w:fldChar w:fldCharType="end"/>
      </w:r>
      <w:r w:rsidRPr="00377EE2">
        <w:rPr>
          <w:rFonts w:hint="cs"/>
          <w:rtl/>
        </w:rPr>
        <w:t>.</w:t>
      </w:r>
    </w:p>
  </w:footnote>
  <w:footnote w:id="53">
    <w:p w14:paraId="3C677AAB" w14:textId="0E98666F" w:rsidR="000F508A" w:rsidRDefault="000F508A" w:rsidP="00A517FD">
      <w:pPr>
        <w:pStyle w:val="a4"/>
      </w:pPr>
      <w:r>
        <w:rPr>
          <w:rStyle w:val="aa"/>
        </w:rPr>
        <w:footnoteRef/>
      </w:r>
      <w:r>
        <w:rPr>
          <w:rtl/>
        </w:rPr>
        <w:t xml:space="preserve"> </w:t>
      </w:r>
      <w:r>
        <w:rPr>
          <w:rFonts w:hint="cs"/>
          <w:rtl/>
        </w:rPr>
        <w:t xml:space="preserve">מהנתונים בטבלה עולה שבתקופה הפרסית ידעו לחשב את זמן המולד ברמת דיוק גבוהה ביותר. לענין זה ר' להלן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Ref22283797 \h</w:instrText>
      </w:r>
      <w:r>
        <w:rPr>
          <w:rtl/>
        </w:rPr>
        <w:instrText xml:space="preserve"> </w:instrText>
      </w:r>
      <w:r>
        <w:rPr>
          <w:rtl/>
        </w:rPr>
      </w:r>
      <w:r>
        <w:rPr>
          <w:rtl/>
        </w:rPr>
        <w:fldChar w:fldCharType="separate"/>
      </w:r>
      <w:r>
        <w:rPr>
          <w:rtl/>
        </w:rPr>
        <w:t>86</w:t>
      </w:r>
      <w:r>
        <w:rPr>
          <w:rtl/>
        </w:rPr>
        <w:fldChar w:fldCharType="end"/>
      </w:r>
      <w:r>
        <w:rPr>
          <w:rFonts w:hint="cs"/>
          <w:rtl/>
        </w:rPr>
        <w:t>.</w:t>
      </w:r>
    </w:p>
  </w:footnote>
  <w:footnote w:id="54">
    <w:p w14:paraId="68D9C9B6" w14:textId="6483E8D4" w:rsidR="000F508A" w:rsidRPr="00377EE2" w:rsidRDefault="000F508A" w:rsidP="00A517FD">
      <w:pPr>
        <w:pStyle w:val="a4"/>
        <w:rPr>
          <w:rtl/>
        </w:rPr>
      </w:pPr>
      <w:r w:rsidRPr="00377EE2">
        <w:rPr>
          <w:rStyle w:val="aa"/>
        </w:rPr>
        <w:footnoteRef/>
      </w:r>
      <w:r w:rsidRPr="00377EE2">
        <w:rPr>
          <w:rtl/>
        </w:rPr>
        <w:t xml:space="preserve"> </w:t>
      </w:r>
      <w:r>
        <w:rPr>
          <w:rFonts w:hint="cs"/>
          <w:rtl/>
        </w:rPr>
        <w:t>ה</w:t>
      </w:r>
      <w:r w:rsidRPr="00377EE2">
        <w:rPr>
          <w:rFonts w:hint="cs"/>
          <w:rtl/>
        </w:rPr>
        <w:t xml:space="preserve">תעודה </w:t>
      </w:r>
      <w:r w:rsidRPr="00377EE2">
        <w:t>b3.7</w:t>
      </w:r>
      <w:r w:rsidRPr="00377EE2">
        <w:rPr>
          <w:rFonts w:hint="cs"/>
          <w:rtl/>
        </w:rPr>
        <w:t xml:space="preserve"> </w:t>
      </w:r>
      <w:r>
        <w:rPr>
          <w:rFonts w:hint="cs"/>
          <w:rtl/>
        </w:rPr>
        <w:t xml:space="preserve">היא אחת מ 14 התעודות שיש בהן תאריך כפול מלא הניתן לקריאה באופן ודאי. בתעודה הזו </w:t>
      </w:r>
      <w:r w:rsidRPr="00377EE2">
        <w:rPr>
          <w:rFonts w:hint="cs"/>
          <w:rtl/>
        </w:rPr>
        <w:t>הציון לשנת המלך הוא 3, והיא אינה עומדת ב'התאמה פנימית' עם שאר 12 התעודות. אך אם נתקן את שנת המלך ל</w:t>
      </w:r>
      <w:r w:rsidRPr="00377EE2">
        <w:rPr>
          <w:rFonts w:hint="eastAsia"/>
          <w:rtl/>
        </w:rPr>
        <w:t> </w:t>
      </w:r>
      <w:r w:rsidRPr="00377EE2">
        <w:rPr>
          <w:rFonts w:hint="cs"/>
          <w:rtl/>
        </w:rPr>
        <w:t>4, תעמוד התעודה בהתאמה פנימית לשאר 12 התעודות. התיקון הזה נראה סביר (ר' לעיל הערה</w:t>
      </w:r>
      <w:r>
        <w:rPr>
          <w:rFonts w:hint="cs"/>
          <w:rtl/>
        </w:rPr>
        <w:t xml:space="preserve">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Ref20319748 \h</w:instrText>
      </w:r>
      <w:r>
        <w:rPr>
          <w:rtl/>
        </w:rPr>
        <w:instrText xml:space="preserve"> </w:instrText>
      </w:r>
      <w:r>
        <w:rPr>
          <w:rtl/>
        </w:rPr>
      </w:r>
      <w:r>
        <w:rPr>
          <w:rtl/>
        </w:rPr>
        <w:fldChar w:fldCharType="separate"/>
      </w:r>
      <w:r>
        <w:rPr>
          <w:rtl/>
        </w:rPr>
        <w:t>25</w:t>
      </w:r>
      <w:r>
        <w:rPr>
          <w:rtl/>
        </w:rPr>
        <w:fldChar w:fldCharType="end"/>
      </w:r>
      <w:r w:rsidRPr="00377EE2">
        <w:rPr>
          <w:rFonts w:hint="cs"/>
          <w:rtl/>
        </w:rPr>
        <w:t>), אבל לכאורה נראה שלאחר התיקון התעודה הזו סותרת את שיטתנו, מכיון שלפי התעודה התחיל ראש חודש תמוז בשקיעה של 16/6, למרות שהיה מולד בתאריך 15/6 בשעות הבוקר.</w:t>
      </w:r>
    </w:p>
    <w:p w14:paraId="061C31EC" w14:textId="043F3CBA" w:rsidR="000F508A" w:rsidRPr="00377EE2" w:rsidRDefault="000F508A" w:rsidP="00A517FD">
      <w:pPr>
        <w:pStyle w:val="a4"/>
        <w:rPr>
          <w:rtl/>
        </w:rPr>
      </w:pPr>
      <w:r w:rsidRPr="00377EE2">
        <w:rPr>
          <w:rFonts w:hint="cs"/>
          <w:rtl/>
        </w:rPr>
        <w:t>ברם, בהתבוננות על מולדות הלבנה החל מחודש ניסן באותה שנה (המידע על תאריכי מולדות לקוח מהאתר שכתובתו נרשמה לעיל הערה</w:t>
      </w:r>
      <w:r>
        <w:rPr>
          <w:rFonts w:hint="cs"/>
          <w:rtl/>
        </w:rPr>
        <w:t xml:space="preserve">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Ref20410809 \h</w:instrText>
      </w:r>
      <w:r>
        <w:rPr>
          <w:rtl/>
        </w:rPr>
        <w:instrText xml:space="preserve"> </w:instrText>
      </w:r>
      <w:r>
        <w:rPr>
          <w:rtl/>
        </w:rPr>
      </w:r>
      <w:r>
        <w:rPr>
          <w:rtl/>
        </w:rPr>
        <w:fldChar w:fldCharType="separate"/>
      </w:r>
      <w:r>
        <w:rPr>
          <w:rtl/>
        </w:rPr>
        <w:t>49</w:t>
      </w:r>
      <w:r>
        <w:rPr>
          <w:rtl/>
        </w:rPr>
        <w:fldChar w:fldCharType="end"/>
      </w:r>
      <w:r w:rsidRPr="00377EE2">
        <w:rPr>
          <w:rFonts w:hint="cs"/>
          <w:rtl/>
        </w:rPr>
        <w:t>), ובהנחה שבית הדין ביקשו לקבוע את חג שבועות לתאריך ו' סיון, נמצא שהתעודה הזו מתאימה במדויק לשיטתנו.</w:t>
      </w:r>
    </w:p>
    <w:p w14:paraId="02B3E64E" w14:textId="77777777" w:rsidR="000F508A" w:rsidRPr="00377EE2" w:rsidRDefault="000F508A" w:rsidP="00A517FD">
      <w:pPr>
        <w:pStyle w:val="a4"/>
        <w:rPr>
          <w:rtl/>
        </w:rPr>
      </w:pPr>
      <w:r w:rsidRPr="00377EE2">
        <w:rPr>
          <w:rFonts w:hint="cs"/>
          <w:rtl/>
        </w:rPr>
        <w:t xml:space="preserve">באותה שנה היה מולד ניסן בתאריך 19/3 אחר חצות היום, ולשיטתנו, נדחה ראש חודש ניסן ביממה. עקב הדחיה הזו נמצא חודש ניסן בן 29 יום בלבד, שכן המולד של אייר היה בתאריך 17/4 בתחילת הלילה. מולד חודש סיון היה בתאריך 17/5 לפנות בוקר, ולכן היה גם חודש אייר אמור להיות בן 29 יום. ברם, אם גם ניסן וגם אייר הם בני 29 יום כל אחד, </w:t>
      </w:r>
      <w:r w:rsidRPr="00CE2717">
        <w:rPr>
          <w:rtl/>
        </w:rPr>
        <w:t xml:space="preserve">יָחוּל </w:t>
      </w:r>
      <w:r w:rsidRPr="00377EE2">
        <w:rPr>
          <w:rFonts w:hint="cs"/>
          <w:rtl/>
        </w:rPr>
        <w:t>חג שבועות בתאריך ז' סיון. לשיטתנו ביקשו בית הדין לקבוע את חג שבועות לתאריך ו' סיון, ולכן דחו 'באופן מלאכותי' את ראש חודש סיון ביממה. מולד תמוז בתאריך 15/6 לפני חצות היום (באותה שנה היה כל אחד משלש החודשים: ניסן, אייר וסיון, קצר מהממוצע בערך ב 5 שעות). ומכיון שאין לך חודש לבנה פחות מ</w:t>
      </w:r>
      <w:r w:rsidRPr="00377EE2">
        <w:rPr>
          <w:rFonts w:hint="eastAsia"/>
          <w:rtl/>
        </w:rPr>
        <w:t> </w:t>
      </w:r>
      <w:r w:rsidRPr="00377EE2">
        <w:rPr>
          <w:rFonts w:hint="cs"/>
          <w:rtl/>
        </w:rPr>
        <w:t xml:space="preserve">29 יום, הוכרחו בית הדין לדחות 'באופן מלאכותי' את ראש חודש תמוז ביממה, </w:t>
      </w:r>
      <w:r w:rsidRPr="00C679F1">
        <w:rPr>
          <w:rFonts w:hint="cs"/>
          <w:b/>
          <w:bCs/>
          <w:rtl/>
        </w:rPr>
        <w:t xml:space="preserve">והדחיה הזו היא משתקפת בתעודה </w:t>
      </w:r>
      <w:r w:rsidRPr="00C679F1">
        <w:rPr>
          <w:b/>
          <w:bCs/>
        </w:rPr>
        <w:t>b3.7</w:t>
      </w:r>
      <w:r w:rsidRPr="00C679F1">
        <w:rPr>
          <w:rFonts w:hint="cs"/>
          <w:b/>
          <w:bCs/>
          <w:rtl/>
        </w:rPr>
        <w:t xml:space="preserve"> </w:t>
      </w:r>
      <w:r w:rsidRPr="00377EE2">
        <w:rPr>
          <w:rFonts w:hint="cs"/>
          <w:rtl/>
        </w:rPr>
        <w:t>(לאחר התיקון של שנת המלך). מולד אב היה בתאריך 14/7 בתחילת הלילה, ובשקיעה שלמחרת התחיל חודש אב (כאשר חודש תמוז עצמו היה כמובן חסר). צרוף 3 גורמים: מולד ניסן אחר חצות, הרצון של בית הדין לקבוע את חג שבועות בתאריך ו' סיון, וחודשי ניסן אייר וסיון קצרים</w:t>
      </w:r>
      <w:r>
        <w:rPr>
          <w:rFonts w:hint="cs"/>
          <w:rtl/>
        </w:rPr>
        <w:t xml:space="preserve"> מהממוצע</w:t>
      </w:r>
      <w:r w:rsidRPr="00377EE2">
        <w:rPr>
          <w:rFonts w:hint="cs"/>
          <w:rtl/>
        </w:rPr>
        <w:t>, גרם לדחיי</w:t>
      </w:r>
      <w:r w:rsidRPr="00377EE2">
        <w:rPr>
          <w:rFonts w:hint="eastAsia"/>
          <w:rtl/>
        </w:rPr>
        <w:t>ת</w:t>
      </w:r>
      <w:r w:rsidRPr="00377EE2">
        <w:rPr>
          <w:rFonts w:hint="cs"/>
          <w:rtl/>
        </w:rPr>
        <w:t xml:space="preserve"> ראש חודש תמוז</w:t>
      </w:r>
      <w:r>
        <w:rPr>
          <w:rFonts w:hint="cs"/>
          <w:rtl/>
        </w:rPr>
        <w:t xml:space="preserve"> ביממה</w:t>
      </w:r>
      <w:r w:rsidRPr="00377EE2">
        <w:rPr>
          <w:rFonts w:hint="cs"/>
          <w:rtl/>
        </w:rPr>
        <w:t xml:space="preserve">. ולעניננו, דחיית ראש חודש תמוז מוסברת על יסוד ההנחה שחודש ניסן נדחה ביממה בגלל שמולד ניסן היה לאחר חצות היום, וזאת בהתאמה לשיטתנו. </w:t>
      </w:r>
    </w:p>
  </w:footnote>
  <w:footnote w:id="55">
    <w:p w14:paraId="4A970152" w14:textId="77777777" w:rsidR="000F508A" w:rsidRDefault="000F508A" w:rsidP="00A517FD">
      <w:pPr>
        <w:pStyle w:val="a4"/>
      </w:pPr>
      <w:r>
        <w:rPr>
          <w:rStyle w:val="aa"/>
        </w:rPr>
        <w:footnoteRef/>
      </w:r>
      <w:r>
        <w:rPr>
          <w:rtl/>
        </w:rPr>
        <w:t xml:space="preserve"> </w:t>
      </w:r>
      <w:r w:rsidRPr="00CE2717">
        <w:rPr>
          <w:rFonts w:hint="cs"/>
          <w:rtl/>
        </w:rPr>
        <w:t>כפי שמשתמע מהמכתב של חנניה לידניה.</w:t>
      </w:r>
    </w:p>
  </w:footnote>
  <w:footnote w:id="56">
    <w:p w14:paraId="1E1A8F78" w14:textId="77777777" w:rsidR="000F508A" w:rsidRDefault="000F508A" w:rsidP="00A517FD">
      <w:pPr>
        <w:pStyle w:val="a4"/>
      </w:pPr>
      <w:r>
        <w:rPr>
          <w:rStyle w:val="aa"/>
        </w:rPr>
        <w:footnoteRef/>
      </w:r>
      <w:r>
        <w:rPr>
          <w:rtl/>
        </w:rPr>
        <w:t xml:space="preserve"> </w:t>
      </w:r>
      <w:r w:rsidRPr="00CE2717">
        <w:rPr>
          <w:rFonts w:hint="cs"/>
          <w:rtl/>
        </w:rPr>
        <w:t xml:space="preserve">כראוי לבית דין של ישראל היושב </w:t>
      </w:r>
      <w:r>
        <w:rPr>
          <w:rFonts w:hint="cs"/>
          <w:rtl/>
        </w:rPr>
        <w:t>ב</w:t>
      </w:r>
      <w:r w:rsidRPr="00CE2717">
        <w:rPr>
          <w:rFonts w:hint="cs"/>
          <w:rtl/>
        </w:rPr>
        <w:t>מקדש בירושלים.</w:t>
      </w:r>
    </w:p>
  </w:footnote>
  <w:footnote w:id="57">
    <w:p w14:paraId="7BFEAF8E"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הערך המיוחד של תעודות מקוריות שנכתבו על ידי אנשים פרטיים מבואר בנספח ב': 'השערה בדבר שיבושי כרונולוגיה'.</w:t>
      </w:r>
    </w:p>
  </w:footnote>
  <w:footnote w:id="58">
    <w:p w14:paraId="31C8A09D" w14:textId="5B43BFAA" w:rsidR="000F508A" w:rsidRDefault="000F508A" w:rsidP="00A517FD">
      <w:pPr>
        <w:pStyle w:val="a4"/>
      </w:pPr>
      <w:r>
        <w:rPr>
          <w:rStyle w:val="aa"/>
        </w:rPr>
        <w:footnoteRef/>
      </w:r>
      <w:r>
        <w:rPr>
          <w:rtl/>
        </w:rPr>
        <w:t xml:space="preserve"> </w:t>
      </w:r>
      <w:r>
        <w:rPr>
          <w:rFonts w:hint="cs"/>
          <w:rtl/>
        </w:rPr>
        <w:t xml:space="preserve">לאור דבריו אלה של יוסף </w:t>
      </w:r>
      <w:r w:rsidRPr="00F93862">
        <w:rPr>
          <w:rtl/>
        </w:rPr>
        <w:t>מתבקשת השאלה כיצד נתיחס לאותן תעודות בנות התקופה המונות לכנבוזי שנות מלכות שביעית ושמינית. להלן נתיחס לשאלה הזו.</w:t>
      </w:r>
    </w:p>
  </w:footnote>
  <w:footnote w:id="59">
    <w:p w14:paraId="74A1C6EE"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ו</w:t>
      </w:r>
      <w:r w:rsidRPr="00377EE2">
        <w:rPr>
          <w:rtl/>
        </w:rPr>
        <w:t>כך עלה בידנו גם מהמשפט שבכתבי אריסטו.</w:t>
      </w:r>
    </w:p>
  </w:footnote>
  <w:footnote w:id="60">
    <w:p w14:paraId="7D598B79" w14:textId="6862B684" w:rsidR="000F508A" w:rsidRPr="00377EE2" w:rsidRDefault="000F508A" w:rsidP="00A517FD">
      <w:pPr>
        <w:pStyle w:val="a4"/>
      </w:pPr>
      <w:r w:rsidRPr="00377EE2">
        <w:rPr>
          <w:rStyle w:val="aa"/>
        </w:rPr>
        <w:footnoteRef/>
      </w:r>
      <w:r w:rsidRPr="00377EE2">
        <w:rPr>
          <w:rtl/>
        </w:rPr>
        <w:t xml:space="preserve"> </w:t>
      </w:r>
      <w:r w:rsidRPr="00377EE2">
        <w:rPr>
          <w:rFonts w:hint="cs"/>
          <w:rtl/>
        </w:rPr>
        <w:t xml:space="preserve">המידע הזה נמסר לי על ידי ד"ר יגאל בלוך (לעיל הערה </w:t>
      </w:r>
      <w:r w:rsidRPr="00377EE2">
        <w:rPr>
          <w:rtl/>
        </w:rPr>
        <w:fldChar w:fldCharType="begin"/>
      </w:r>
      <w:r w:rsidRPr="00377EE2">
        <w:rPr>
          <w:rtl/>
        </w:rPr>
        <w:instrText xml:space="preserve"> </w:instrText>
      </w:r>
      <w:r w:rsidRPr="00377EE2">
        <w:rPr>
          <w:rFonts w:hint="cs"/>
        </w:rPr>
        <w:instrText>NOTEREF</w:instrText>
      </w:r>
      <w:r w:rsidRPr="00377EE2">
        <w:rPr>
          <w:rFonts w:hint="cs"/>
          <w:rtl/>
        </w:rPr>
        <w:instrText xml:space="preserve"> _</w:instrText>
      </w:r>
      <w:r w:rsidRPr="00377EE2">
        <w:rPr>
          <w:rFonts w:hint="cs"/>
        </w:rPr>
        <w:instrText>Ref512125882 \h</w:instrText>
      </w:r>
      <w:r w:rsidRPr="00377EE2">
        <w:rPr>
          <w:rtl/>
        </w:rPr>
        <w:instrText xml:space="preserve">  \* </w:instrText>
      </w:r>
      <w:r w:rsidRPr="00377EE2">
        <w:instrText>MERGEFORMAT</w:instrText>
      </w:r>
      <w:r w:rsidRPr="00377EE2">
        <w:rPr>
          <w:rtl/>
        </w:rPr>
        <w:instrText xml:space="preserve"> </w:instrText>
      </w:r>
      <w:r w:rsidRPr="00377EE2">
        <w:rPr>
          <w:rtl/>
        </w:rPr>
      </w:r>
      <w:r w:rsidRPr="00377EE2">
        <w:rPr>
          <w:rtl/>
        </w:rPr>
        <w:fldChar w:fldCharType="separate"/>
      </w:r>
      <w:r w:rsidRPr="005E2AF5">
        <w:rPr>
          <w:rtl/>
        </w:rPr>
        <w:sym w:font="Symbol" w:char="F02A"/>
      </w:r>
      <w:r w:rsidRPr="00377EE2">
        <w:rPr>
          <w:rtl/>
        </w:rPr>
        <w:fldChar w:fldCharType="end"/>
      </w:r>
      <w:r w:rsidRPr="00377EE2">
        <w:rPr>
          <w:rFonts w:hint="cs"/>
          <w:rtl/>
        </w:rPr>
        <w:t xml:space="preserve">) במכתבו אליי מהתאריך ג' כסלו תשעו. </w:t>
      </w:r>
    </w:p>
  </w:footnote>
  <w:footnote w:id="61">
    <w:p w14:paraId="6F489A43" w14:textId="77777777" w:rsidR="000F508A" w:rsidRPr="00377EE2" w:rsidRDefault="000F508A" w:rsidP="00A517FD">
      <w:pPr>
        <w:pStyle w:val="a4"/>
        <w:rPr>
          <w:rtl/>
        </w:rPr>
      </w:pPr>
      <w:r w:rsidRPr="00377EE2">
        <w:rPr>
          <w:rStyle w:val="aa"/>
        </w:rPr>
        <w:footnoteRef/>
      </w:r>
      <w:r w:rsidRPr="00377EE2">
        <w:rPr>
          <w:rtl/>
        </w:rPr>
        <w:t xml:space="preserve"> התרגום נמצא בכתובת:</w:t>
      </w:r>
    </w:p>
    <w:p w14:paraId="4F52FF8A" w14:textId="77777777" w:rsidR="000F508A" w:rsidRPr="00377EE2" w:rsidRDefault="000F508A" w:rsidP="00A517FD">
      <w:pPr>
        <w:pStyle w:val="a4"/>
        <w:rPr>
          <w:rtl/>
        </w:rPr>
      </w:pPr>
      <w:r w:rsidRPr="00377EE2">
        <w:t>https://en.wikisource.org/wiki/The_History_of_Herodotus_(Rawlinson)/Book_1</w:t>
      </w:r>
    </w:p>
  </w:footnote>
  <w:footnote w:id="62">
    <w:p w14:paraId="3E222D12"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כך התרגום במהדורת </w:t>
      </w:r>
      <w:r w:rsidRPr="00377EE2">
        <w:t>Loeb Classical Library</w:t>
      </w:r>
      <w:r w:rsidRPr="00377EE2">
        <w:rPr>
          <w:rFonts w:hint="cs"/>
          <w:rtl/>
        </w:rPr>
        <w:t>.</w:t>
      </w:r>
    </w:p>
  </w:footnote>
  <w:footnote w:id="63">
    <w:p w14:paraId="4027E082"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ברם, </w:t>
      </w:r>
      <w:r w:rsidRPr="00377EE2">
        <w:rPr>
          <w:rtl/>
        </w:rPr>
        <w:t>הרודוטוס לא מתיחס כלל לשאלה כמה זמן לפני ההכנות לאותה מלחמה ייעד כורש את כנבוזי להיות היורש</w:t>
      </w:r>
      <w:r w:rsidRPr="00377EE2">
        <w:rPr>
          <w:rFonts w:hint="cs"/>
          <w:rtl/>
        </w:rPr>
        <w:t>.</w:t>
      </w:r>
    </w:p>
    <w:p w14:paraId="54DCB451" w14:textId="77777777" w:rsidR="000F508A" w:rsidRPr="00377EE2" w:rsidRDefault="000F508A" w:rsidP="00A517FD">
      <w:pPr>
        <w:pStyle w:val="a4"/>
        <w:rPr>
          <w:rtl/>
        </w:rPr>
      </w:pPr>
      <w:r w:rsidRPr="00377EE2">
        <w:rPr>
          <w:rFonts w:hint="cs"/>
          <w:rtl/>
        </w:rPr>
        <w:t>נעיר כי מתעודות בנות התקופה עולה שכנבוזי נתמנה על ידי כורש למ</w:t>
      </w:r>
      <w:r>
        <w:rPr>
          <w:rFonts w:hint="cs"/>
          <w:rtl/>
        </w:rPr>
        <w:t xml:space="preserve">ושל </w:t>
      </w:r>
      <w:r w:rsidRPr="00377EE2">
        <w:rPr>
          <w:rFonts w:hint="cs"/>
          <w:rtl/>
        </w:rPr>
        <w:t>העיר בבל כבר בשנה הראשונה לכניסתו של כורש לבבל.</w:t>
      </w:r>
    </w:p>
    <w:p w14:paraId="31FE6024" w14:textId="77777777" w:rsidR="000F508A" w:rsidRPr="00377EE2" w:rsidRDefault="000F508A" w:rsidP="00A517FD">
      <w:pPr>
        <w:pStyle w:val="a4"/>
        <w:rPr>
          <w:rtl/>
        </w:rPr>
      </w:pPr>
      <w:r w:rsidRPr="00377EE2">
        <w:rPr>
          <w:rFonts w:hint="cs"/>
          <w:rtl/>
        </w:rPr>
        <w:t xml:space="preserve">ועוד נעיר כי </w:t>
      </w:r>
      <w:r w:rsidRPr="00377EE2">
        <w:rPr>
          <w:rtl/>
        </w:rPr>
        <w:t xml:space="preserve">בספר השביעי </w:t>
      </w:r>
      <w:r w:rsidRPr="00377EE2">
        <w:rPr>
          <w:rFonts w:hint="cs"/>
          <w:rtl/>
        </w:rPr>
        <w:t>ב</w:t>
      </w:r>
      <w:r w:rsidRPr="00377EE2">
        <w:rPr>
          <w:rtl/>
        </w:rPr>
        <w:t>פרק 2 כותב הרודוטוס שלפי חוקי הפרסים היה המלך חייב למנות יורש לפני צאתו למלחמה</w:t>
      </w:r>
      <w:r w:rsidRPr="00377EE2">
        <w:rPr>
          <w:rFonts w:hint="cs"/>
          <w:rtl/>
        </w:rPr>
        <w:t>.</w:t>
      </w:r>
    </w:p>
    <w:p w14:paraId="06BB2152" w14:textId="77777777" w:rsidR="000F508A" w:rsidRPr="00377EE2" w:rsidRDefault="000F508A" w:rsidP="00A517FD">
      <w:pPr>
        <w:pStyle w:val="a4"/>
        <w:rPr>
          <w:rtl/>
        </w:rPr>
      </w:pPr>
      <w:r w:rsidRPr="00377EE2">
        <w:rPr>
          <w:rFonts w:hint="cs"/>
          <w:rtl/>
        </w:rPr>
        <w:t>בנספח ב' נציע את ההשערה שלאחר הכניסה לבבל היתה מתיחות בין האגף הפרסי ובין האגף המדי ב'ממלכה המאוחדת'. על רקע ההשערה המוצעת שם נראה שמינוי מוקדם של כנבוזי נצרך לכורש כדי לחסום את המלוכה מאחשורוש, בנו של דריוש המדי שנכנס עם כורש לבבל.</w:t>
      </w:r>
    </w:p>
  </w:footnote>
  <w:footnote w:id="64">
    <w:p w14:paraId="53F9EAE7"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הכוונה לשעורה שהיא עדיין לחה, אבל לאחר ייבושה על האש היא תהיה ראויה לאכילה (ר' משנת מנחות י, ד). לפי ההלכה ניתן לקבוע את ראש חודש ניסן כך שיום ט"ז בניסן יהיה ביום השיויון (רמב"ם קידוש החודש ד, ב), ומכאן שבעלי ההלכה ידעו שבאותו יום ניתן יהיה למצוא </w:t>
      </w:r>
      <w:r>
        <w:rPr>
          <w:rFonts w:hint="cs"/>
          <w:rtl/>
        </w:rPr>
        <w:t xml:space="preserve">בארץ ישראל </w:t>
      </w:r>
      <w:r w:rsidRPr="00377EE2">
        <w:rPr>
          <w:rFonts w:hint="cs"/>
          <w:rtl/>
        </w:rPr>
        <w:t>שעורה לחה שהיא כבר בשלה.</w:t>
      </w:r>
    </w:p>
  </w:footnote>
  <w:footnote w:id="65">
    <w:p w14:paraId="35B58EE3"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במספר מקורות חז"ל נמצא ביטוי למתיחות שנלוותה למצב בו התבואה החדשה הבשילה לפני הנפת העומר. ר' משנת מנחות י, ה,ח.</w:t>
      </w:r>
    </w:p>
  </w:footnote>
  <w:footnote w:id="66">
    <w:p w14:paraId="113774AF" w14:textId="5F1F9DCE"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לפי השיטה הכרונולוגית המוצעת על ידנו יוצא לפי אחת מהתעודות (התעודה </w:t>
      </w:r>
      <w:r w:rsidRPr="00377EE2">
        <w:t>b3.9</w:t>
      </w:r>
      <w:r w:rsidRPr="00377EE2">
        <w:rPr>
          <w:rFonts w:hint="cs"/>
          <w:rtl/>
        </w:rPr>
        <w:t>) שראש חודש ניסן של שנת 352 חל בתאריך 6/3, שכן המולד היה בתאריך 5/3 לפני חצות היום. יום השיויון חל באות</w:t>
      </w:r>
      <w:r>
        <w:rPr>
          <w:rFonts w:hint="cs"/>
          <w:rtl/>
        </w:rPr>
        <w:t>ה</w:t>
      </w:r>
      <w:r w:rsidRPr="00377EE2">
        <w:rPr>
          <w:rFonts w:hint="cs"/>
          <w:rtl/>
        </w:rPr>
        <w:t xml:space="preserve"> שנ</w:t>
      </w:r>
      <w:r>
        <w:rPr>
          <w:rFonts w:hint="cs"/>
          <w:rtl/>
        </w:rPr>
        <w:t>ה</w:t>
      </w:r>
      <w:r w:rsidRPr="00377EE2">
        <w:rPr>
          <w:rFonts w:hint="cs"/>
          <w:rtl/>
        </w:rPr>
        <w:t xml:space="preserve"> בתאריך 2</w:t>
      </w:r>
      <w:r>
        <w:rPr>
          <w:rFonts w:hint="cs"/>
          <w:rtl/>
        </w:rPr>
        <w:t>4</w:t>
      </w:r>
      <w:r w:rsidRPr="00377EE2">
        <w:rPr>
          <w:rFonts w:hint="cs"/>
          <w:rtl/>
        </w:rPr>
        <w:t>/3</w:t>
      </w:r>
      <w:r w:rsidR="00F176A7">
        <w:rPr>
          <w:rFonts w:hint="cs"/>
          <w:rtl/>
        </w:rPr>
        <w:t xml:space="preserve"> (לעיל הערה </w:t>
      </w:r>
      <w:r w:rsidR="00F176A7">
        <w:rPr>
          <w:rtl/>
        </w:rPr>
        <w:fldChar w:fldCharType="begin"/>
      </w:r>
      <w:r w:rsidR="00F176A7">
        <w:rPr>
          <w:rtl/>
        </w:rPr>
        <w:instrText xml:space="preserve"> </w:instrText>
      </w:r>
      <w:r w:rsidR="00F176A7">
        <w:rPr>
          <w:rFonts w:hint="cs"/>
        </w:rPr>
        <w:instrText>NOTEREF</w:instrText>
      </w:r>
      <w:r w:rsidR="00F176A7">
        <w:rPr>
          <w:rFonts w:hint="cs"/>
          <w:rtl/>
        </w:rPr>
        <w:instrText xml:space="preserve"> _</w:instrText>
      </w:r>
      <w:r w:rsidR="00F176A7">
        <w:rPr>
          <w:rFonts w:hint="cs"/>
        </w:rPr>
        <w:instrText>Ref61274413 \h</w:instrText>
      </w:r>
      <w:r w:rsidR="00F176A7">
        <w:rPr>
          <w:rtl/>
        </w:rPr>
        <w:instrText xml:space="preserve"> </w:instrText>
      </w:r>
      <w:r w:rsidR="00F176A7">
        <w:rPr>
          <w:rtl/>
        </w:rPr>
      </w:r>
      <w:r w:rsidR="00F176A7">
        <w:rPr>
          <w:rtl/>
        </w:rPr>
        <w:fldChar w:fldCharType="separate"/>
      </w:r>
      <w:r w:rsidR="00F176A7">
        <w:rPr>
          <w:rtl/>
        </w:rPr>
        <w:t>42</w:t>
      </w:r>
      <w:r w:rsidR="00F176A7">
        <w:rPr>
          <w:rtl/>
        </w:rPr>
        <w:fldChar w:fldCharType="end"/>
      </w:r>
      <w:r w:rsidR="00F176A7">
        <w:rPr>
          <w:rFonts w:hint="cs"/>
          <w:rtl/>
        </w:rPr>
        <w:t>)</w:t>
      </w:r>
      <w:r w:rsidRPr="00377EE2">
        <w:rPr>
          <w:rFonts w:hint="cs"/>
          <w:rtl/>
        </w:rPr>
        <w:t xml:space="preserve">. לפי ההלכה העולה מהבבלי אמור יום השיויון לחול לכל המאוחר בתאריך טז ניסן. לפי ההלכה הזו, ראש חודש ניסן אמור היה לחול בשנת 352 לכל המוקדם בתאריך </w:t>
      </w:r>
      <w:r>
        <w:rPr>
          <w:rFonts w:hint="cs"/>
          <w:rtl/>
        </w:rPr>
        <w:t>9</w:t>
      </w:r>
      <w:r w:rsidRPr="00377EE2">
        <w:rPr>
          <w:rFonts w:hint="cs"/>
          <w:rtl/>
        </w:rPr>
        <w:t xml:space="preserve">/3. </w:t>
      </w:r>
      <w:r>
        <w:rPr>
          <w:rFonts w:hint="cs"/>
          <w:rtl/>
        </w:rPr>
        <w:t>נמצא אפוא ש</w:t>
      </w:r>
      <w:r w:rsidRPr="00377EE2">
        <w:rPr>
          <w:rFonts w:hint="cs"/>
          <w:rtl/>
        </w:rPr>
        <w:t>ראש חודש ניסן של שנת 352 חל</w:t>
      </w:r>
      <w:r>
        <w:rPr>
          <w:rFonts w:hint="cs"/>
          <w:rtl/>
        </w:rPr>
        <w:t xml:space="preserve"> 3 ימים </w:t>
      </w:r>
      <w:r w:rsidRPr="00377EE2">
        <w:rPr>
          <w:rFonts w:hint="cs"/>
          <w:rtl/>
        </w:rPr>
        <w:t>לפני המועד בו הוא יכול היה לחול על פי ההלכה</w:t>
      </w:r>
      <w:r>
        <w:rPr>
          <w:rFonts w:hint="cs"/>
          <w:rtl/>
        </w:rPr>
        <w:t xml:space="preserve"> העולה מהבבלי</w:t>
      </w:r>
      <w:r w:rsidRPr="00377EE2">
        <w:rPr>
          <w:rFonts w:hint="cs"/>
          <w:rtl/>
        </w:rPr>
        <w:t xml:space="preserve">, ולכאורה יש בכך משום קושי </w:t>
      </w:r>
      <w:r w:rsidR="00F176A7">
        <w:rPr>
          <w:rFonts w:hint="cs"/>
          <w:rtl/>
        </w:rPr>
        <w:t>כנגד</w:t>
      </w:r>
      <w:r w:rsidRPr="00377EE2">
        <w:rPr>
          <w:rFonts w:hint="cs"/>
          <w:rtl/>
        </w:rPr>
        <w:t xml:space="preserve"> שיטתנו.</w:t>
      </w:r>
    </w:p>
    <w:p w14:paraId="60F4EE66" w14:textId="0080E7E9" w:rsidR="000F508A" w:rsidRPr="00377EE2" w:rsidRDefault="000F508A" w:rsidP="00F176A7">
      <w:pPr>
        <w:pStyle w:val="a4"/>
        <w:rPr>
          <w:rtl/>
        </w:rPr>
      </w:pPr>
      <w:r w:rsidRPr="00377EE2">
        <w:rPr>
          <w:rFonts w:hint="cs"/>
          <w:rtl/>
        </w:rPr>
        <w:t>ברם, בתוספתא סנהדרין ב, ז, מובאת דעה שאם נפרשנה כפשוטה אזי לפיה יכול יום השיויון להתאחר עד כ' ניסן, היינו, 4 ימים אחרי המועד המאוחר של יום השיויון על פי הבבלי. הדעה הזו מובאת גם בירושלמי סנהדרין פ"א, דף ה, א, ולפי הנוסח שם יום השיויון יכול להתאחר אפילו עד כ"א ניסן.</w:t>
      </w:r>
      <w:r>
        <w:rPr>
          <w:rFonts w:hint="cs"/>
          <w:rtl/>
        </w:rPr>
        <w:t xml:space="preserve"> </w:t>
      </w:r>
      <w:r w:rsidRPr="00377EE2">
        <w:rPr>
          <w:rFonts w:hint="cs"/>
          <w:rtl/>
        </w:rPr>
        <w:t xml:space="preserve">שיטתנו תואמת </w:t>
      </w:r>
      <w:r>
        <w:rPr>
          <w:rFonts w:hint="cs"/>
          <w:rtl/>
        </w:rPr>
        <w:t xml:space="preserve">אפוא </w:t>
      </w:r>
      <w:r w:rsidRPr="00377EE2">
        <w:rPr>
          <w:rFonts w:hint="cs"/>
          <w:rtl/>
        </w:rPr>
        <w:t>את ההלכה העולה מהתוספתא (אם נפרשנה כפשוטה) ומהירושלמי</w:t>
      </w:r>
      <w:r>
        <w:rPr>
          <w:rFonts w:hint="cs"/>
          <w:rtl/>
        </w:rPr>
        <w:t>.</w:t>
      </w:r>
    </w:p>
  </w:footnote>
  <w:footnote w:id="67">
    <w:p w14:paraId="3ECE8592" w14:textId="77777777" w:rsidR="000F508A" w:rsidRDefault="000F508A" w:rsidP="00A517FD">
      <w:pPr>
        <w:pStyle w:val="a4"/>
      </w:pPr>
      <w:r>
        <w:rPr>
          <w:rStyle w:val="aa"/>
        </w:rPr>
        <w:footnoteRef/>
      </w:r>
      <w:r>
        <w:rPr>
          <w:rtl/>
        </w:rPr>
        <w:t xml:space="preserve"> </w:t>
      </w:r>
      <w:r w:rsidRPr="001F4733">
        <w:rPr>
          <w:rtl/>
        </w:rPr>
        <w:t>השמועה מביאה פירוש של רבי זירא לתוכן הנרמז, ובעיוננו להלן נדון בפירוש של רבי זירא.</w:t>
      </w:r>
    </w:p>
  </w:footnote>
  <w:footnote w:id="68">
    <w:p w14:paraId="13E70224" w14:textId="77777777" w:rsidR="000F508A" w:rsidRDefault="000F508A" w:rsidP="00A517FD">
      <w:pPr>
        <w:pStyle w:val="a4"/>
      </w:pPr>
      <w:r>
        <w:rPr>
          <w:rStyle w:val="aa"/>
        </w:rPr>
        <w:footnoteRef/>
      </w:r>
      <w:r>
        <w:rPr>
          <w:rtl/>
        </w:rPr>
        <w:t xml:space="preserve"> </w:t>
      </w:r>
      <w:r>
        <w:rPr>
          <w:rFonts w:hint="cs"/>
          <w:rtl/>
        </w:rPr>
        <w:t>וזאת כדרך כל השיעורים הידועים בהלכה, כגון טפח, כזית וכו'.</w:t>
      </w:r>
    </w:p>
  </w:footnote>
  <w:footnote w:id="69">
    <w:p w14:paraId="2049D93A"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למרות שהדבר ידוע, שגודל אותו </w:t>
      </w:r>
      <w:r w:rsidRPr="00377EE2">
        <w:rPr>
          <w:rtl/>
        </w:rPr>
        <w:t xml:space="preserve">חלק </w:t>
      </w:r>
      <w:r w:rsidRPr="00377EE2">
        <w:rPr>
          <w:rFonts w:hint="cs"/>
          <w:rtl/>
        </w:rPr>
        <w:t xml:space="preserve">של </w:t>
      </w:r>
      <w:r w:rsidRPr="00377EE2">
        <w:rPr>
          <w:rtl/>
        </w:rPr>
        <w:t xml:space="preserve">הירח </w:t>
      </w:r>
      <w:r w:rsidRPr="00377EE2">
        <w:rPr>
          <w:rFonts w:hint="cs"/>
          <w:rtl/>
        </w:rPr>
        <w:t>המחזיר ל</w:t>
      </w:r>
      <w:r w:rsidRPr="00377EE2">
        <w:rPr>
          <w:rtl/>
        </w:rPr>
        <w:t>כדור הארץ</w:t>
      </w:r>
      <w:r w:rsidRPr="00377EE2">
        <w:rPr>
          <w:rFonts w:hint="cs"/>
          <w:rtl/>
        </w:rPr>
        <w:t xml:space="preserve"> את אור השמש אינו תלוי </w:t>
      </w:r>
      <w:r>
        <w:rPr>
          <w:rFonts w:hint="cs"/>
          <w:rtl/>
        </w:rPr>
        <w:t>אך ו</w:t>
      </w:r>
      <w:r w:rsidRPr="00377EE2">
        <w:rPr>
          <w:rFonts w:hint="cs"/>
          <w:rtl/>
        </w:rPr>
        <w:t>רק במספר השעות שחלפו מהמולד.</w:t>
      </w:r>
    </w:p>
    <w:p w14:paraId="4C1F37BF" w14:textId="77777777" w:rsidR="000F508A" w:rsidRPr="00377EE2" w:rsidRDefault="000F508A" w:rsidP="00A517FD">
      <w:pPr>
        <w:pStyle w:val="a4"/>
        <w:rPr>
          <w:rtl/>
        </w:rPr>
      </w:pPr>
      <w:r w:rsidRPr="00377EE2">
        <w:rPr>
          <w:rtl/>
        </w:rPr>
        <w:t>יושם לב לכך שהחודש החדש נקבע לא על פי פעולת הראיה של האדם, אלא על פי שפע של אור שהירח שולח לאדם.</w:t>
      </w:r>
    </w:p>
    <w:p w14:paraId="64AA84A2" w14:textId="77777777" w:rsidR="000F508A" w:rsidRPr="00377EE2" w:rsidRDefault="000F508A" w:rsidP="00A517FD">
      <w:pPr>
        <w:pStyle w:val="a4"/>
      </w:pPr>
      <w:r w:rsidRPr="00377EE2">
        <w:rPr>
          <w:rFonts w:hint="cs"/>
          <w:rtl/>
        </w:rPr>
        <w:t xml:space="preserve">בפועל, אפילו ברגע המולד קיים חלק של הירח המחזיר לכדור הארץ את אור השמש (אלא אם כן יש ברגע המולד ליקוי חמה מלא), ולכן לא נוכל לומר שהחודש מתחדש כאשר הירח </w:t>
      </w:r>
      <w:r w:rsidRPr="00377EE2">
        <w:rPr>
          <w:rFonts w:hint="cs"/>
          <w:b/>
          <w:bCs/>
          <w:rtl/>
        </w:rPr>
        <w:t>מתחיל מחדש</w:t>
      </w:r>
      <w:r w:rsidRPr="00377EE2">
        <w:rPr>
          <w:rFonts w:hint="cs"/>
          <w:rtl/>
        </w:rPr>
        <w:t xml:space="preserve"> להחזיר לכדור הארץ את אור השמש. הרציפות וההמשכיות בהחזרת הירח לכדור הארץ את אור השמש לאורך כל חודשי השנה (למעט אותם רגעים בהם יש ליקוי חמה מלא) עשויה לשמש כתשתית להבנה שהתחדשות החודש תלויה </w:t>
      </w:r>
      <w:r w:rsidRPr="00377EE2">
        <w:rPr>
          <w:rFonts w:hint="cs"/>
          <w:b/>
          <w:bCs/>
          <w:rtl/>
        </w:rPr>
        <w:t>בגודלו</w:t>
      </w:r>
      <w:r w:rsidRPr="00377EE2">
        <w:rPr>
          <w:rFonts w:hint="cs"/>
          <w:rtl/>
        </w:rPr>
        <w:t xml:space="preserve"> של אותו חלק מהירח המחזיר לכדור הארץ את אור השמש </w:t>
      </w:r>
      <w:r w:rsidRPr="00377EE2">
        <w:rPr>
          <w:rtl/>
        </w:rPr>
        <w:t>–</w:t>
      </w:r>
      <w:r w:rsidRPr="00377EE2">
        <w:rPr>
          <w:rFonts w:hint="cs"/>
          <w:rtl/>
        </w:rPr>
        <w:t xml:space="preserve"> וזאת כדברי רבי זירא בהלכה השניה.</w:t>
      </w:r>
    </w:p>
  </w:footnote>
  <w:footnote w:id="70">
    <w:p w14:paraId="7CAF2A6B" w14:textId="77777777" w:rsidR="000F508A" w:rsidRDefault="000F508A" w:rsidP="00A517FD">
      <w:pPr>
        <w:pStyle w:val="a4"/>
      </w:pPr>
      <w:r>
        <w:rPr>
          <w:rStyle w:val="aa"/>
        </w:rPr>
        <w:footnoteRef/>
      </w:r>
      <w:r>
        <w:rPr>
          <w:rtl/>
        </w:rPr>
        <w:t xml:space="preserve"> </w:t>
      </w:r>
      <w:r>
        <w:rPr>
          <w:rFonts w:hint="cs"/>
          <w:rtl/>
        </w:rPr>
        <w:t>שהרי הדבר אינו נכון עובדתית.</w:t>
      </w:r>
    </w:p>
  </w:footnote>
  <w:footnote w:id="71">
    <w:p w14:paraId="66FB3677" w14:textId="77777777" w:rsidR="000F508A" w:rsidRDefault="000F508A" w:rsidP="00A517FD">
      <w:pPr>
        <w:pStyle w:val="a4"/>
        <w:rPr>
          <w:rtl/>
        </w:rPr>
      </w:pPr>
      <w:r>
        <w:rPr>
          <w:rStyle w:val="aa"/>
        </w:rPr>
        <w:footnoteRef/>
      </w:r>
      <w:r>
        <w:rPr>
          <w:rtl/>
        </w:rPr>
        <w:t xml:space="preserve"> </w:t>
      </w:r>
      <w:r w:rsidRPr="000C1C08">
        <w:rPr>
          <w:rtl/>
        </w:rPr>
        <w:t xml:space="preserve">אבל אפשר 'לתאר' את הָרְאִיָּה הזו </w:t>
      </w:r>
      <w:r w:rsidRPr="00A01F44">
        <w:rPr>
          <w:rtl/>
        </w:rPr>
        <w:t xml:space="preserve">בִּמְצִיאוּת </w:t>
      </w:r>
      <w:r w:rsidRPr="000C1C08">
        <w:rPr>
          <w:rtl/>
        </w:rPr>
        <w:t>תיאורטית</w:t>
      </w:r>
      <w:r>
        <w:rPr>
          <w:rFonts w:hint="cs"/>
          <w:rtl/>
        </w:rPr>
        <w:t>. זאת כיצד?</w:t>
      </w:r>
    </w:p>
    <w:p w14:paraId="4E656D23" w14:textId="77777777" w:rsidR="000F508A" w:rsidRDefault="000F508A" w:rsidP="00A517FD">
      <w:pPr>
        <w:pStyle w:val="a4"/>
        <w:rPr>
          <w:rtl/>
        </w:rPr>
      </w:pPr>
      <w:r>
        <w:rPr>
          <w:rtl/>
        </w:rPr>
        <w:t>המולד עצמו מוגדר כאותו רגע במהלך החודש שבו המרחק בין הירח ובין הקו הישר המחבר בין כדור הארץ ובין השמש הוא הקצר ביותר. שש שעות אחר המולד הירח עדיין נמצא קרוב מאוד לאותו קו, ולכן ממאי נפשך:</w:t>
      </w:r>
    </w:p>
    <w:p w14:paraId="2418C5DD" w14:textId="77777777" w:rsidR="000F508A" w:rsidRDefault="000F508A" w:rsidP="00A517FD">
      <w:pPr>
        <w:pStyle w:val="a4"/>
        <w:rPr>
          <w:rtl/>
        </w:rPr>
      </w:pPr>
      <w:r>
        <w:rPr>
          <w:rtl/>
        </w:rPr>
        <w:t>אם אדם נמצא בכדור הארץ במקום ממנו יש קו ראיה לירח, אז מאותו מקום יש גם קו ראיה לשמש, היינו, אותו מקום נמצא בחלק המואר של כדור הארץ (=שעות היום), ואדם שנמצא באותו מקום לא יוכל בפועל לראות את אור הירח מחמת אור השמש.</w:t>
      </w:r>
    </w:p>
    <w:p w14:paraId="656B6335" w14:textId="77777777" w:rsidR="000F508A" w:rsidRDefault="000F508A" w:rsidP="00A517FD">
      <w:pPr>
        <w:pStyle w:val="a4"/>
        <w:rPr>
          <w:rtl/>
        </w:rPr>
      </w:pPr>
      <w:r>
        <w:rPr>
          <w:rtl/>
        </w:rPr>
        <w:t xml:space="preserve">ואם אדם נמצא בכדור הארץ במקום ממנו אין קו ראיה </w:t>
      </w:r>
      <w:r>
        <w:rPr>
          <w:rFonts w:hint="cs"/>
          <w:rtl/>
        </w:rPr>
        <w:t>לשמש</w:t>
      </w:r>
      <w:r>
        <w:rPr>
          <w:rtl/>
        </w:rPr>
        <w:t>, היינו, אותו מקום נמצא בחלק החשוך של כדור הארץ (=שעות הלילה),</w:t>
      </w:r>
      <w:r>
        <w:rPr>
          <w:rFonts w:hint="cs"/>
          <w:rtl/>
        </w:rPr>
        <w:t xml:space="preserve"> </w:t>
      </w:r>
      <w:r>
        <w:rPr>
          <w:rtl/>
        </w:rPr>
        <w:t xml:space="preserve">אז מאותו מקום אין קו ראיה </w:t>
      </w:r>
      <w:r>
        <w:rPr>
          <w:rFonts w:hint="cs"/>
          <w:rtl/>
        </w:rPr>
        <w:t>לירח</w:t>
      </w:r>
      <w:r>
        <w:rPr>
          <w:rtl/>
        </w:rPr>
        <w:t>, ואדם שנמצא באותו מקום לא יוכל לראות את הירח.</w:t>
      </w:r>
    </w:p>
    <w:p w14:paraId="63C9E3BC" w14:textId="77777777" w:rsidR="000F508A" w:rsidRDefault="000F508A" w:rsidP="00A517FD">
      <w:pPr>
        <w:pStyle w:val="a4"/>
      </w:pPr>
      <w:r>
        <w:rPr>
          <w:rFonts w:hint="cs"/>
          <w:rtl/>
        </w:rPr>
        <w:t xml:space="preserve">המציאות התיאורטית אשר בה ניתן לתאר את </w:t>
      </w:r>
      <w:r w:rsidRPr="000C1C08">
        <w:rPr>
          <w:rtl/>
        </w:rPr>
        <w:t xml:space="preserve">הָרְאִיָּה </w:t>
      </w:r>
      <w:r>
        <w:rPr>
          <w:rFonts w:hint="cs"/>
          <w:rtl/>
        </w:rPr>
        <w:t>עליה דיבר רבי זירא היא זו: נתאר לעצמנו גוף שמיימי שמרחקו מכדור הארץ זהה למרחק הירח מכדור הארץ, ושטח הפנים של אותו גוף זהה לשטח הפנים של אותו חלק מהירח המחזיר לכדור הארץ את אור השמש שש שעות לאחר המולד, ועוצמת האור של אותו גוף זהה לעוצמת האור של הירח שש שעות אחרי המולד. ביחס למציאות התיאורטית הזו נאמר המשפט 'בידוע שנראה', ופירושו, שאותו גוף שמיימי תיאורטי ייראה בכדור הארץ.</w:t>
      </w:r>
    </w:p>
  </w:footnote>
  <w:footnote w:id="72">
    <w:p w14:paraId="53328A53"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הקורא יוכל למצוא את פירושו של בעל המאור ברי"ף למסכת רה"ש,</w:t>
      </w:r>
      <w:r>
        <w:rPr>
          <w:rFonts w:hint="cs"/>
          <w:rtl/>
        </w:rPr>
        <w:t xml:space="preserve"> </w:t>
      </w:r>
      <w:r w:rsidRPr="00377EE2">
        <w:rPr>
          <w:rFonts w:hint="cs"/>
          <w:rtl/>
        </w:rPr>
        <w:t>דף ה, א, ד"ה 'כי סליק רבי זירא'.</w:t>
      </w:r>
    </w:p>
  </w:footnote>
  <w:footnote w:id="73">
    <w:p w14:paraId="54F162A0" w14:textId="77777777" w:rsidR="000F508A" w:rsidRDefault="000F508A" w:rsidP="00A517FD">
      <w:pPr>
        <w:pStyle w:val="a4"/>
        <w:rPr>
          <w:rtl/>
        </w:rPr>
      </w:pPr>
      <w:r>
        <w:rPr>
          <w:rStyle w:val="aa"/>
        </w:rPr>
        <w:footnoteRef/>
      </w:r>
      <w:r>
        <w:rPr>
          <w:rtl/>
        </w:rPr>
        <w:t xml:space="preserve"> </w:t>
      </w:r>
      <w:r w:rsidRPr="00793752">
        <w:rPr>
          <w:rtl/>
        </w:rPr>
        <w:t>ד"ה 'נולד קודם חצות', רה"ש כ, ב</w:t>
      </w:r>
      <w:r w:rsidRPr="00793752">
        <w:rPr>
          <w:rFonts w:hint="cs"/>
          <w:rtl/>
        </w:rPr>
        <w:t>.</w:t>
      </w:r>
    </w:p>
  </w:footnote>
  <w:footnote w:id="74">
    <w:p w14:paraId="4B61711C" w14:textId="77777777" w:rsidR="000F508A" w:rsidRDefault="000F508A" w:rsidP="00A517FD">
      <w:pPr>
        <w:pStyle w:val="a4"/>
        <w:rPr>
          <w:rtl/>
        </w:rPr>
      </w:pPr>
      <w:r>
        <w:rPr>
          <w:rStyle w:val="aa"/>
        </w:rPr>
        <w:footnoteRef/>
      </w:r>
      <w:r>
        <w:rPr>
          <w:rtl/>
        </w:rPr>
        <w:t xml:space="preserve"> </w:t>
      </w:r>
      <w:r w:rsidRPr="00793752">
        <w:rPr>
          <w:rFonts w:hint="cs"/>
          <w:rtl/>
        </w:rPr>
        <w:t>אנו מניחים כי רש"י ידע שבצרפת לא ניתן לראות את הירח שש שעות לאחר המולד. נראה כי רש"י חשב שהתצפית בירח מכיוון ארץ ישראל שונה באופן משמעותי מהתצפית בירח מכיוון צרפת.</w:t>
      </w:r>
    </w:p>
  </w:footnote>
  <w:footnote w:id="75">
    <w:p w14:paraId="743D28F8" w14:textId="77777777" w:rsidR="000F508A" w:rsidRPr="00377EE2" w:rsidRDefault="000F508A" w:rsidP="00A517FD">
      <w:pPr>
        <w:pStyle w:val="a4"/>
        <w:rPr>
          <w:rtl/>
        </w:rPr>
      </w:pPr>
      <w:r w:rsidRPr="00377EE2">
        <w:rPr>
          <w:rStyle w:val="aa"/>
        </w:rPr>
        <w:footnoteRef/>
      </w:r>
      <w:r w:rsidRPr="00377EE2">
        <w:rPr>
          <w:rtl/>
        </w:rPr>
        <w:t xml:space="preserve"> </w:t>
      </w:r>
      <w:r>
        <w:rPr>
          <w:rFonts w:hint="cs"/>
          <w:rtl/>
        </w:rPr>
        <w:t>נבאר בקצרה את הסימוכין לקביעה</w:t>
      </w:r>
      <w:r w:rsidRPr="00377EE2">
        <w:rPr>
          <w:rFonts w:hint="cs"/>
          <w:rtl/>
        </w:rPr>
        <w:t xml:space="preserve"> שמעמד חנוכת החומה התקיים לא לפני שנת 33 למלך</w:t>
      </w:r>
      <w:r>
        <w:rPr>
          <w:rFonts w:hint="cs"/>
          <w:rtl/>
        </w:rPr>
        <w:t>.</w:t>
      </w:r>
    </w:p>
    <w:p w14:paraId="69599E37" w14:textId="77777777" w:rsidR="000F508A" w:rsidRPr="00377EE2" w:rsidRDefault="000F508A" w:rsidP="00A517FD">
      <w:pPr>
        <w:pStyle w:val="a4"/>
      </w:pPr>
      <w:r w:rsidRPr="00377EE2">
        <w:rPr>
          <w:rFonts w:hint="cs"/>
          <w:rtl/>
        </w:rPr>
        <w:t>חנוכת החומה מסופרת בספר נחמיה מפרק יב, כז, ועד פרק יג, ג (יושם לב לביטויים 'ביום ההוא' בפרק יב, מג-מד, ובפרק יג, א. הביטויים האלה מלמדים כי כל המסופר מפרק</w:t>
      </w:r>
      <w:r w:rsidRPr="00377EE2">
        <w:rPr>
          <w:rtl/>
        </w:rPr>
        <w:t xml:space="preserve"> </w:t>
      </w:r>
      <w:r w:rsidRPr="00377EE2">
        <w:rPr>
          <w:rFonts w:hint="cs"/>
          <w:rtl/>
        </w:rPr>
        <w:t>יב</w:t>
      </w:r>
      <w:r w:rsidRPr="00377EE2">
        <w:rPr>
          <w:rtl/>
        </w:rPr>
        <w:t xml:space="preserve">, </w:t>
      </w:r>
      <w:r w:rsidRPr="00377EE2">
        <w:rPr>
          <w:rFonts w:hint="cs"/>
          <w:rtl/>
        </w:rPr>
        <w:t>כז</w:t>
      </w:r>
      <w:r w:rsidRPr="00377EE2">
        <w:rPr>
          <w:rtl/>
        </w:rPr>
        <w:t xml:space="preserve"> </w:t>
      </w:r>
      <w:r w:rsidRPr="00377EE2">
        <w:rPr>
          <w:rFonts w:hint="cs"/>
          <w:rtl/>
        </w:rPr>
        <w:t>ועד</w:t>
      </w:r>
      <w:r w:rsidRPr="00377EE2">
        <w:rPr>
          <w:rtl/>
        </w:rPr>
        <w:t xml:space="preserve"> </w:t>
      </w:r>
      <w:r w:rsidRPr="00377EE2">
        <w:rPr>
          <w:rFonts w:hint="cs"/>
          <w:rtl/>
        </w:rPr>
        <w:t>פרק</w:t>
      </w:r>
      <w:r w:rsidRPr="00377EE2">
        <w:rPr>
          <w:rtl/>
        </w:rPr>
        <w:t xml:space="preserve"> </w:t>
      </w:r>
      <w:r w:rsidRPr="00377EE2">
        <w:rPr>
          <w:rFonts w:hint="cs"/>
          <w:rtl/>
        </w:rPr>
        <w:t>יג</w:t>
      </w:r>
      <w:r w:rsidRPr="00377EE2">
        <w:rPr>
          <w:rtl/>
        </w:rPr>
        <w:t xml:space="preserve">, </w:t>
      </w:r>
      <w:r w:rsidRPr="00377EE2">
        <w:rPr>
          <w:rFonts w:hint="cs"/>
          <w:rtl/>
        </w:rPr>
        <w:t>ג, ארע באותו יום, היינו, במעמד חנוכת החומה). בפרק יג, ד, כתוב 'ולפני מזה', ומכאן שנסיעת נחמיה לבבל בשנת 32 למלך (פרק יג, ו), וכנ</w:t>
      </w:r>
      <w:r>
        <w:rPr>
          <w:rFonts w:hint="cs"/>
          <w:rtl/>
        </w:rPr>
        <w:t>י</w:t>
      </w:r>
      <w:r w:rsidRPr="00377EE2">
        <w:rPr>
          <w:rFonts w:hint="cs"/>
          <w:rtl/>
        </w:rPr>
        <w:t xml:space="preserve">סת טוביה למקדש, ארעו </w:t>
      </w:r>
      <w:r w:rsidRPr="00377EE2">
        <w:rPr>
          <w:rFonts w:hint="cs"/>
          <w:b/>
          <w:bCs/>
          <w:rtl/>
        </w:rPr>
        <w:t>לפני</w:t>
      </w:r>
      <w:r w:rsidRPr="00377EE2">
        <w:rPr>
          <w:rFonts w:hint="cs"/>
          <w:rtl/>
        </w:rPr>
        <w:t xml:space="preserve"> חנוכת החומה. כאשר חזר נחמיה לירושלים 'מקץ ימים' (פרק יג, ו. ואין 'ימים' פחות משנה, ר' ויקרא כה, כט) הוא ראה שהלויים התפזרו (</w:t>
      </w:r>
      <w:r>
        <w:rPr>
          <w:rFonts w:hint="cs"/>
          <w:rtl/>
        </w:rPr>
        <w:t xml:space="preserve">פרק </w:t>
      </w:r>
      <w:r w:rsidRPr="00377EE2">
        <w:rPr>
          <w:rFonts w:hint="cs"/>
          <w:rtl/>
        </w:rPr>
        <w:t xml:space="preserve">יב, כט), שכן מעשי אלישיב וטוביה גרמו לכך שבני יהודה </w:t>
      </w:r>
      <w:r>
        <w:rPr>
          <w:rFonts w:hint="cs"/>
          <w:rtl/>
        </w:rPr>
        <w:t xml:space="preserve">לא מימשו את ההתחייבויות שקיבלו על עצמם </w:t>
      </w:r>
      <w:r w:rsidRPr="00377EE2">
        <w:rPr>
          <w:rFonts w:hint="cs"/>
          <w:rtl/>
        </w:rPr>
        <w:t>לאחר השלמת בניית החומה</w:t>
      </w:r>
      <w:r>
        <w:rPr>
          <w:rFonts w:hint="cs"/>
          <w:rtl/>
        </w:rPr>
        <w:t>,</w:t>
      </w:r>
      <w:r w:rsidRPr="00377EE2">
        <w:rPr>
          <w:rFonts w:hint="cs"/>
          <w:rtl/>
        </w:rPr>
        <w:t xml:space="preserve"> במעמד חתימת האמנה</w:t>
      </w:r>
      <w:r>
        <w:rPr>
          <w:rFonts w:hint="cs"/>
          <w:rtl/>
        </w:rPr>
        <w:t>,</w:t>
      </w:r>
      <w:r w:rsidRPr="00377EE2">
        <w:rPr>
          <w:rFonts w:hint="cs"/>
          <w:rtl/>
        </w:rPr>
        <w:t xml:space="preserve"> בנושא המעשרות. נחמיה אסף את הלויים שהתפזרו (</w:t>
      </w:r>
      <w:r>
        <w:rPr>
          <w:rFonts w:hint="cs"/>
          <w:rtl/>
        </w:rPr>
        <w:t xml:space="preserve">פרק </w:t>
      </w:r>
      <w:r w:rsidRPr="00377EE2">
        <w:rPr>
          <w:rFonts w:hint="cs"/>
          <w:rtl/>
        </w:rPr>
        <w:t xml:space="preserve">יב, כז), ויזם את מעמד חנוכת החומה </w:t>
      </w:r>
      <w:r w:rsidRPr="00377EE2">
        <w:rPr>
          <w:rFonts w:hint="cs"/>
          <w:b/>
          <w:bCs/>
          <w:rtl/>
        </w:rPr>
        <w:t>למעלה מ 12 שנה לאחר השלמת בנייתה</w:t>
      </w:r>
      <w:r w:rsidRPr="00377EE2">
        <w:rPr>
          <w:rFonts w:hint="cs"/>
          <w:rtl/>
        </w:rPr>
        <w:t>, כנראה כדי לחזק את מעמדו הציבורי מול חוגי הכהנים בראשות אלישיב, שהרי בתודעה הציבורית נזקפה החומה לזכותו של נחמיה.</w:t>
      </w:r>
    </w:p>
  </w:footnote>
  <w:footnote w:id="76">
    <w:p w14:paraId="2E178204" w14:textId="77777777" w:rsidR="000F508A" w:rsidRDefault="000F508A" w:rsidP="00A517FD">
      <w:pPr>
        <w:pStyle w:val="a4"/>
      </w:pPr>
      <w:r>
        <w:rPr>
          <w:rStyle w:val="aa"/>
        </w:rPr>
        <w:footnoteRef/>
      </w:r>
      <w:r>
        <w:rPr>
          <w:rtl/>
        </w:rPr>
        <w:t xml:space="preserve"> </w:t>
      </w:r>
      <w:r w:rsidRPr="00793752">
        <w:rPr>
          <w:rFonts w:hint="cs"/>
          <w:rtl/>
        </w:rPr>
        <w:t xml:space="preserve">ידועות לנו </w:t>
      </w:r>
      <w:r w:rsidRPr="00793752">
        <w:rPr>
          <w:rFonts w:hint="cs"/>
          <w:b/>
          <w:bCs/>
          <w:rtl/>
        </w:rPr>
        <w:t>הלכות</w:t>
      </w:r>
      <w:r w:rsidRPr="00793752">
        <w:rPr>
          <w:rFonts w:hint="cs"/>
          <w:rtl/>
        </w:rPr>
        <w:t xml:space="preserve"> בתורה שבעל פה שמקורן בעזרא הסופר. אבל לא ידוע לנו </w:t>
      </w:r>
      <w:r w:rsidRPr="00793752">
        <w:rPr>
          <w:rFonts w:hint="cs"/>
          <w:b/>
          <w:bCs/>
          <w:rtl/>
        </w:rPr>
        <w:t>פירוש</w:t>
      </w:r>
      <w:r w:rsidRPr="00793752">
        <w:rPr>
          <w:rFonts w:hint="cs"/>
          <w:rtl/>
        </w:rPr>
        <w:t xml:space="preserve"> שמקורו בעזרא הסופר</w:t>
      </w:r>
      <w:r w:rsidRPr="00793752">
        <w:rPr>
          <w:rFonts w:hint="cs"/>
          <w:b/>
          <w:bCs/>
          <w:rtl/>
        </w:rPr>
        <w:t xml:space="preserve"> </w:t>
      </w:r>
      <w:r w:rsidRPr="00793752">
        <w:rPr>
          <w:rFonts w:hint="cs"/>
          <w:rtl/>
        </w:rPr>
        <w:t>עבור</w:t>
      </w:r>
      <w:r>
        <w:rPr>
          <w:rFonts w:hint="cs"/>
          <w:b/>
          <w:bCs/>
          <w:rtl/>
        </w:rPr>
        <w:t xml:space="preserve"> </w:t>
      </w:r>
      <w:r w:rsidRPr="00793752">
        <w:rPr>
          <w:rFonts w:hint="cs"/>
          <w:b/>
          <w:bCs/>
          <w:rtl/>
        </w:rPr>
        <w:t>הלכה קיימת</w:t>
      </w:r>
      <w:r w:rsidRPr="00793752">
        <w:rPr>
          <w:rFonts w:hint="cs"/>
          <w:rtl/>
        </w:rPr>
        <w:t xml:space="preserve"> בתורה שבעל פה</w:t>
      </w:r>
      <w:r>
        <w:rPr>
          <w:rFonts w:hint="cs"/>
          <w:rtl/>
        </w:rPr>
        <w:t xml:space="preserve"> </w:t>
      </w:r>
      <w:r>
        <w:rPr>
          <w:rtl/>
        </w:rPr>
        <w:t>–</w:t>
      </w:r>
      <w:r>
        <w:rPr>
          <w:rFonts w:hint="cs"/>
          <w:rtl/>
        </w:rPr>
        <w:t xml:space="preserve"> מלבד הפירוש העולה מהתעודות של יהודי יב להלכה 'נולד קודם חצות... נולד אחר חצות'</w:t>
      </w:r>
      <w:r w:rsidRPr="00793752">
        <w:rPr>
          <w:rFonts w:hint="cs"/>
          <w:rtl/>
        </w:rPr>
        <w:t>.</w:t>
      </w:r>
    </w:p>
  </w:footnote>
  <w:footnote w:id="77">
    <w:p w14:paraId="56E3ABB8"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וכך מוסכם על ההסטוריונים.</w:t>
      </w:r>
    </w:p>
  </w:footnote>
  <w:footnote w:id="78">
    <w:p w14:paraId="773F8AA1"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הקטע (</w:t>
      </w:r>
      <w:r w:rsidRPr="00377EE2">
        <w:t>v48</w:t>
      </w:r>
      <w:r w:rsidRPr="00377EE2">
        <w:rPr>
          <w:rtl/>
        </w:rPr>
        <w:noBreakHyphen/>
      </w:r>
      <w:r w:rsidRPr="00377EE2">
        <w:t>v70</w:t>
      </w:r>
      <w:r w:rsidRPr="00377EE2">
        <w:rPr>
          <w:rFonts w:hint="cs"/>
          <w:rtl/>
        </w:rPr>
        <w:t xml:space="preserve">) מהכתובת </w:t>
      </w:r>
      <w:r w:rsidRPr="00377EE2">
        <w:t>ashurbanipal 007</w:t>
      </w:r>
      <w:r w:rsidRPr="00377EE2">
        <w:rPr>
          <w:rFonts w:hint="cs"/>
          <w:rtl/>
        </w:rPr>
        <w:t xml:space="preserve">. </w:t>
      </w:r>
      <w:r w:rsidRPr="00377EE2">
        <w:rPr>
          <w:rtl/>
        </w:rPr>
        <w:t xml:space="preserve">הכתובת </w:t>
      </w:r>
      <w:r w:rsidRPr="00377EE2">
        <w:rPr>
          <w:rFonts w:hint="cs"/>
          <w:rtl/>
        </w:rPr>
        <w:t>הזו (יחד עם עוד 114 כתוב</w:t>
      </w:r>
      <w:r>
        <w:rPr>
          <w:rFonts w:hint="cs"/>
          <w:rtl/>
        </w:rPr>
        <w:t>ו</w:t>
      </w:r>
      <w:r w:rsidRPr="00377EE2">
        <w:rPr>
          <w:rFonts w:hint="cs"/>
          <w:rtl/>
        </w:rPr>
        <w:t>ת של אשורבניפל, ויחד עם כתוב</w:t>
      </w:r>
      <w:r>
        <w:rPr>
          <w:rFonts w:hint="cs"/>
          <w:rtl/>
        </w:rPr>
        <w:t>ו</w:t>
      </w:r>
      <w:r w:rsidRPr="00377EE2">
        <w:rPr>
          <w:rFonts w:hint="cs"/>
          <w:rtl/>
        </w:rPr>
        <w:t xml:space="preserve">ת של מלכים אשוריים נוספים) </w:t>
      </w:r>
      <w:r w:rsidRPr="00377EE2">
        <w:rPr>
          <w:rtl/>
        </w:rPr>
        <w:t>מופיע</w:t>
      </w:r>
      <w:r w:rsidRPr="00377EE2">
        <w:rPr>
          <w:rFonts w:hint="cs"/>
          <w:rtl/>
        </w:rPr>
        <w:t>ה</w:t>
      </w:r>
      <w:r w:rsidRPr="00377EE2">
        <w:rPr>
          <w:rtl/>
        </w:rPr>
        <w:t xml:space="preserve"> באתר </w:t>
      </w:r>
      <w:r w:rsidRPr="00377EE2">
        <w:t>http://oracc.museum.upenn.edu/rinap/corpus</w:t>
      </w:r>
      <w:r w:rsidRPr="00377EE2">
        <w:rPr>
          <w:rtl/>
        </w:rPr>
        <w:t>.</w:t>
      </w:r>
      <w:r w:rsidRPr="00377EE2">
        <w:rPr>
          <w:rFonts w:hint="cs"/>
          <w:rtl/>
        </w:rPr>
        <w:t xml:space="preserve"> </w:t>
      </w:r>
    </w:p>
  </w:footnote>
  <w:footnote w:id="79">
    <w:p w14:paraId="5BB64C0E"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עצם הבקשה להסגרת הגולים הפוליטיים נחשבת בעיני אשורבניפל לעלבון.</w:t>
      </w:r>
    </w:p>
  </w:footnote>
  <w:footnote w:id="80">
    <w:p w14:paraId="7B90A1CE"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לשיטתנו, כל התאריכים מהתקופה הכשדית והאשורית קטנים ב</w:t>
      </w:r>
      <w:r w:rsidRPr="00377EE2">
        <w:rPr>
          <w:rFonts w:hint="eastAsia"/>
          <w:rtl/>
        </w:rPr>
        <w:t> </w:t>
      </w:r>
      <w:r w:rsidRPr="00377EE2">
        <w:rPr>
          <w:rFonts w:hint="cs"/>
          <w:rtl/>
        </w:rPr>
        <w:t>102 שנה ביחס לקנון.</w:t>
      </w:r>
    </w:p>
  </w:footnote>
  <w:footnote w:id="81">
    <w:p w14:paraId="769C4B2D"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ליקוי 'חצי צל', המכונה גם 'פנומברלי', מוסבר היטב (כולל איור צבעוני) באתר שכתובתו:</w:t>
      </w:r>
    </w:p>
    <w:p w14:paraId="64FCFA8D" w14:textId="77777777" w:rsidR="000F508A" w:rsidRPr="00377EE2" w:rsidRDefault="000F508A" w:rsidP="00A517FD">
      <w:pPr>
        <w:pStyle w:val="a4"/>
      </w:pPr>
      <w:r w:rsidRPr="00377EE2">
        <w:t>https://in-the-sky.org/news.php?id=20240325_09_100</w:t>
      </w:r>
    </w:p>
  </w:footnote>
  <w:footnote w:id="82">
    <w:p w14:paraId="5824E124" w14:textId="77777777" w:rsidR="000F508A" w:rsidRDefault="000F508A" w:rsidP="00A517FD">
      <w:pPr>
        <w:pStyle w:val="a4"/>
        <w:rPr>
          <w:rtl/>
        </w:rPr>
      </w:pPr>
      <w:r>
        <w:rPr>
          <w:rStyle w:val="aa"/>
        </w:rPr>
        <w:footnoteRef/>
      </w:r>
      <w:r>
        <w:rPr>
          <w:rtl/>
        </w:rPr>
        <w:t xml:space="preserve"> </w:t>
      </w:r>
      <w:r>
        <w:rPr>
          <w:rFonts w:hint="cs"/>
          <w:rtl/>
        </w:rPr>
        <w:t>נוכל למנות שתי סיבות אפשריות:</w:t>
      </w:r>
    </w:p>
    <w:p w14:paraId="19DE0DD4" w14:textId="77777777" w:rsidR="000F508A" w:rsidRDefault="000F508A" w:rsidP="00A517FD">
      <w:pPr>
        <w:pStyle w:val="a4"/>
        <w:rPr>
          <w:rtl/>
        </w:rPr>
      </w:pPr>
      <w:r>
        <w:rPr>
          <w:rFonts w:hint="cs"/>
          <w:rtl/>
        </w:rPr>
        <w:t xml:space="preserve">א. </w:t>
      </w:r>
      <w:r w:rsidRPr="00926B84">
        <w:rPr>
          <w:rFonts w:hint="cs"/>
          <w:rtl/>
        </w:rPr>
        <w:t>אולי חשבו התצפיתנים שהמלך יהיה מעונין לשמוע על 'סימן' התומך ביציאה למלחמה. דוגמא מובהקת לאנשים הכפופים למלך</w:t>
      </w:r>
      <w:r>
        <w:rPr>
          <w:rFonts w:hint="cs"/>
          <w:rtl/>
        </w:rPr>
        <w:t>,</w:t>
      </w:r>
      <w:r w:rsidRPr="00926B84">
        <w:rPr>
          <w:rFonts w:hint="cs"/>
          <w:rtl/>
        </w:rPr>
        <w:t xml:space="preserve"> </w:t>
      </w:r>
      <w:r>
        <w:rPr>
          <w:rFonts w:hint="cs"/>
          <w:rtl/>
        </w:rPr>
        <w:t>ו</w:t>
      </w:r>
      <w:r w:rsidRPr="00926B84">
        <w:rPr>
          <w:rFonts w:hint="cs"/>
          <w:rtl/>
        </w:rPr>
        <w:t>מספרים לו את מה שהוא מעונין לשמוע, מובאת במל"א פרק כב.</w:t>
      </w:r>
    </w:p>
    <w:p w14:paraId="76C53922" w14:textId="77777777" w:rsidR="000F508A" w:rsidRDefault="000F508A" w:rsidP="00A517FD">
      <w:pPr>
        <w:pStyle w:val="a4"/>
        <w:rPr>
          <w:rtl/>
        </w:rPr>
      </w:pPr>
      <w:r>
        <w:rPr>
          <w:rFonts w:hint="cs"/>
          <w:rtl/>
        </w:rPr>
        <w:t>ב. אמצע החודש, שהוא זמן 'שיא הליקוי', היה מספר דקות לאחר שקיעת הירח בנינוה. אולי היה לאסטרונומים אומדן שונה, ושגוי, לפיו אמצע החודש היה כשעה לאחר שקיעת הירח, ולכן הם חשבו שההתמעטות בבהירות הירח עתידה להתפתח לליקוי ממשי.</w:t>
      </w:r>
    </w:p>
  </w:footnote>
  <w:footnote w:id="83">
    <w:p w14:paraId="072DB342"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 xml:space="preserve">בכתובת </w:t>
      </w:r>
      <w:r w:rsidRPr="00377EE2">
        <w:t>https://eclipse.gsfc.nasa.gov/LEcat5/appearance.html</w:t>
      </w:r>
    </w:p>
  </w:footnote>
  <w:footnote w:id="84">
    <w:p w14:paraId="246140AD" w14:textId="0FCAF10A" w:rsidR="000F508A" w:rsidRPr="00377EE2" w:rsidRDefault="000F508A" w:rsidP="00A517FD">
      <w:pPr>
        <w:pStyle w:val="a4"/>
      </w:pPr>
      <w:r w:rsidRPr="00377EE2">
        <w:rPr>
          <w:rStyle w:val="aa"/>
        </w:rPr>
        <w:footnoteRef/>
      </w:r>
      <w:r w:rsidRPr="00377EE2">
        <w:rPr>
          <w:rtl/>
        </w:rPr>
        <w:t xml:space="preserve"> </w:t>
      </w:r>
      <w:r w:rsidRPr="00377EE2">
        <w:rPr>
          <w:rFonts w:hint="cs"/>
          <w:rtl/>
        </w:rPr>
        <w:t>שלמה בוסקילה, מה'דובה הגדולה' (</w:t>
      </w:r>
      <w:r w:rsidRPr="00377EE2">
        <w:t>http://www.dubagdola.com</w:t>
      </w:r>
      <w:r w:rsidRPr="00377EE2">
        <w:rPr>
          <w:rFonts w:hint="cs"/>
          <w:rtl/>
        </w:rPr>
        <w:t xml:space="preserve">). תשובה דומה קיבלתי גם ממכון דוידסון, ומאדם נוסף </w:t>
      </w:r>
      <w:r>
        <w:rPr>
          <w:rFonts w:hint="cs"/>
          <w:rtl/>
        </w:rPr>
        <w:t xml:space="preserve">המתמחה בצפיה בירח - אבל הוא </w:t>
      </w:r>
      <w:r w:rsidRPr="00377EE2">
        <w:rPr>
          <w:rFonts w:hint="cs"/>
          <w:rtl/>
        </w:rPr>
        <w:t>ביקש להישאר בעילום שם.</w:t>
      </w:r>
    </w:p>
  </w:footnote>
  <w:footnote w:id="85">
    <w:p w14:paraId="067DE2DE" w14:textId="4B5C1C0E" w:rsidR="000F508A" w:rsidRDefault="000F508A" w:rsidP="00A517FD">
      <w:pPr>
        <w:pStyle w:val="a4"/>
        <w:rPr>
          <w:rtl/>
        </w:rPr>
      </w:pPr>
      <w:r>
        <w:rPr>
          <w:rStyle w:val="aa"/>
        </w:rPr>
        <w:footnoteRef/>
      </w:r>
      <w:r>
        <w:rPr>
          <w:rtl/>
        </w:rPr>
        <w:t xml:space="preserve"> </w:t>
      </w:r>
      <w:r>
        <w:rPr>
          <w:rFonts w:hint="cs"/>
          <w:rtl/>
        </w:rPr>
        <w:t>האפשרות לראות התמעטות בבהירות הירח תלויה לא רק בנתונים אופטיים אלא אף בנתונים ביולוגיים. לכל אדם יש 'חיישני אור' ברשתית העין, וכמו כל תכונה של הגוף, אותם חיישנים יכולים להיות רגישים יותר או רגישים פחות. נראה שהנתון באתר נאס"א, לפיו צופה מיומן יוכל לראות ליקוי 'חצי צל' רק בשיעור של בערך 60%, מתיחס לאדם בעל רגישות ממוצעת לאור, ואדם רגיש יותר יוכל להבחין בליקוי חצי צל גם בשיעור של פחות מ 60%.</w:t>
      </w:r>
    </w:p>
  </w:footnote>
  <w:footnote w:id="86">
    <w:p w14:paraId="39F397BE" w14:textId="725DFBC1" w:rsidR="000F508A" w:rsidRDefault="000F508A" w:rsidP="00A517FD">
      <w:pPr>
        <w:pStyle w:val="a4"/>
        <w:rPr>
          <w:rtl/>
        </w:rPr>
      </w:pPr>
      <w:r>
        <w:rPr>
          <w:rStyle w:val="aa"/>
        </w:rPr>
        <w:footnoteRef/>
      </w:r>
      <w:r>
        <w:rPr>
          <w:rtl/>
        </w:rPr>
        <w:t xml:space="preserve"> </w:t>
      </w:r>
      <w:r>
        <w:rPr>
          <w:rFonts w:hint="cs"/>
          <w:rtl/>
        </w:rPr>
        <w:t xml:space="preserve">הדברים האלה אמורים ביחס להתבוננות בירח ללא שום אמצעי עזר אופטיים. אילו ידענו שבידי התצפיתנים של אשורבניפל היתה זכוכית שקופה אופטית, כבר יכולים היינו להיות בטוחים שהם זיהוי ליקוי 'חצי צל' בשיעור של 53%. ואמנם, הזכוכית היתה בשימוש כבר באלף השני לפני הספירה, אבל כל הזכוכיות שנמצאו מהתקופה הקדם הלניסטית הן צבעוניות, ואינן שקופות, כך שאין בידנו עדות התומכת בקיומה של זכוכית שקופה אופטית בתקופה האשורית. האם העדר מימצא של זכוכית שקופה מהתקופה האשורית מלמד שזכוכית כזו לא היתה קיימת? השאלה הזו תידון להלן בהערה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Ref22283797 \h</w:instrText>
      </w:r>
      <w:r>
        <w:rPr>
          <w:rtl/>
        </w:rPr>
        <w:instrText xml:space="preserve"> </w:instrText>
      </w:r>
      <w:r>
        <w:rPr>
          <w:rtl/>
        </w:rPr>
      </w:r>
      <w:r>
        <w:rPr>
          <w:rtl/>
        </w:rPr>
        <w:fldChar w:fldCharType="separate"/>
      </w:r>
      <w:r>
        <w:rPr>
          <w:rtl/>
        </w:rPr>
        <w:t>86</w:t>
      </w:r>
      <w:r>
        <w:rPr>
          <w:rtl/>
        </w:rPr>
        <w:fldChar w:fldCharType="end"/>
      </w:r>
      <w:r>
        <w:rPr>
          <w:rFonts w:hint="cs"/>
          <w:rtl/>
        </w:rPr>
        <w:t>.</w:t>
      </w:r>
    </w:p>
  </w:footnote>
  <w:footnote w:id="87">
    <w:p w14:paraId="5111385A"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האמונה הזו של העמים הקדמונים משתקפת בהרבה מאוד מסמכים כתובים ששרדו מהם. וכנגדם קורא ירמיהו '</w:t>
      </w:r>
      <w:r w:rsidRPr="00377EE2">
        <w:rPr>
          <w:rtl/>
        </w:rPr>
        <w:t>כֹּה אָמַר יְיָ אֶל דֶּרֶךְ הַגּוֹיִם אַל תִּלְמָדוּ וּמֵאֹתוֹת הַשָּׁמַיִם אַל תֵּחָתּוּ כִּי יֵחַתּוּ הַגּוֹיִם מֵהֵמָּה</w:t>
      </w:r>
      <w:r w:rsidRPr="00377EE2">
        <w:rPr>
          <w:rFonts w:hint="cs"/>
          <w:rtl/>
        </w:rPr>
        <w:t>' (פרק י, ב).</w:t>
      </w:r>
    </w:p>
  </w:footnote>
  <w:footnote w:id="88">
    <w:p w14:paraId="0292A117" w14:textId="13EF50F6" w:rsidR="000F508A" w:rsidRDefault="000F508A" w:rsidP="0002337E">
      <w:pPr>
        <w:pStyle w:val="a4"/>
        <w:rPr>
          <w:rtl/>
        </w:rPr>
      </w:pPr>
      <w:r>
        <w:rPr>
          <w:rStyle w:val="aa"/>
        </w:rPr>
        <w:footnoteRef/>
      </w:r>
      <w:r>
        <w:rPr>
          <w:rtl/>
        </w:rPr>
        <w:t xml:space="preserve"> </w:t>
      </w:r>
      <w:r>
        <w:rPr>
          <w:rFonts w:hint="cs"/>
          <w:rtl/>
        </w:rPr>
        <w:t xml:space="preserve">לערך המיוחד של המידע אודות גרמי השמיים יש השלכה לענין השאלה האם </w:t>
      </w:r>
      <w:r w:rsidRPr="00E860BE">
        <w:rPr>
          <w:rtl/>
        </w:rPr>
        <w:t xml:space="preserve">העדר מימצאים ארכיאולוגיים המעידים על קיומה של זכוכית שקופה אופטית מהווה ראיה לכך שזכוכית כזו לא היתה בשימוש. </w:t>
      </w:r>
      <w:r>
        <w:rPr>
          <w:rFonts w:hint="cs"/>
          <w:rtl/>
        </w:rPr>
        <w:t>כך למשל,</w:t>
      </w:r>
      <w:r w:rsidRPr="00E860BE">
        <w:rPr>
          <w:rtl/>
        </w:rPr>
        <w:t xml:space="preserve"> במדינה מודרנית יתכן </w:t>
      </w:r>
      <w:r>
        <w:rPr>
          <w:rFonts w:hint="cs"/>
          <w:rtl/>
        </w:rPr>
        <w:t xml:space="preserve">הדבר </w:t>
      </w:r>
      <w:r w:rsidRPr="00E860BE">
        <w:rPr>
          <w:rtl/>
        </w:rPr>
        <w:t>שיהיו אמצעים טכנולוגיים מתקדמים ש</w:t>
      </w:r>
      <w:r>
        <w:rPr>
          <w:rFonts w:hint="cs"/>
          <w:rtl/>
        </w:rPr>
        <w:t>ישמשו את גופי המודיעין, ו</w:t>
      </w:r>
      <w:r w:rsidRPr="00E860BE">
        <w:rPr>
          <w:rtl/>
        </w:rPr>
        <w:t>המדינה לא תפרסם את דבר קיומם.</w:t>
      </w:r>
      <w:r>
        <w:rPr>
          <w:rFonts w:hint="cs"/>
          <w:rtl/>
        </w:rPr>
        <w:t xml:space="preserve"> יש מקום להשערה שבתקופה האשורית כבר היתה קיימת זכוכית שקופה אופטית שאיפשרה התבוננות בירח בהגדלה מסוימת, אבל הידע והאמצעים לייצור זכוכית כזו היו נחלת חוגי המלוכה בלבד, והם נמנעו מפירסומם ברבים. ידע הוא כח, ובפרט מידע אודות גרמי השמיים, והמלכים ביקשו לשמור את הכח הזה בידיהם. ואם ההשערה הזו נכונה, אזי נמצא שהזכוכית האופטית לא היתה נפוצה, ולכן לא נמצאה באתרים ארכיאולוגיים. </w:t>
      </w:r>
    </w:p>
  </w:footnote>
  <w:footnote w:id="89">
    <w:p w14:paraId="3BD2306B" w14:textId="35836231" w:rsidR="000F508A" w:rsidRDefault="000F508A" w:rsidP="00A517FD">
      <w:pPr>
        <w:pStyle w:val="a4"/>
        <w:rPr>
          <w:rtl/>
        </w:rPr>
      </w:pPr>
      <w:r>
        <w:rPr>
          <w:rStyle w:val="aa"/>
        </w:rPr>
        <w:footnoteRef/>
      </w:r>
      <w:r>
        <w:rPr>
          <w:rtl/>
        </w:rPr>
        <w:t xml:space="preserve"> </w:t>
      </w:r>
      <w:r>
        <w:rPr>
          <w:rFonts w:hint="cs"/>
          <w:rtl/>
        </w:rPr>
        <w:t>נתאר כעת, כהשערה, כיצד נערכו 'מבחני ראיה' כאלה עבור מועמדים לתפקיד התצפיות בגרמי השמיים.</w:t>
      </w:r>
    </w:p>
    <w:p w14:paraId="7927B9DE" w14:textId="144CA546" w:rsidR="000F508A" w:rsidRDefault="000F508A" w:rsidP="00A517FD">
      <w:pPr>
        <w:pStyle w:val="a4"/>
        <w:rPr>
          <w:rtl/>
        </w:rPr>
      </w:pPr>
      <w:r>
        <w:rPr>
          <w:rFonts w:hint="cs"/>
          <w:rtl/>
        </w:rPr>
        <w:t>כידוע, כל ליקוי ירח, מלא או חלקי, מתחיל בליקוי 'חצי צל', ובשנה ממוצעת יש כשני ליקויי לבנה.</w:t>
      </w:r>
    </w:p>
    <w:p w14:paraId="2378B14D" w14:textId="55C6B3E6" w:rsidR="000F508A" w:rsidRDefault="000F508A" w:rsidP="00A517FD">
      <w:pPr>
        <w:pStyle w:val="a4"/>
      </w:pPr>
      <w:r>
        <w:rPr>
          <w:rFonts w:hint="cs"/>
          <w:rtl/>
        </w:rPr>
        <w:t xml:space="preserve">בכל אמצע חודש, כאשר הירח מלא ויתכן שיהיה ליקוי, זומנו מועמדים לתפקיד, והם נדרשו לרשום את השעה בה ראו התמעטות כל שהיא בבהירות הירח. אם באותו לילה לא היה ליקוי </w:t>
      </w:r>
      <w:r>
        <w:rPr>
          <w:rtl/>
        </w:rPr>
        <w:t>–</w:t>
      </w:r>
      <w:r>
        <w:rPr>
          <w:rFonts w:hint="cs"/>
          <w:rtl/>
        </w:rPr>
        <w:t xml:space="preserve"> אף אחד לא ראה כלום. ואם באותו לילה היה ליקוי, אפשר היה לראות מי ראה ראשון את ההתמעטות בבהירות הירח, והוא נחשב כבעל הראיה החדה ביותר לענין רגישות לאור.</w:t>
      </w:r>
    </w:p>
  </w:footnote>
  <w:footnote w:id="90">
    <w:p w14:paraId="4E3AA54E" w14:textId="77777777" w:rsidR="000F508A" w:rsidRDefault="000F508A" w:rsidP="00A517FD">
      <w:pPr>
        <w:pStyle w:val="a4"/>
      </w:pPr>
      <w:r>
        <w:rPr>
          <w:rStyle w:val="aa"/>
        </w:rPr>
        <w:footnoteRef/>
      </w:r>
      <w:r>
        <w:rPr>
          <w:rtl/>
        </w:rPr>
        <w:t xml:space="preserve"> </w:t>
      </w:r>
      <w:r w:rsidRPr="00E51AF7">
        <w:rPr>
          <w:rFonts w:hint="cs"/>
          <w:rtl/>
        </w:rPr>
        <w:t xml:space="preserve">אם ידעו התצפיתנים בסוף התקופה האשורית על מחזורי 'סארוס', אזי </w:t>
      </w:r>
      <w:r>
        <w:rPr>
          <w:rFonts w:hint="cs"/>
          <w:rtl/>
        </w:rPr>
        <w:t xml:space="preserve">המידע הזה היה תורם לבטחונם שאכן הם רואים </w:t>
      </w:r>
      <w:r w:rsidRPr="00E51AF7">
        <w:rPr>
          <w:rFonts w:hint="cs"/>
          <w:rtl/>
        </w:rPr>
        <w:t xml:space="preserve">התמעטות בבהירות הירח, מכיון שהליקוי הקודם באותו מחזור 'סארוס' היה </w:t>
      </w:r>
      <w:r>
        <w:rPr>
          <w:rFonts w:hint="cs"/>
          <w:rtl/>
        </w:rPr>
        <w:t xml:space="preserve">ליקוי 'חצי צל' </w:t>
      </w:r>
      <w:r w:rsidRPr="00E51AF7">
        <w:rPr>
          <w:rFonts w:hint="cs"/>
          <w:rtl/>
        </w:rPr>
        <w:t>של</w:t>
      </w:r>
      <w:r>
        <w:rPr>
          <w:rFonts w:hint="cs"/>
          <w:rtl/>
        </w:rPr>
        <w:t xml:space="preserve"> קרוב ל</w:t>
      </w:r>
      <w:r>
        <w:rPr>
          <w:rFonts w:hint="eastAsia"/>
          <w:rtl/>
        </w:rPr>
        <w:t> </w:t>
      </w:r>
      <w:r w:rsidRPr="00E51AF7">
        <w:rPr>
          <w:rFonts w:hint="cs"/>
          <w:rtl/>
        </w:rPr>
        <w:t>67%, והם בוודאי ראו אותו.</w:t>
      </w:r>
    </w:p>
  </w:footnote>
  <w:footnote w:id="91">
    <w:p w14:paraId="2F2A6C43" w14:textId="296A9C98" w:rsidR="000F508A" w:rsidRPr="008F3C63" w:rsidRDefault="000F508A" w:rsidP="00F009F6">
      <w:pPr>
        <w:pStyle w:val="a4"/>
        <w:rPr>
          <w:rtl/>
        </w:rPr>
      </w:pPr>
      <w:r>
        <w:rPr>
          <w:rStyle w:val="aa"/>
        </w:rPr>
        <w:footnoteRef/>
      </w:r>
      <w:r>
        <w:rPr>
          <w:rtl/>
        </w:rPr>
        <w:t xml:space="preserve"> </w:t>
      </w:r>
      <w:r>
        <w:rPr>
          <w:rFonts w:hint="cs"/>
          <w:rtl/>
        </w:rPr>
        <w:t xml:space="preserve">בתאריך יד סיון תש"פ היה ליקוי 'חצי צל' בשיעור 56.8%, ושיא הליקוי היה בשעה 22:24. בקישור הכתוב לעיל בסוף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Ref452976565 \h</w:instrText>
      </w:r>
      <w:r>
        <w:rPr>
          <w:rtl/>
        </w:rPr>
        <w:instrText xml:space="preserve"> </w:instrText>
      </w:r>
      <w:r>
        <w:rPr>
          <w:rtl/>
        </w:rPr>
      </w:r>
      <w:r>
        <w:rPr>
          <w:rtl/>
        </w:rPr>
        <w:fldChar w:fldCharType="separate"/>
      </w:r>
      <w:r>
        <w:rPr>
          <w:rtl/>
        </w:rPr>
        <w:t>1</w:t>
      </w:r>
      <w:r>
        <w:rPr>
          <w:rtl/>
        </w:rPr>
        <w:fldChar w:fldCharType="end"/>
      </w:r>
      <w:r>
        <w:rPr>
          <w:rFonts w:hint="cs"/>
          <w:rtl/>
        </w:rPr>
        <w:t xml:space="preserve"> יש מצגת בשם 'ליקוי ירח בתאריך יד סיון תשפ', ובה שלש תמונות. (א) הירח לפני הליקוי (ב) הירח כשעה לפני שיא הליקוי (ג) הירח בשיא הליקוי. קל לראות את ההבדל בין שלש התמונות, וזאת בחלק הימני התחתון של הירח. ברם, מדובר בצילום עם זום אופטי, ואין הוא תורם מאומה לשאלה האם ניתן היה לראות אותו ליקוי ללא ציוד אופטי.</w:t>
      </w:r>
    </w:p>
  </w:footnote>
  <w:footnote w:id="92">
    <w:p w14:paraId="3AE472C9" w14:textId="77777777" w:rsidR="000F508A" w:rsidRPr="00377EE2" w:rsidRDefault="000F508A" w:rsidP="00A517FD">
      <w:pPr>
        <w:pStyle w:val="a4"/>
      </w:pPr>
      <w:r w:rsidRPr="00377EE2">
        <w:rPr>
          <w:rStyle w:val="aa"/>
        </w:rPr>
        <w:footnoteRef/>
      </w:r>
      <w:r w:rsidRPr="00377EE2">
        <w:rPr>
          <w:rtl/>
        </w:rPr>
        <w:t xml:space="preserve"> </w:t>
      </w:r>
      <w:r>
        <w:rPr>
          <w:rFonts w:hint="cs"/>
          <w:rtl/>
        </w:rPr>
        <w:t xml:space="preserve">מהנאמר </w:t>
      </w:r>
      <w:r w:rsidRPr="00377EE2">
        <w:rPr>
          <w:rtl/>
        </w:rPr>
        <w:t xml:space="preserve">בספר דניאל פרק ו, א, פרק ט, א, </w:t>
      </w:r>
      <w:r>
        <w:rPr>
          <w:rFonts w:hint="cs"/>
          <w:rtl/>
        </w:rPr>
        <w:t xml:space="preserve">ופרק יא, א, עולה </w:t>
      </w:r>
      <w:r w:rsidRPr="00377EE2">
        <w:rPr>
          <w:rtl/>
        </w:rPr>
        <w:t xml:space="preserve">כי המלך שירש את הממלכה הכשדית הוא דריוש בן אחשורוש המדי, </w:t>
      </w:r>
      <w:r>
        <w:rPr>
          <w:rFonts w:hint="cs"/>
          <w:rtl/>
        </w:rPr>
        <w:t>שנכנס לבבל בגיל 62, ו</w:t>
      </w:r>
      <w:r w:rsidRPr="00377EE2">
        <w:rPr>
          <w:rtl/>
        </w:rPr>
        <w:t xml:space="preserve">מלך </w:t>
      </w:r>
      <w:r>
        <w:rPr>
          <w:rFonts w:hint="cs"/>
          <w:rtl/>
        </w:rPr>
        <w:t xml:space="preserve">בה </w:t>
      </w:r>
      <w:r w:rsidRPr="00377EE2">
        <w:rPr>
          <w:rtl/>
        </w:rPr>
        <w:t>לפחות שנה אחת.</w:t>
      </w:r>
      <w:r w:rsidRPr="00377EE2">
        <w:rPr>
          <w:rFonts w:hint="cs"/>
          <w:rtl/>
        </w:rPr>
        <w:t xml:space="preserve"> נראה אפוא שכורש מנה לעצמו את שנת המלוכה הראשונה מיד לאחר הכניסה לבבל, ולא לאחר תום שנה 1 לדריוש המדי. ור' בנספח ב': 'השערה בדבר שיבושי כרונולוגיה'.</w:t>
      </w:r>
    </w:p>
  </w:footnote>
  <w:footnote w:id="93">
    <w:p w14:paraId="69146481"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ר' בנספח א': 'דריוש, ארתחששתא, ומועד עליית עזרא ונחמיה'.</w:t>
      </w:r>
      <w:r>
        <w:rPr>
          <w:rFonts w:hint="cs"/>
          <w:rtl/>
        </w:rPr>
        <w:t xml:space="preserve"> ההנחה כי השם 'ארתחששתא' עשוי להלום כל מלך פרסי משתמעת מדברי השמועה בבבלי רה"ש ג, ב:  '</w:t>
      </w:r>
      <w:r w:rsidRPr="00EA41A1">
        <w:rPr>
          <w:rtl/>
        </w:rPr>
        <w:t>ארתחשסתא - על שם מלכותו</w:t>
      </w:r>
      <w:r>
        <w:rPr>
          <w:rFonts w:hint="cs"/>
          <w:rtl/>
        </w:rPr>
        <w:t>'. ההנחה הזו עולה בבירור מכתובות המכילות תצפיות אסטרונומיות מסוף התקופה הפרסית, שם נוסף הכינוי 'ארתחששתא' הן למלך בשם ארסס והן למלך בשם אומכוס.</w:t>
      </w:r>
    </w:p>
  </w:footnote>
  <w:footnote w:id="94">
    <w:p w14:paraId="4E60A0BF" w14:textId="77777777" w:rsidR="000F508A" w:rsidRPr="00377EE2" w:rsidRDefault="000F508A" w:rsidP="00A517FD">
      <w:pPr>
        <w:pStyle w:val="a4"/>
        <w:rPr>
          <w:rtl/>
        </w:rPr>
      </w:pPr>
      <w:r w:rsidRPr="00377EE2">
        <w:rPr>
          <w:rStyle w:val="aa"/>
        </w:rPr>
        <w:footnoteRef/>
      </w:r>
      <w:r w:rsidRPr="00377EE2">
        <w:rPr>
          <w:rFonts w:hint="cs"/>
          <w:rtl/>
        </w:rPr>
        <w:t xml:space="preserve"> דיודורוס</w:t>
      </w:r>
      <w:r>
        <w:rPr>
          <w:rFonts w:hint="cs"/>
          <w:rtl/>
        </w:rPr>
        <w:t xml:space="preserve"> </w:t>
      </w:r>
      <w:r w:rsidRPr="00377EE2">
        <w:rPr>
          <w:rFonts w:hint="cs"/>
          <w:rtl/>
        </w:rPr>
        <w:t xml:space="preserve">הוא המקור העיקרי לתקופת מלכותו של ארסס שמלך אחרי דריוש השני, </w:t>
      </w:r>
      <w:r>
        <w:rPr>
          <w:rFonts w:hint="cs"/>
          <w:rtl/>
        </w:rPr>
        <w:t xml:space="preserve">והוא כותב שארסס </w:t>
      </w:r>
      <w:r w:rsidRPr="00377EE2">
        <w:rPr>
          <w:rFonts w:hint="cs"/>
          <w:rtl/>
        </w:rPr>
        <w:t>נרצח בשנת מלכותו השלישית (ספר 17 פרק 5 סעיף 3). מלך בשם ארסס מופיע בקנון אחרי דריוש השני, אבל בעל הקנון מונה לו רק שתי שנות מלכות.</w:t>
      </w:r>
    </w:p>
  </w:footnote>
  <w:footnote w:id="95">
    <w:p w14:paraId="6C03B133" w14:textId="21757237" w:rsidR="000F508A" w:rsidRDefault="000F508A" w:rsidP="00A517FD">
      <w:pPr>
        <w:pStyle w:val="a4"/>
      </w:pPr>
      <w:r>
        <w:rPr>
          <w:rStyle w:val="aa"/>
        </w:rPr>
        <w:footnoteRef/>
      </w:r>
      <w:r>
        <w:rPr>
          <w:rtl/>
        </w:rPr>
        <w:t xml:space="preserve"> </w:t>
      </w:r>
      <w:r>
        <w:rPr>
          <w:rFonts w:hint="cs"/>
          <w:rtl/>
        </w:rPr>
        <w:t xml:space="preserve">'שנתיים' </w:t>
      </w:r>
      <w:r>
        <w:rPr>
          <w:rtl/>
        </w:rPr>
        <w:t>–</w:t>
      </w:r>
      <w:r>
        <w:rPr>
          <w:rFonts w:hint="cs"/>
          <w:rtl/>
        </w:rPr>
        <w:t xml:space="preserve"> בהנחה שארסס מלך רק 3 שנים, כעדות דיודורוס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Ref22601491 \h</w:instrText>
      </w:r>
      <w:r>
        <w:rPr>
          <w:rtl/>
        </w:rPr>
        <w:instrText xml:space="preserve"> </w:instrText>
      </w:r>
      <w:r>
        <w:rPr>
          <w:rtl/>
        </w:rPr>
      </w:r>
      <w:r>
        <w:rPr>
          <w:rtl/>
        </w:rPr>
        <w:fldChar w:fldCharType="separate"/>
      </w:r>
      <w:r>
        <w:rPr>
          <w:rtl/>
        </w:rPr>
        <w:t>92</w:t>
      </w:r>
      <w:r>
        <w:rPr>
          <w:rtl/>
        </w:rPr>
        <w:fldChar w:fldCharType="end"/>
      </w:r>
      <w:r>
        <w:rPr>
          <w:rFonts w:hint="cs"/>
          <w:rtl/>
        </w:rPr>
        <w:t>).</w:t>
      </w:r>
    </w:p>
  </w:footnote>
  <w:footnote w:id="96">
    <w:p w14:paraId="64B1EE5B" w14:textId="183EEDE4" w:rsidR="000F508A" w:rsidRDefault="000F508A" w:rsidP="00A517FD">
      <w:pPr>
        <w:pStyle w:val="a4"/>
        <w:rPr>
          <w:rtl/>
        </w:rPr>
      </w:pPr>
      <w:r>
        <w:rPr>
          <w:rStyle w:val="aa"/>
        </w:rPr>
        <w:footnoteRef/>
      </w:r>
      <w:r>
        <w:rPr>
          <w:rtl/>
        </w:rPr>
        <w:t xml:space="preserve"> </w:t>
      </w:r>
      <w:r>
        <w:rPr>
          <w:rFonts w:hint="cs"/>
          <w:rtl/>
        </w:rPr>
        <w:t xml:space="preserve">או פחות משנתיים. תלוי בשאלה האם ארסס מלך רק 3 שנים, או יותר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Ref22601491 \h</w:instrText>
      </w:r>
      <w:r>
        <w:rPr>
          <w:rtl/>
        </w:rPr>
        <w:instrText xml:space="preserve"> </w:instrText>
      </w:r>
      <w:r>
        <w:rPr>
          <w:rtl/>
        </w:rPr>
      </w:r>
      <w:r>
        <w:rPr>
          <w:rtl/>
        </w:rPr>
        <w:fldChar w:fldCharType="separate"/>
      </w:r>
      <w:r>
        <w:rPr>
          <w:rtl/>
        </w:rPr>
        <w:t>92</w:t>
      </w:r>
      <w:r>
        <w:rPr>
          <w:rtl/>
        </w:rPr>
        <w:fldChar w:fldCharType="end"/>
      </w:r>
      <w:r>
        <w:rPr>
          <w:rFonts w:hint="cs"/>
          <w:rtl/>
        </w:rPr>
        <w:t>).</w:t>
      </w:r>
    </w:p>
  </w:footnote>
  <w:footnote w:id="97">
    <w:p w14:paraId="19120A94" w14:textId="434E87AB"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לעיל הערה</w:t>
      </w:r>
      <w:r>
        <w:rPr>
          <w:rFonts w:hint="cs"/>
          <w:rtl/>
        </w:rPr>
        <w:t xml:space="preserve">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Ref20411987 \h</w:instrText>
      </w:r>
      <w:r>
        <w:rPr>
          <w:rtl/>
        </w:rPr>
        <w:instrText xml:space="preserve"> </w:instrText>
      </w:r>
      <w:r>
        <w:rPr>
          <w:rtl/>
        </w:rPr>
      </w:r>
      <w:r>
        <w:rPr>
          <w:rtl/>
        </w:rPr>
        <w:fldChar w:fldCharType="separate"/>
      </w:r>
      <w:r>
        <w:rPr>
          <w:rtl/>
        </w:rPr>
        <w:t>90</w:t>
      </w:r>
      <w:r>
        <w:rPr>
          <w:rtl/>
        </w:rPr>
        <w:fldChar w:fldCharType="end"/>
      </w:r>
      <w:r w:rsidRPr="00377EE2">
        <w:rPr>
          <w:rFonts w:hint="cs"/>
          <w:rtl/>
        </w:rPr>
        <w:t>.</w:t>
      </w:r>
    </w:p>
  </w:footnote>
  <w:footnote w:id="98">
    <w:p w14:paraId="642C8A5C" w14:textId="77777777" w:rsidR="000F508A" w:rsidRDefault="000F508A" w:rsidP="00A517FD">
      <w:pPr>
        <w:pStyle w:val="a4"/>
        <w:rPr>
          <w:rtl/>
        </w:rPr>
      </w:pPr>
      <w:r>
        <w:rPr>
          <w:rStyle w:val="aa"/>
        </w:rPr>
        <w:footnoteRef/>
      </w:r>
      <w:r>
        <w:rPr>
          <w:rtl/>
        </w:rPr>
        <w:t xml:space="preserve"> </w:t>
      </w:r>
      <w:r>
        <w:rPr>
          <w:rFonts w:hint="cs"/>
          <w:rtl/>
        </w:rPr>
        <w:t>בטבלה הנוכחית אנו מקבלים את עדות דיודורוס כי ארסס מלך רק 3 שנים.</w:t>
      </w:r>
    </w:p>
  </w:footnote>
  <w:footnote w:id="99">
    <w:p w14:paraId="52607102" w14:textId="77777777" w:rsidR="000F508A" w:rsidRDefault="000F508A" w:rsidP="00A517FD">
      <w:pPr>
        <w:pStyle w:val="a4"/>
      </w:pPr>
      <w:r>
        <w:rPr>
          <w:rStyle w:val="aa"/>
        </w:rPr>
        <w:footnoteRef/>
      </w:r>
      <w:r>
        <w:rPr>
          <w:rtl/>
        </w:rPr>
        <w:t xml:space="preserve"> </w:t>
      </w:r>
      <w:r>
        <w:rPr>
          <w:rFonts w:hint="cs"/>
          <w:rtl/>
        </w:rPr>
        <w:t>נחמיה ג,</w:t>
      </w:r>
      <w:r>
        <w:rPr>
          <w:rFonts w:hint="eastAsia"/>
          <w:rtl/>
        </w:rPr>
        <w:t> </w:t>
      </w:r>
      <w:r>
        <w:rPr>
          <w:rFonts w:hint="cs"/>
          <w:rtl/>
        </w:rPr>
        <w:t>א.</w:t>
      </w:r>
    </w:p>
  </w:footnote>
  <w:footnote w:id="100">
    <w:p w14:paraId="1B2F9252" w14:textId="77777777" w:rsidR="000F508A" w:rsidRDefault="000F508A" w:rsidP="00A517FD">
      <w:pPr>
        <w:pStyle w:val="a4"/>
      </w:pPr>
      <w:r>
        <w:rPr>
          <w:rStyle w:val="aa"/>
        </w:rPr>
        <w:footnoteRef/>
      </w:r>
      <w:r>
        <w:rPr>
          <w:rtl/>
        </w:rPr>
        <w:t xml:space="preserve"> </w:t>
      </w:r>
      <w:r>
        <w:rPr>
          <w:rFonts w:hint="cs"/>
          <w:rtl/>
        </w:rPr>
        <w:t>עזרא י, ו.</w:t>
      </w:r>
    </w:p>
  </w:footnote>
  <w:footnote w:id="101">
    <w:p w14:paraId="52EEEA5E" w14:textId="270ABE32" w:rsidR="000F508A" w:rsidRDefault="000F508A" w:rsidP="00A517FD">
      <w:pPr>
        <w:pStyle w:val="a4"/>
      </w:pPr>
      <w:r>
        <w:rPr>
          <w:rStyle w:val="aa"/>
        </w:rPr>
        <w:footnoteRef/>
      </w:r>
      <w:r>
        <w:rPr>
          <w:rtl/>
        </w:rPr>
        <w:t xml:space="preserve"> </w:t>
      </w:r>
      <w:r w:rsidRPr="00D80221">
        <w:rPr>
          <w:rtl/>
        </w:rPr>
        <w:t>ב</w:t>
      </w:r>
      <w:r>
        <w:rPr>
          <w:rFonts w:hint="cs"/>
          <w:rtl/>
        </w:rPr>
        <w:t xml:space="preserve">יחס </w:t>
      </w:r>
      <w:r w:rsidRPr="00D80221">
        <w:rPr>
          <w:rtl/>
        </w:rPr>
        <w:t xml:space="preserve">למסגרת הכרונולוגית של שיטתנו אין משמעות לשאלה </w:t>
      </w:r>
      <w:r>
        <w:rPr>
          <w:rFonts w:hint="cs"/>
          <w:rtl/>
        </w:rPr>
        <w:t>א</w:t>
      </w:r>
      <w:r w:rsidRPr="00D80221">
        <w:rPr>
          <w:rtl/>
        </w:rPr>
        <w:t>ם הכהן הגדול שפגש את אלכסנדר הוא ידוע או שמעון הצדיק, מכיון ש</w:t>
      </w:r>
      <w:r>
        <w:rPr>
          <w:rFonts w:hint="cs"/>
          <w:rtl/>
        </w:rPr>
        <w:t xml:space="preserve">גם </w:t>
      </w:r>
      <w:r w:rsidRPr="00D80221">
        <w:rPr>
          <w:rtl/>
        </w:rPr>
        <w:t xml:space="preserve">ידוע </w:t>
      </w:r>
      <w:r>
        <w:rPr>
          <w:rFonts w:hint="cs"/>
          <w:rtl/>
        </w:rPr>
        <w:t xml:space="preserve">חי ופעל בזמן בו הגיע אלכסנדר לארץ. ידוע </w:t>
      </w:r>
      <w:r w:rsidRPr="00D80221">
        <w:rPr>
          <w:rtl/>
        </w:rPr>
        <w:t>היה בפועל הכהן הגדול אחרי יוחנן בן אלישיב (נחמיה יב כב)</w:t>
      </w:r>
      <w:r>
        <w:rPr>
          <w:rFonts w:hint="cs"/>
          <w:rtl/>
        </w:rPr>
        <w:t xml:space="preserve">, וכבר ראינו כי יוחנן היה בגיל 68 בשנה ה 14 לדריוש השני. </w:t>
      </w:r>
      <w:r w:rsidRPr="00D80221">
        <w:rPr>
          <w:rtl/>
        </w:rPr>
        <w:t xml:space="preserve">לכן סביר ביותר שידוע, שכיהן </w:t>
      </w:r>
      <w:r>
        <w:rPr>
          <w:rFonts w:hint="cs"/>
          <w:rtl/>
        </w:rPr>
        <w:t xml:space="preserve">מיד </w:t>
      </w:r>
      <w:r w:rsidRPr="00D80221">
        <w:rPr>
          <w:rtl/>
        </w:rPr>
        <w:t>אחריו, חי בזמן בו הגיע אלכסנדר לארץ.</w:t>
      </w:r>
    </w:p>
  </w:footnote>
  <w:footnote w:id="102">
    <w:p w14:paraId="4B0900BD" w14:textId="01E5FD6E" w:rsidR="000F508A" w:rsidRDefault="000F508A" w:rsidP="00A517FD">
      <w:pPr>
        <w:pStyle w:val="a4"/>
      </w:pPr>
      <w:r>
        <w:rPr>
          <w:rStyle w:val="aa"/>
        </w:rPr>
        <w:footnoteRef/>
      </w:r>
      <w:r>
        <w:rPr>
          <w:rtl/>
        </w:rPr>
        <w:t xml:space="preserve"> </w:t>
      </w:r>
      <w:r>
        <w:rPr>
          <w:rFonts w:hint="cs"/>
          <w:rtl/>
        </w:rPr>
        <w:t>כזכור, שני הנתונים הם אלה: (א) העדויות על 'עמידת כוכב צדק' בחודש סיון, ועל ליקוי חמה בסוף סיון, בתקופה האשורית. (ב) ההתאמה בין תאריכי ראשי החודשים העולים מהתעודות של יהודי יב ובין השמועה בבבלי ראש השנה.</w:t>
      </w:r>
    </w:p>
  </w:footnote>
  <w:footnote w:id="103">
    <w:p w14:paraId="7014A3CE" w14:textId="60CE28CE" w:rsidR="000F508A" w:rsidRDefault="000F508A" w:rsidP="00A517FD">
      <w:pPr>
        <w:pStyle w:val="a4"/>
        <w:rPr>
          <w:rtl/>
        </w:rPr>
      </w:pPr>
      <w:r>
        <w:rPr>
          <w:rStyle w:val="aa"/>
        </w:rPr>
        <w:footnoteRef/>
      </w:r>
      <w:r>
        <w:rPr>
          <w:rtl/>
        </w:rPr>
        <w:t xml:space="preserve"> </w:t>
      </w:r>
      <w:r w:rsidRPr="00E703C9">
        <w:rPr>
          <w:rtl/>
        </w:rPr>
        <w:t>מהבחינה הגרפית, השם יונתן עשוי להיות שיבוש של יוחנן, בחילופי האותיות חי"ת תי"ו, ובחילוף המיקום של האותיות נו"ן חי"ת</w:t>
      </w:r>
      <w:r>
        <w:rPr>
          <w:rFonts w:hint="cs"/>
          <w:rtl/>
        </w:rPr>
        <w:t>.</w:t>
      </w:r>
    </w:p>
  </w:footnote>
  <w:footnote w:id="104">
    <w:p w14:paraId="1BC4C6E9"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ר' בנספח 'השערות בדבר שיבושי כרונולוגיה', שם הצענו את האפשרות כי אחשורוש היה בנו של דריוש בן אחשורוש המדי שנכנס לבבל</w:t>
      </w:r>
      <w:r>
        <w:rPr>
          <w:rFonts w:hint="cs"/>
          <w:rtl/>
        </w:rPr>
        <w:t>. וכידוע ממגילת אסתר, אחשורוש זה היה עוין ליהודים</w:t>
      </w:r>
      <w:r w:rsidRPr="00377EE2">
        <w:rPr>
          <w:rFonts w:hint="cs"/>
          <w:rtl/>
        </w:rPr>
        <w:t>.</w:t>
      </w:r>
    </w:p>
  </w:footnote>
  <w:footnote w:id="105">
    <w:p w14:paraId="670FAA2A"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האיגרת מובאת בפירוש 'דעת מקרא' לספרי עזרא ונחמיה, ב'נספחות', עמ' 17 ואילך.</w:t>
      </w:r>
    </w:p>
  </w:footnote>
  <w:footnote w:id="106">
    <w:p w14:paraId="77FC490B" w14:textId="7F0E13E6" w:rsidR="000F508A" w:rsidRDefault="000F508A" w:rsidP="00A517FD">
      <w:pPr>
        <w:pStyle w:val="a4"/>
        <w:rPr>
          <w:rtl/>
        </w:rPr>
      </w:pPr>
      <w:r>
        <w:rPr>
          <w:rStyle w:val="aa"/>
        </w:rPr>
        <w:footnoteRef/>
      </w:r>
      <w:r>
        <w:rPr>
          <w:rtl/>
        </w:rPr>
        <w:t xml:space="preserve"> </w:t>
      </w:r>
      <w:r>
        <w:rPr>
          <w:rFonts w:hint="cs"/>
          <w:rtl/>
        </w:rPr>
        <w:t>ובהמשך להנחה הזו נצטרך לומר שיוסף טעה בזיהוי המדויק של אותו כהן וקבע שהוא היה נינו של אלישיב, בעוד שלפי ספר נחמיה היה אותו כהן נכדו של אלישיב.</w:t>
      </w:r>
    </w:p>
  </w:footnote>
  <w:footnote w:id="107">
    <w:p w14:paraId="62B787F9"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 xml:space="preserve">החל מזכריה א', ז, מובאת נבואה שנאמרה לזכריה בשנה השניה לדריוש. בפשטות נראה כי הנבואה הזו נמשכת עד לפרק ו (ראו מ' זר כבוד, </w:t>
      </w:r>
      <w:r w:rsidRPr="00377EE2">
        <w:rPr>
          <w:rFonts w:hint="cs"/>
          <w:b/>
          <w:bCs/>
          <w:rtl/>
        </w:rPr>
        <w:t>ספר זכריה עם פירוש דעת מקרא</w:t>
      </w:r>
      <w:r w:rsidRPr="00377EE2">
        <w:rPr>
          <w:rFonts w:hint="cs"/>
          <w:rtl/>
        </w:rPr>
        <w:t>, ירושלים תש"נ, מבוא, עמ' 3-4). ומהנאמר בפרק ב, ח, משתמע שזכריה היה צעיר מאוד כאשר נאמרה לו הנבואה הזו.</w:t>
      </w:r>
    </w:p>
  </w:footnote>
  <w:footnote w:id="108">
    <w:p w14:paraId="35E83F30"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רוב הכתובות האלה מתעדות תצפיות מסוף התקופה הפרסית.</w:t>
      </w:r>
    </w:p>
  </w:footnote>
  <w:footnote w:id="109">
    <w:p w14:paraId="29CCE536" w14:textId="77777777" w:rsidR="000F508A" w:rsidRPr="00377EE2" w:rsidRDefault="000F508A" w:rsidP="00A517FD">
      <w:pPr>
        <w:pStyle w:val="a4"/>
      </w:pPr>
      <w:r w:rsidRPr="00377EE2">
        <w:rPr>
          <w:rStyle w:val="aa"/>
        </w:rPr>
        <w:footnoteRef/>
      </w:r>
      <w:r w:rsidRPr="00377EE2">
        <w:rPr>
          <w:rtl/>
        </w:rPr>
        <w:t xml:space="preserve"> ח' תדמור, 'הכרונולוגיה של המזרח הקדמון באלף השני לפנה"ס', בתוך: ב' מזר (עורך), </w:t>
      </w:r>
      <w:r w:rsidRPr="00377EE2">
        <w:rPr>
          <w:b/>
          <w:bCs/>
          <w:rtl/>
        </w:rPr>
        <w:t>ההסטוריה של עם ישראל - האבות והשופטים</w:t>
      </w:r>
      <w:r w:rsidRPr="00377EE2">
        <w:rPr>
          <w:rtl/>
        </w:rPr>
        <w:t>, תל אביב תשכ"ז, עמ' 43</w:t>
      </w:r>
      <w:r w:rsidRPr="00377EE2">
        <w:rPr>
          <w:rFonts w:hint="cs"/>
          <w:rtl/>
        </w:rPr>
        <w:t>.</w:t>
      </w:r>
    </w:p>
  </w:footnote>
  <w:footnote w:id="110">
    <w:p w14:paraId="34821B1D" w14:textId="77777777" w:rsidR="000F508A" w:rsidRPr="00377EE2" w:rsidRDefault="000F508A" w:rsidP="00A517FD">
      <w:pPr>
        <w:pStyle w:val="a4"/>
        <w:rPr>
          <w:rtl/>
        </w:rPr>
      </w:pPr>
      <w:r w:rsidRPr="00377EE2">
        <w:rPr>
          <w:rStyle w:val="aa"/>
        </w:rPr>
        <w:footnoteRef/>
      </w:r>
      <w:r w:rsidRPr="00377EE2">
        <w:rPr>
          <w:rtl/>
        </w:rPr>
        <w:t xml:space="preserve"> המונח '</w:t>
      </w:r>
      <w:r w:rsidRPr="0012109C">
        <w:rPr>
          <w:rtl/>
        </w:rPr>
        <w:t>אֶפּוֹנִי</w:t>
      </w:r>
      <w:r w:rsidRPr="00377EE2">
        <w:rPr>
          <w:rtl/>
        </w:rPr>
        <w:t>ם' הוא שם של בעל שררה אשורי</w:t>
      </w:r>
      <w:r w:rsidRPr="00377EE2">
        <w:rPr>
          <w:rFonts w:hint="cs"/>
          <w:rtl/>
        </w:rPr>
        <w:t>, אשר</w:t>
      </w:r>
      <w:r w:rsidRPr="00377EE2">
        <w:rPr>
          <w:rtl/>
        </w:rPr>
        <w:t xml:space="preserve"> שנה פלונית נקראה על שמו</w:t>
      </w:r>
      <w:r w:rsidRPr="00377EE2">
        <w:rPr>
          <w:rFonts w:hint="cs"/>
          <w:rtl/>
        </w:rPr>
        <w:t>.</w:t>
      </w:r>
    </w:p>
  </w:footnote>
  <w:footnote w:id="111">
    <w:p w14:paraId="7E5700D9" w14:textId="77777777" w:rsidR="000F508A" w:rsidRPr="00377EE2" w:rsidRDefault="000F508A" w:rsidP="00A517FD">
      <w:pPr>
        <w:pStyle w:val="a4"/>
        <w:rPr>
          <w:rtl/>
        </w:rPr>
      </w:pPr>
      <w:r w:rsidRPr="00377EE2">
        <w:rPr>
          <w:rStyle w:val="aa"/>
        </w:rPr>
        <w:footnoteRef/>
      </w:r>
      <w:r w:rsidRPr="00377EE2">
        <w:rPr>
          <w:rtl/>
        </w:rPr>
        <w:t xml:space="preserve"> בנספח 'השערה בדבר שיבושי כרונולוגיה' הצענו השערה מסוימת בנוגע לאינטרס</w:t>
      </w:r>
      <w:r w:rsidRPr="00377EE2">
        <w:rPr>
          <w:rFonts w:hint="cs"/>
          <w:rtl/>
        </w:rPr>
        <w:t>ים</w:t>
      </w:r>
      <w:r w:rsidRPr="00377EE2">
        <w:rPr>
          <w:rtl/>
        </w:rPr>
        <w:t xml:space="preserve"> הפוליטי</w:t>
      </w:r>
      <w:r w:rsidRPr="00377EE2">
        <w:rPr>
          <w:rFonts w:hint="cs"/>
          <w:rtl/>
        </w:rPr>
        <w:t>ים שהניעו את מלכי פרס הראשונים, ואת מלכי יון הראשונים, לשכתב רשימות מלכים שקדמו להם.</w:t>
      </w:r>
    </w:p>
  </w:footnote>
  <w:footnote w:id="112">
    <w:p w14:paraId="6AC87273" w14:textId="77777777" w:rsidR="000F508A" w:rsidRDefault="000F508A" w:rsidP="00A517FD">
      <w:pPr>
        <w:pStyle w:val="a4"/>
      </w:pPr>
      <w:r>
        <w:rPr>
          <w:rStyle w:val="aa"/>
        </w:rPr>
        <w:footnoteRef/>
      </w:r>
      <w:r>
        <w:rPr>
          <w:rtl/>
        </w:rPr>
        <w:t xml:space="preserve"> </w:t>
      </w:r>
      <w:r w:rsidRPr="00F20B2F">
        <w:rPr>
          <w:rFonts w:hint="cs"/>
          <w:rtl/>
        </w:rPr>
        <w:t xml:space="preserve">בדברינו לעיל, בסוף הפרק על ליקוי הירח בימי אשורבניפל, כבר הערנו על החשיבות של התצפיות </w:t>
      </w:r>
      <w:r>
        <w:rPr>
          <w:rFonts w:hint="cs"/>
          <w:rtl/>
        </w:rPr>
        <w:t xml:space="preserve">בגרמי השמיים </w:t>
      </w:r>
      <w:r w:rsidRPr="00F20B2F">
        <w:rPr>
          <w:rFonts w:hint="cs"/>
          <w:rtl/>
        </w:rPr>
        <w:t>עבור המלכים בעת העתיקה.</w:t>
      </w:r>
    </w:p>
  </w:footnote>
  <w:footnote w:id="113">
    <w:p w14:paraId="26DB9C17" w14:textId="77777777" w:rsidR="000F508A" w:rsidRDefault="000F508A" w:rsidP="00A517FD">
      <w:pPr>
        <w:pStyle w:val="a4"/>
        <w:rPr>
          <w:rtl/>
        </w:rPr>
      </w:pPr>
      <w:r>
        <w:rPr>
          <w:rStyle w:val="aa"/>
        </w:rPr>
        <w:footnoteRef/>
      </w:r>
      <w:r>
        <w:rPr>
          <w:rtl/>
        </w:rPr>
        <w:t xml:space="preserve"> </w:t>
      </w:r>
      <w:r>
        <w:rPr>
          <w:rFonts w:hint="cs"/>
          <w:rtl/>
        </w:rPr>
        <w:t xml:space="preserve">באופן טבעי, לוחות הטין עליהם נכתב כתב היתידות היו עלולים </w:t>
      </w:r>
      <w:r w:rsidRPr="0012109C">
        <w:rPr>
          <w:rtl/>
        </w:rPr>
        <w:t xml:space="preserve">לְהִשָּׁחֵק </w:t>
      </w:r>
      <w:r>
        <w:rPr>
          <w:rFonts w:hint="cs"/>
          <w:rtl/>
        </w:rPr>
        <w:t>בחלוף השנים, ולכן הרבו בעת העתיקה להעתיק את הכתוב בהן.</w:t>
      </w:r>
    </w:p>
  </w:footnote>
  <w:footnote w:id="114">
    <w:p w14:paraId="51FFF100"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כך הכתובות האשוריות המתעדות ארועים אסטרונומיים, פרק ד בספר עזרא, והתעודות הארמיות של יהודי מצרים.</w:t>
      </w:r>
    </w:p>
  </w:footnote>
  <w:footnote w:id="115">
    <w:p w14:paraId="62CD7440"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נראה</w:t>
      </w:r>
      <w:r w:rsidRPr="00377EE2">
        <w:rPr>
          <w:rtl/>
        </w:rPr>
        <w:t xml:space="preserve"> </w:t>
      </w:r>
      <w:r w:rsidRPr="00377EE2">
        <w:rPr>
          <w:rFonts w:hint="cs"/>
          <w:rtl/>
        </w:rPr>
        <w:t>שהכתוב צריך להתפרש</w:t>
      </w:r>
      <w:r w:rsidRPr="00377EE2">
        <w:rPr>
          <w:rtl/>
        </w:rPr>
        <w:t xml:space="preserve"> </w:t>
      </w:r>
      <w:r w:rsidRPr="00377EE2">
        <w:rPr>
          <w:rFonts w:hint="cs"/>
          <w:rtl/>
        </w:rPr>
        <w:t>כך</w:t>
      </w:r>
      <w:r w:rsidRPr="00377EE2">
        <w:rPr>
          <w:rtl/>
        </w:rPr>
        <w:t xml:space="preserve">: </w:t>
      </w:r>
      <w:r w:rsidRPr="00377EE2">
        <w:rPr>
          <w:rFonts w:hint="cs"/>
          <w:rtl/>
        </w:rPr>
        <w:t>[הַכֹּהֲנִים</w:t>
      </w:r>
      <w:r w:rsidRPr="00377EE2">
        <w:rPr>
          <w:rtl/>
        </w:rPr>
        <w:t xml:space="preserve"> </w:t>
      </w:r>
      <w:r w:rsidRPr="00377EE2">
        <w:rPr>
          <w:rFonts w:hint="cs"/>
          <w:rtl/>
        </w:rPr>
        <w:t>וְ]הַלְוִיִּם</w:t>
      </w:r>
      <w:r w:rsidRPr="00377EE2">
        <w:rPr>
          <w:rtl/>
        </w:rPr>
        <w:t xml:space="preserve"> </w:t>
      </w:r>
      <w:r w:rsidRPr="00377EE2">
        <w:rPr>
          <w:rFonts w:hint="cs"/>
          <w:rtl/>
        </w:rPr>
        <w:t>בִּימֵי</w:t>
      </w:r>
      <w:r w:rsidRPr="00377EE2">
        <w:rPr>
          <w:rtl/>
        </w:rPr>
        <w:t xml:space="preserve"> </w:t>
      </w:r>
      <w:r w:rsidRPr="00377EE2">
        <w:rPr>
          <w:rFonts w:hint="cs"/>
          <w:rtl/>
        </w:rPr>
        <w:t>אֶלְיָשִׁיב יוֹיָדָע</w:t>
      </w:r>
      <w:r w:rsidRPr="00377EE2">
        <w:rPr>
          <w:rtl/>
        </w:rPr>
        <w:t xml:space="preserve"> </w:t>
      </w:r>
      <w:r w:rsidRPr="00377EE2">
        <w:rPr>
          <w:rFonts w:hint="cs"/>
          <w:rtl/>
        </w:rPr>
        <w:t>וְיוֹחָנָן</w:t>
      </w:r>
      <w:r w:rsidRPr="00377EE2">
        <w:rPr>
          <w:rtl/>
        </w:rPr>
        <w:t xml:space="preserve"> </w:t>
      </w:r>
      <w:r w:rsidRPr="00377EE2">
        <w:rPr>
          <w:rFonts w:hint="cs"/>
          <w:rtl/>
        </w:rPr>
        <w:t>וְיַדּוּעַ</w:t>
      </w:r>
      <w:r w:rsidRPr="00377EE2">
        <w:rPr>
          <w:rtl/>
        </w:rPr>
        <w:t xml:space="preserve"> </w:t>
      </w:r>
      <w:r w:rsidRPr="00377EE2">
        <w:rPr>
          <w:rFonts w:hint="cs"/>
          <w:rtl/>
        </w:rPr>
        <w:t>כְּתוּבִים</w:t>
      </w:r>
      <w:r w:rsidRPr="00377EE2">
        <w:rPr>
          <w:rtl/>
        </w:rPr>
        <w:t xml:space="preserve"> </w:t>
      </w:r>
      <w:r w:rsidRPr="00377EE2">
        <w:rPr>
          <w:rFonts w:hint="cs"/>
          <w:rtl/>
        </w:rPr>
        <w:t>רָאשֵׁי</w:t>
      </w:r>
      <w:r w:rsidRPr="00377EE2">
        <w:rPr>
          <w:rtl/>
        </w:rPr>
        <w:t xml:space="preserve"> </w:t>
      </w:r>
      <w:r w:rsidRPr="00377EE2">
        <w:rPr>
          <w:rFonts w:hint="cs"/>
          <w:rtl/>
        </w:rPr>
        <w:t>אָבוֹת [] עַל</w:t>
      </w:r>
      <w:r w:rsidRPr="00377EE2">
        <w:rPr>
          <w:rtl/>
        </w:rPr>
        <w:t xml:space="preserve"> </w:t>
      </w:r>
      <w:r w:rsidRPr="00377EE2">
        <w:rPr>
          <w:rFonts w:hint="cs"/>
          <w:rtl/>
        </w:rPr>
        <w:t>מַלְכוּת</w:t>
      </w:r>
      <w:r w:rsidRPr="00377EE2">
        <w:rPr>
          <w:rtl/>
        </w:rPr>
        <w:t xml:space="preserve"> </w:t>
      </w:r>
      <w:r w:rsidRPr="00377EE2">
        <w:rPr>
          <w:rFonts w:hint="cs"/>
          <w:rtl/>
        </w:rPr>
        <w:t>דָּרְיָוֶשׁ</w:t>
      </w:r>
      <w:r w:rsidRPr="00377EE2">
        <w:rPr>
          <w:rtl/>
        </w:rPr>
        <w:t xml:space="preserve"> </w:t>
      </w:r>
      <w:r w:rsidRPr="00377EE2">
        <w:rPr>
          <w:rFonts w:hint="cs"/>
          <w:rtl/>
        </w:rPr>
        <w:t>הַפָּרְסִי</w:t>
      </w:r>
      <w:r w:rsidRPr="00377EE2">
        <w:rPr>
          <w:rtl/>
        </w:rPr>
        <w:t>.</w:t>
      </w:r>
    </w:p>
  </w:footnote>
  <w:footnote w:id="116">
    <w:p w14:paraId="7EF1A0A0"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ואין זה סביר שהכינוי 'פרסי' נועד להבדילו מדריוש המדי שנכנס לבבל, שהרי לפי הקנון עלה 'דריוש השני' לשלטון 115 שנה אחרי אותו דריוש, וכבר קדם לו מלך פרסי בשם דריוש - זה שבימיו נשלמה בניית המקדש, ולכן לא היה טעם 'לבדל' את דריוש השני מדריוש המדי.</w:t>
      </w:r>
    </w:p>
  </w:footnote>
  <w:footnote w:id="117">
    <w:p w14:paraId="16AC111D" w14:textId="77777777" w:rsidR="000F508A" w:rsidRPr="0021636D" w:rsidRDefault="000F508A" w:rsidP="00A517FD">
      <w:pPr>
        <w:pStyle w:val="a4"/>
        <w:rPr>
          <w:rtl/>
        </w:rPr>
      </w:pPr>
      <w:r w:rsidRPr="0021636D">
        <w:rPr>
          <w:rStyle w:val="aa"/>
        </w:rPr>
        <w:footnoteRef/>
      </w:r>
      <w:r w:rsidRPr="0021636D">
        <w:rPr>
          <w:rtl/>
        </w:rPr>
        <w:t xml:space="preserve"> </w:t>
      </w:r>
      <w:r w:rsidRPr="0021636D">
        <w:rPr>
          <w:rFonts w:hint="cs"/>
          <w:rtl/>
        </w:rPr>
        <w:t>אין להניח שהיו בני פחות מ 20, שכן בעזרא ג', ח, נאמר כי הלויים שנתמנו 'לנצח על מלאכת בית ה' היו בני 20 ומעלה.</w:t>
      </w:r>
    </w:p>
  </w:footnote>
  <w:footnote w:id="118">
    <w:p w14:paraId="62194A18" w14:textId="77777777" w:rsidR="000F508A" w:rsidRPr="0021636D" w:rsidRDefault="000F508A" w:rsidP="00A517FD">
      <w:pPr>
        <w:pStyle w:val="a4"/>
      </w:pPr>
      <w:r w:rsidRPr="0021636D">
        <w:rPr>
          <w:rStyle w:val="aa"/>
        </w:rPr>
        <w:footnoteRef/>
      </w:r>
      <w:r w:rsidRPr="0021636D">
        <w:rPr>
          <w:rtl/>
        </w:rPr>
        <w:t xml:space="preserve"> </w:t>
      </w:r>
      <w:r w:rsidRPr="0021636D">
        <w:rPr>
          <w:rFonts w:hint="cs"/>
          <w:rtl/>
        </w:rPr>
        <w:t>על פי ההקשר בכתובים נראה שצריך לקרוא את הכתוב כך: וְהַלְוִיִּם [אֲשֶׁר</w:t>
      </w:r>
      <w:r w:rsidRPr="0021636D">
        <w:rPr>
          <w:rtl/>
        </w:rPr>
        <w:t xml:space="preserve"> </w:t>
      </w:r>
      <w:r w:rsidRPr="0021636D">
        <w:rPr>
          <w:rFonts w:hint="cs"/>
          <w:rtl/>
        </w:rPr>
        <w:t>עָלוּ</w:t>
      </w:r>
      <w:r w:rsidRPr="0021636D">
        <w:rPr>
          <w:rtl/>
        </w:rPr>
        <w:t xml:space="preserve"> </w:t>
      </w:r>
      <w:r w:rsidRPr="0021636D">
        <w:rPr>
          <w:rFonts w:hint="cs"/>
          <w:rtl/>
        </w:rPr>
        <w:t>עִם</w:t>
      </w:r>
      <w:r w:rsidRPr="0021636D">
        <w:rPr>
          <w:rtl/>
        </w:rPr>
        <w:t xml:space="preserve"> </w:t>
      </w:r>
      <w:r w:rsidRPr="0021636D">
        <w:rPr>
          <w:rFonts w:hint="cs"/>
          <w:rtl/>
        </w:rPr>
        <w:t>זְרֻבָּבֶל</w:t>
      </w:r>
      <w:r w:rsidRPr="0021636D">
        <w:rPr>
          <w:rtl/>
        </w:rPr>
        <w:t xml:space="preserve"> </w:t>
      </w:r>
      <w:r w:rsidRPr="0021636D">
        <w:rPr>
          <w:rFonts w:hint="cs"/>
          <w:rtl/>
        </w:rPr>
        <w:t>בֶּן</w:t>
      </w:r>
      <w:r w:rsidRPr="0021636D">
        <w:rPr>
          <w:rtl/>
        </w:rPr>
        <w:t xml:space="preserve"> </w:t>
      </w:r>
      <w:r w:rsidRPr="0021636D">
        <w:rPr>
          <w:rFonts w:hint="cs"/>
          <w:rtl/>
        </w:rPr>
        <w:t>שְׁאַלְתִּיאֵל</w:t>
      </w:r>
      <w:r w:rsidRPr="0021636D">
        <w:rPr>
          <w:rtl/>
        </w:rPr>
        <w:t xml:space="preserve"> </w:t>
      </w:r>
      <w:r w:rsidRPr="0021636D">
        <w:rPr>
          <w:rFonts w:hint="cs"/>
          <w:rtl/>
        </w:rPr>
        <w:t>וְיֵשׁוּעַ הם:] יֵשׁוּעַ</w:t>
      </w:r>
      <w:r w:rsidRPr="0021636D">
        <w:rPr>
          <w:rtl/>
        </w:rPr>
        <w:t xml:space="preserve"> </w:t>
      </w:r>
      <w:r w:rsidRPr="0021636D">
        <w:rPr>
          <w:rFonts w:hint="cs"/>
          <w:rtl/>
        </w:rPr>
        <w:t>בִּנּוּי</w:t>
      </w:r>
      <w:r w:rsidRPr="0021636D">
        <w:rPr>
          <w:rtl/>
        </w:rPr>
        <w:t xml:space="preserve"> </w:t>
      </w:r>
      <w:r w:rsidRPr="0021636D">
        <w:rPr>
          <w:rFonts w:hint="cs"/>
          <w:rtl/>
        </w:rPr>
        <w:t>קַדְמִיאֵל...</w:t>
      </w:r>
    </w:p>
  </w:footnote>
  <w:footnote w:id="119">
    <w:p w14:paraId="7F3C5C46" w14:textId="3AF8B195" w:rsidR="000F508A" w:rsidRDefault="000F508A" w:rsidP="00A517FD">
      <w:pPr>
        <w:pStyle w:val="a4"/>
      </w:pPr>
      <w:r>
        <w:rPr>
          <w:rStyle w:val="aa"/>
        </w:rPr>
        <w:footnoteRef/>
      </w:r>
      <w:r>
        <w:rPr>
          <w:rtl/>
        </w:rPr>
        <w:t xml:space="preserve"> </w:t>
      </w:r>
      <w:r>
        <w:rPr>
          <w:rFonts w:hint="cs"/>
          <w:rtl/>
        </w:rPr>
        <w:t xml:space="preserve">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Ref22215176 \h</w:instrText>
      </w:r>
      <w:r>
        <w:rPr>
          <w:rtl/>
        </w:rPr>
        <w:instrText xml:space="preserve"> </w:instrText>
      </w:r>
      <w:r>
        <w:rPr>
          <w:rtl/>
        </w:rPr>
      </w:r>
      <w:r>
        <w:rPr>
          <w:rtl/>
        </w:rPr>
        <w:fldChar w:fldCharType="separate"/>
      </w:r>
      <w:r>
        <w:rPr>
          <w:rtl/>
        </w:rPr>
        <w:t>91</w:t>
      </w:r>
      <w:r>
        <w:rPr>
          <w:rtl/>
        </w:rPr>
        <w:fldChar w:fldCharType="end"/>
      </w:r>
      <w:r>
        <w:rPr>
          <w:rFonts w:hint="cs"/>
          <w:rtl/>
        </w:rPr>
        <w:t>.</w:t>
      </w:r>
    </w:p>
  </w:footnote>
  <w:footnote w:id="120">
    <w:p w14:paraId="49ACD64D" w14:textId="23A34FC8" w:rsidR="000F508A" w:rsidRDefault="000F508A" w:rsidP="00A517FD">
      <w:pPr>
        <w:pStyle w:val="a4"/>
        <w:rPr>
          <w:rtl/>
        </w:rPr>
      </w:pPr>
      <w:r>
        <w:rPr>
          <w:rStyle w:val="aa"/>
        </w:rPr>
        <w:footnoteRef/>
      </w:r>
      <w:r>
        <w:rPr>
          <w:rtl/>
        </w:rPr>
        <w:t xml:space="preserve"> </w:t>
      </w:r>
      <w:r>
        <w:rPr>
          <w:rFonts w:hint="cs"/>
          <w:rtl/>
        </w:rPr>
        <w:t xml:space="preserve">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Ref402808662 \h</w:instrText>
      </w:r>
      <w:r>
        <w:rPr>
          <w:rtl/>
        </w:rPr>
        <w:instrText xml:space="preserve"> </w:instrText>
      </w:r>
      <w:r>
        <w:rPr>
          <w:rtl/>
        </w:rPr>
      </w:r>
      <w:r>
        <w:rPr>
          <w:rtl/>
        </w:rPr>
        <w:fldChar w:fldCharType="separate"/>
      </w:r>
      <w:r>
        <w:rPr>
          <w:rtl/>
        </w:rPr>
        <w:t>9</w:t>
      </w:r>
      <w:r>
        <w:rPr>
          <w:rtl/>
        </w:rPr>
        <w:fldChar w:fldCharType="end"/>
      </w:r>
      <w:r>
        <w:rPr>
          <w:rFonts w:hint="cs"/>
          <w:rtl/>
        </w:rPr>
        <w:t>.</w:t>
      </w:r>
    </w:p>
  </w:footnote>
  <w:footnote w:id="121">
    <w:p w14:paraId="06A61EF8" w14:textId="4E0ADCFD"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 xml:space="preserve">וכך הציע אף חיים חפץ במאמרו הנזכר לעיל הע' </w:t>
      </w:r>
      <w:r w:rsidRPr="00377EE2">
        <w:rPr>
          <w:rtl/>
        </w:rPr>
        <w:fldChar w:fldCharType="begin"/>
      </w:r>
      <w:r w:rsidRPr="00377EE2">
        <w:rPr>
          <w:rtl/>
        </w:rPr>
        <w:instrText xml:space="preserve"> </w:instrText>
      </w:r>
      <w:r w:rsidRPr="00377EE2">
        <w:rPr>
          <w:rFonts w:hint="cs"/>
        </w:rPr>
        <w:instrText>NOTEREF</w:instrText>
      </w:r>
      <w:r w:rsidRPr="00377EE2">
        <w:rPr>
          <w:rFonts w:hint="cs"/>
          <w:rtl/>
        </w:rPr>
        <w:instrText xml:space="preserve"> _</w:instrText>
      </w:r>
      <w:r w:rsidRPr="00377EE2">
        <w:rPr>
          <w:rFonts w:hint="cs"/>
        </w:rPr>
        <w:instrText>Ref452976565 \h</w:instrText>
      </w:r>
      <w:r w:rsidRPr="00377EE2">
        <w:rPr>
          <w:rtl/>
        </w:rPr>
        <w:instrText xml:space="preserve">  \* </w:instrText>
      </w:r>
      <w:r w:rsidRPr="00377EE2">
        <w:instrText>MERGEFORMAT</w:instrText>
      </w:r>
      <w:r w:rsidRPr="00377EE2">
        <w:rPr>
          <w:rtl/>
        </w:rPr>
        <w:instrText xml:space="preserve"> </w:instrText>
      </w:r>
      <w:r w:rsidRPr="00377EE2">
        <w:rPr>
          <w:rtl/>
        </w:rPr>
      </w:r>
      <w:r w:rsidRPr="00377EE2">
        <w:rPr>
          <w:rtl/>
        </w:rPr>
        <w:fldChar w:fldCharType="separate"/>
      </w:r>
      <w:r>
        <w:rPr>
          <w:rtl/>
        </w:rPr>
        <w:t>1</w:t>
      </w:r>
      <w:r w:rsidRPr="00377EE2">
        <w:rPr>
          <w:rtl/>
        </w:rPr>
        <w:fldChar w:fldCharType="end"/>
      </w:r>
      <w:r w:rsidRPr="00377EE2">
        <w:rPr>
          <w:rFonts w:hint="cs"/>
          <w:rtl/>
        </w:rPr>
        <w:t>.</w:t>
      </w:r>
      <w:r>
        <w:rPr>
          <w:rFonts w:hint="cs"/>
          <w:rtl/>
        </w:rPr>
        <w:t xml:space="preserve"> קיומם של המדים כגורם פוליטי משמעותי מקובל אף על ההסטוריונים.</w:t>
      </w:r>
    </w:p>
  </w:footnote>
  <w:footnote w:id="122">
    <w:p w14:paraId="2DFEBF26" w14:textId="77777777" w:rsidR="000F508A" w:rsidRDefault="000F508A" w:rsidP="00A517FD">
      <w:pPr>
        <w:pStyle w:val="a4"/>
        <w:rPr>
          <w:rtl/>
        </w:rPr>
      </w:pPr>
      <w:r w:rsidRPr="00377EE2">
        <w:rPr>
          <w:rStyle w:val="aa"/>
        </w:rPr>
        <w:footnoteRef/>
      </w:r>
      <w:r w:rsidRPr="00377EE2">
        <w:rPr>
          <w:rtl/>
        </w:rPr>
        <w:t xml:space="preserve"> </w:t>
      </w:r>
      <w:r w:rsidRPr="00377EE2">
        <w:rPr>
          <w:rFonts w:hint="cs"/>
          <w:rtl/>
        </w:rPr>
        <w:t>על פי הקנון הממלכה האשורית נפלה בשנת 605. ברם, לשיטתנו יש להחסיר 102 שנה מכל תאריכי השנה שלפני התקופה הפרסית.</w:t>
      </w:r>
    </w:p>
    <w:p w14:paraId="20F7F158" w14:textId="77777777" w:rsidR="000F508A" w:rsidRPr="00377EE2" w:rsidRDefault="000F508A" w:rsidP="00A517FD">
      <w:pPr>
        <w:pStyle w:val="a4"/>
        <w:rPr>
          <w:rtl/>
        </w:rPr>
      </w:pPr>
      <w:r>
        <w:rPr>
          <w:rFonts w:hint="cs"/>
          <w:rtl/>
        </w:rPr>
        <w:t>השותפות של המדים יחד עם הכשדים במלחמה נגד אשור מקובלת על ההסטוריונים.</w:t>
      </w:r>
    </w:p>
  </w:footnote>
  <w:footnote w:id="123">
    <w:p w14:paraId="62F27CF5" w14:textId="77777777" w:rsidR="000F508A" w:rsidRPr="00377EE2" w:rsidRDefault="000F508A" w:rsidP="00A517FD">
      <w:pPr>
        <w:pStyle w:val="a4"/>
        <w:rPr>
          <w:rtl/>
        </w:rPr>
      </w:pPr>
      <w:r w:rsidRPr="00377EE2">
        <w:rPr>
          <w:rStyle w:val="aa"/>
        </w:rPr>
        <w:footnoteRef/>
      </w:r>
      <w:r w:rsidRPr="00377EE2">
        <w:rPr>
          <w:rtl/>
        </w:rPr>
        <w:t xml:space="preserve"> מנין האולימפיאדות היווני נמשך ברציפות עד התקופה הרומית, וכך ניתן לקבוע את השנה בה התחולל קרב מרתון</w:t>
      </w:r>
      <w:r w:rsidRPr="00377EE2">
        <w:rPr>
          <w:rFonts w:hint="cs"/>
          <w:rtl/>
        </w:rPr>
        <w:t>.</w:t>
      </w:r>
    </w:p>
  </w:footnote>
  <w:footnote w:id="124">
    <w:p w14:paraId="0BB0A17E" w14:textId="77777777" w:rsidR="000F508A" w:rsidRDefault="000F508A" w:rsidP="00A517FD">
      <w:pPr>
        <w:pStyle w:val="a4"/>
      </w:pPr>
      <w:r>
        <w:rPr>
          <w:rStyle w:val="aa"/>
        </w:rPr>
        <w:footnoteRef/>
      </w:r>
      <w:r>
        <w:rPr>
          <w:rtl/>
        </w:rPr>
        <w:t xml:space="preserve"> </w:t>
      </w:r>
      <w:r>
        <w:rPr>
          <w:rFonts w:hint="cs"/>
          <w:rtl/>
        </w:rPr>
        <w:t>לשיטתנו מינה כורש את כנבוזי ליורש כבר בשנה ה 8 למלכותו, וזאת כדי להרחיק את אחשורוש בן דריוש המדי מהמלוכה.</w:t>
      </w:r>
    </w:p>
  </w:footnote>
  <w:footnote w:id="125">
    <w:p w14:paraId="12301420"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בכתובת בהיסטון מספר דריוש על תהליך תפיסתו את השלטון, והוא כותב שם שלאחר מות כנבוזי היתה '</w:t>
      </w:r>
      <w:r w:rsidRPr="00377EE2">
        <w:rPr>
          <w:rtl/>
        </w:rPr>
        <w:t>התפשטות רמאות והונאה בממלכה</w:t>
      </w:r>
      <w:r w:rsidRPr="00377EE2">
        <w:rPr>
          <w:rFonts w:hint="cs"/>
          <w:rtl/>
        </w:rPr>
        <w:t>'. לדעתנו רומז כאן דריוש לעובדה שאחשורוש היה בשלטון.</w:t>
      </w:r>
    </w:p>
  </w:footnote>
  <w:footnote w:id="126">
    <w:p w14:paraId="5980CFB0" w14:textId="72968068" w:rsidR="000F508A" w:rsidRPr="00377EE2" w:rsidRDefault="000F508A" w:rsidP="00A517FD">
      <w:pPr>
        <w:pStyle w:val="a4"/>
      </w:pPr>
      <w:r w:rsidRPr="00377EE2">
        <w:rPr>
          <w:rStyle w:val="aa"/>
        </w:rPr>
        <w:footnoteRef/>
      </w:r>
      <w:r w:rsidRPr="00377EE2">
        <w:rPr>
          <w:rtl/>
        </w:rPr>
        <w:t xml:space="preserve"> </w:t>
      </w:r>
      <w:r w:rsidRPr="00377EE2">
        <w:rPr>
          <w:rFonts w:hint="cs"/>
          <w:rtl/>
        </w:rPr>
        <w:t xml:space="preserve">הרודוטוס מנה לדריוש של מרתון 36 שנה (הסטוריה, מהד' שימרון, ז 4, עמ' 358). קטסיוס מנה לדריוש זה 31 שנות מלכות, ר' חיים חפץ במאמרו הנ"ל (הע' </w:t>
      </w:r>
      <w:r w:rsidRPr="00377EE2">
        <w:rPr>
          <w:rtl/>
        </w:rPr>
        <w:fldChar w:fldCharType="begin"/>
      </w:r>
      <w:r w:rsidRPr="00377EE2">
        <w:rPr>
          <w:rtl/>
        </w:rPr>
        <w:instrText xml:space="preserve"> </w:instrText>
      </w:r>
      <w:r w:rsidRPr="00377EE2">
        <w:rPr>
          <w:rFonts w:hint="cs"/>
        </w:rPr>
        <w:instrText>NOTEREF</w:instrText>
      </w:r>
      <w:r w:rsidRPr="00377EE2">
        <w:rPr>
          <w:rFonts w:hint="cs"/>
          <w:rtl/>
        </w:rPr>
        <w:instrText xml:space="preserve"> _</w:instrText>
      </w:r>
      <w:r w:rsidRPr="00377EE2">
        <w:rPr>
          <w:rFonts w:hint="cs"/>
        </w:rPr>
        <w:instrText>Ref452976565 \h</w:instrText>
      </w:r>
      <w:r w:rsidRPr="00377EE2">
        <w:rPr>
          <w:rtl/>
        </w:rPr>
        <w:instrText xml:space="preserve">  \* </w:instrText>
      </w:r>
      <w:r w:rsidRPr="00377EE2">
        <w:instrText>MERGEFORMAT</w:instrText>
      </w:r>
      <w:r w:rsidRPr="00377EE2">
        <w:rPr>
          <w:rtl/>
        </w:rPr>
        <w:instrText xml:space="preserve"> </w:instrText>
      </w:r>
      <w:r w:rsidRPr="00377EE2">
        <w:rPr>
          <w:rtl/>
        </w:rPr>
      </w:r>
      <w:r w:rsidRPr="00377EE2">
        <w:rPr>
          <w:rtl/>
        </w:rPr>
        <w:fldChar w:fldCharType="separate"/>
      </w:r>
      <w:r>
        <w:rPr>
          <w:rtl/>
        </w:rPr>
        <w:t>1</w:t>
      </w:r>
      <w:r w:rsidRPr="00377EE2">
        <w:rPr>
          <w:rtl/>
        </w:rPr>
        <w:fldChar w:fldCharType="end"/>
      </w:r>
      <w:r w:rsidRPr="00377EE2">
        <w:rPr>
          <w:rFonts w:hint="cs"/>
          <w:rtl/>
        </w:rPr>
        <w:t>), עמ' 120.</w:t>
      </w:r>
    </w:p>
  </w:footnote>
  <w:footnote w:id="127">
    <w:p w14:paraId="3DAC7864" w14:textId="77777777" w:rsidR="000F508A" w:rsidRDefault="000F508A" w:rsidP="00A517FD">
      <w:pPr>
        <w:pStyle w:val="a4"/>
        <w:rPr>
          <w:rtl/>
        </w:rPr>
      </w:pPr>
      <w:r>
        <w:rPr>
          <w:rStyle w:val="aa"/>
        </w:rPr>
        <w:footnoteRef/>
      </w:r>
      <w:r>
        <w:rPr>
          <w:rtl/>
        </w:rPr>
        <w:t xml:space="preserve"> </w:t>
      </w:r>
      <w:r w:rsidRPr="001939D1">
        <w:rPr>
          <w:rFonts w:hint="cs"/>
          <w:rtl/>
        </w:rPr>
        <w:t>כזכור, אחשורוש של מגילת אסתר נמחק והושכח על ידי דריוש הראשון.</w:t>
      </w:r>
    </w:p>
  </w:footnote>
  <w:footnote w:id="128">
    <w:p w14:paraId="1C936BEC" w14:textId="77777777" w:rsidR="000F508A" w:rsidRDefault="000F508A" w:rsidP="00A517FD">
      <w:pPr>
        <w:pStyle w:val="a4"/>
        <w:rPr>
          <w:rtl/>
        </w:rPr>
      </w:pPr>
      <w:r>
        <w:rPr>
          <w:rStyle w:val="aa"/>
        </w:rPr>
        <w:footnoteRef/>
      </w:r>
      <w:r>
        <w:rPr>
          <w:rtl/>
        </w:rPr>
        <w:t xml:space="preserve"> </w:t>
      </w:r>
      <w:r>
        <w:rPr>
          <w:rFonts w:hint="cs"/>
          <w:rtl/>
        </w:rPr>
        <w:t>כך מנין שנות מלכותו של ארסס על פי הקנון, ולהשערתנו כך היה ידוע לכרוניקון.</w:t>
      </w:r>
    </w:p>
  </w:footnote>
  <w:footnote w:id="129">
    <w:p w14:paraId="5E9FFD2C" w14:textId="77777777" w:rsidR="000F508A" w:rsidRPr="00377EE2" w:rsidRDefault="000F508A" w:rsidP="00A517FD">
      <w:pPr>
        <w:pStyle w:val="a4"/>
        <w:rPr>
          <w:rtl/>
        </w:rPr>
      </w:pPr>
      <w:r w:rsidRPr="00377EE2">
        <w:rPr>
          <w:rStyle w:val="aa"/>
        </w:rPr>
        <w:footnoteRef/>
      </w:r>
      <w:r w:rsidRPr="00377EE2">
        <w:rPr>
          <w:rtl/>
        </w:rPr>
        <w:t xml:space="preserve"> </w:t>
      </w:r>
      <w:r w:rsidRPr="00377EE2">
        <w:rPr>
          <w:rFonts w:hint="cs"/>
          <w:rtl/>
        </w:rPr>
        <w:t>אנו מניחים שה</w:t>
      </w:r>
      <w:r>
        <w:rPr>
          <w:rFonts w:hint="cs"/>
          <w:rtl/>
        </w:rPr>
        <w:t>כרוניקון</w:t>
      </w:r>
      <w:r w:rsidRPr="00377EE2">
        <w:rPr>
          <w:rFonts w:hint="cs"/>
          <w:rtl/>
        </w:rPr>
        <w:t xml:space="preserve"> לא ידע </w:t>
      </w:r>
      <w:r>
        <w:rPr>
          <w:rFonts w:hint="cs"/>
          <w:rtl/>
        </w:rPr>
        <w:t xml:space="preserve">על </w:t>
      </w:r>
      <w:r w:rsidRPr="00377EE2">
        <w:rPr>
          <w:rFonts w:hint="cs"/>
          <w:rtl/>
        </w:rPr>
        <w:t>שתי שנות מלכותו של על נידין בל. למעשה, אי ידיעתו אותן 2 שנים 'התקזזה' עם הנחתו שכנבוזי החל למלוך רק אחרי כורש.</w:t>
      </w:r>
    </w:p>
  </w:footnote>
  <w:footnote w:id="130">
    <w:p w14:paraId="3AC062EB" w14:textId="77777777" w:rsidR="000F508A" w:rsidRPr="00377EE2" w:rsidRDefault="000F508A" w:rsidP="00A517FD">
      <w:pPr>
        <w:pStyle w:val="a4"/>
      </w:pPr>
      <w:r w:rsidRPr="00377EE2">
        <w:rPr>
          <w:rStyle w:val="aa"/>
        </w:rPr>
        <w:footnoteRef/>
      </w:r>
      <w:r w:rsidRPr="00377EE2">
        <w:rPr>
          <w:rtl/>
        </w:rPr>
        <w:t xml:space="preserve"> </w:t>
      </w:r>
      <w:r w:rsidRPr="00377EE2">
        <w:rPr>
          <w:rFonts w:hint="cs"/>
          <w:rtl/>
        </w:rPr>
        <w:t xml:space="preserve">להשערה ששמו הפרטי של דריוש הראשון הוא ארסס, ראו </w:t>
      </w:r>
      <w:r w:rsidRPr="00377EE2">
        <w:t>A.J.Sachs, H. Hunger, Astronomical diaries and related texts from Babylonia, Wien 1988-2001</w:t>
      </w:r>
      <w:r w:rsidRPr="00377EE2">
        <w:rPr>
          <w:rFonts w:hint="cs"/>
          <w:rtl/>
        </w:rPr>
        <w:t>, כרך א', עמ' 61.</w:t>
      </w:r>
    </w:p>
  </w:footnote>
  <w:footnote w:id="131">
    <w:p w14:paraId="019F945C" w14:textId="77777777" w:rsidR="000F508A" w:rsidRDefault="000F508A" w:rsidP="00A517FD">
      <w:pPr>
        <w:pStyle w:val="a4"/>
        <w:rPr>
          <w:rtl/>
        </w:rPr>
      </w:pPr>
      <w:r>
        <w:rPr>
          <w:rStyle w:val="aa"/>
        </w:rPr>
        <w:footnoteRef/>
      </w:r>
      <w:r>
        <w:rPr>
          <w:rtl/>
        </w:rPr>
        <w:t xml:space="preserve"> </w:t>
      </w:r>
      <w:r w:rsidRPr="008F77F8">
        <w:rPr>
          <w:rFonts w:hint="cs"/>
          <w:rtl/>
        </w:rPr>
        <w:t>הקביעה שדריוש השני נקרא אומכוס מבוססת בכתובות המתעדות תצפיות אסטרונומיות, והיא מקובלת על ההסטוריונים.</w:t>
      </w:r>
    </w:p>
  </w:footnote>
  <w:footnote w:id="132">
    <w:p w14:paraId="620B4FBB" w14:textId="77777777" w:rsidR="000F508A" w:rsidRDefault="000F508A" w:rsidP="00A517FD">
      <w:pPr>
        <w:pStyle w:val="a4"/>
        <w:rPr>
          <w:rtl/>
        </w:rPr>
      </w:pPr>
      <w:r>
        <w:rPr>
          <w:rStyle w:val="aa"/>
        </w:rPr>
        <w:footnoteRef/>
      </w:r>
      <w:r>
        <w:rPr>
          <w:rtl/>
        </w:rPr>
        <w:t xml:space="preserve"> </w:t>
      </w:r>
      <w:r>
        <w:rPr>
          <w:rFonts w:hint="cs"/>
          <w:rtl/>
        </w:rPr>
        <w:t xml:space="preserve">היד הארוכה הזו נשלחה </w:t>
      </w:r>
      <w:r w:rsidRPr="00922FC1">
        <w:rPr>
          <w:rtl/>
        </w:rPr>
        <w:t xml:space="preserve">לְעֵבֶר </w:t>
      </w:r>
      <w:r>
        <w:rPr>
          <w:rFonts w:hint="cs"/>
          <w:rtl/>
        </w:rPr>
        <w:t xml:space="preserve">ספרי ההסטוריה, אבל לא </w:t>
      </w:r>
      <w:r w:rsidRPr="00922FC1">
        <w:rPr>
          <w:rtl/>
        </w:rPr>
        <w:t xml:space="preserve">לְעֵבֶר </w:t>
      </w:r>
      <w:r>
        <w:rPr>
          <w:rFonts w:hint="cs"/>
          <w:rtl/>
        </w:rPr>
        <w:t>ספרי הפילוסופיה, וכך ארע שהידיעה על מיקומו הנכון של אחשורוש ברשימת המלכים נשתמרה בכתבי אריסטו.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459494224"/>
      <w:docPartObj>
        <w:docPartGallery w:val="Page Numbers (Top of Page)"/>
        <w:docPartUnique/>
      </w:docPartObj>
    </w:sdtPr>
    <w:sdtEndPr>
      <w:rPr>
        <w:cs/>
      </w:rPr>
    </w:sdtEndPr>
    <w:sdtContent>
      <w:p w14:paraId="37FB031B" w14:textId="77777777" w:rsidR="000F508A" w:rsidRDefault="000F508A">
        <w:pPr>
          <w:pStyle w:val="ab"/>
          <w:jc w:val="center"/>
          <w:rPr>
            <w:rtl/>
            <w:cs/>
          </w:rPr>
        </w:pPr>
        <w:r>
          <w:fldChar w:fldCharType="begin"/>
        </w:r>
        <w:r>
          <w:rPr>
            <w:rtl/>
            <w:cs/>
          </w:rPr>
          <w:instrText>PAGE   \* MERGEFORMAT</w:instrText>
        </w:r>
        <w:r>
          <w:fldChar w:fldCharType="separate"/>
        </w:r>
        <w:r w:rsidRPr="008D6808">
          <w:rPr>
            <w:noProof/>
            <w:rtl/>
            <w:lang w:val="he-IL"/>
          </w:rPr>
          <w:t>18</w:t>
        </w:r>
        <w:r>
          <w:fldChar w:fldCharType="end"/>
        </w:r>
      </w:p>
    </w:sdtContent>
  </w:sdt>
  <w:p w14:paraId="33B2F2FC" w14:textId="77777777" w:rsidR="000F508A" w:rsidRDefault="000F508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90697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287074"/>
    <w:multiLevelType w:val="hybridMultilevel"/>
    <w:tmpl w:val="9FCCEDEE"/>
    <w:lvl w:ilvl="0" w:tplc="B3ECF506">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15:restartNumberingAfterBreak="0">
    <w:nsid w:val="0E3A7B76"/>
    <w:multiLevelType w:val="hybridMultilevel"/>
    <w:tmpl w:val="BF42D642"/>
    <w:lvl w:ilvl="0" w:tplc="C260875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594854"/>
    <w:multiLevelType w:val="hybridMultilevel"/>
    <w:tmpl w:val="7F00C346"/>
    <w:lvl w:ilvl="0" w:tplc="98A2FDF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7379AC"/>
    <w:multiLevelType w:val="hybridMultilevel"/>
    <w:tmpl w:val="73C6F594"/>
    <w:lvl w:ilvl="0" w:tplc="B0624070">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1C6638F5"/>
    <w:multiLevelType w:val="hybridMultilevel"/>
    <w:tmpl w:val="2C122B72"/>
    <w:lvl w:ilvl="0" w:tplc="5EB600E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907616"/>
    <w:multiLevelType w:val="hybridMultilevel"/>
    <w:tmpl w:val="F92824A0"/>
    <w:lvl w:ilvl="0" w:tplc="63BCAAB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864716"/>
    <w:multiLevelType w:val="hybridMultilevel"/>
    <w:tmpl w:val="0716340E"/>
    <w:lvl w:ilvl="0" w:tplc="BF28D50E">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1E1715C8"/>
    <w:multiLevelType w:val="hybridMultilevel"/>
    <w:tmpl w:val="7EA27800"/>
    <w:lvl w:ilvl="0" w:tplc="5F6E52B6">
      <w:start w:val="1"/>
      <w:numFmt w:val="hebrew1"/>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97935"/>
    <w:multiLevelType w:val="hybridMultilevel"/>
    <w:tmpl w:val="AF5E182A"/>
    <w:lvl w:ilvl="0" w:tplc="A1FE337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647D9C"/>
    <w:multiLevelType w:val="hybridMultilevel"/>
    <w:tmpl w:val="AF9ECAFA"/>
    <w:lvl w:ilvl="0" w:tplc="9274EDDC">
      <w:start w:val="1"/>
      <w:numFmt w:val="hebrew1"/>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15:restartNumberingAfterBreak="0">
    <w:nsid w:val="2B5479B4"/>
    <w:multiLevelType w:val="hybridMultilevel"/>
    <w:tmpl w:val="A3FA4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340294"/>
    <w:multiLevelType w:val="hybridMultilevel"/>
    <w:tmpl w:val="28D01A0A"/>
    <w:lvl w:ilvl="0" w:tplc="A0D8FD88">
      <w:start w:val="1"/>
      <w:numFmt w:val="hebrew1"/>
      <w:lvlText w:val="%1."/>
      <w:lvlJc w:val="left"/>
      <w:pPr>
        <w:ind w:left="2486" w:hanging="360"/>
      </w:pPr>
      <w:rPr>
        <w:rFonts w:hint="default"/>
      </w:rPr>
    </w:lvl>
    <w:lvl w:ilvl="1" w:tplc="04090019" w:tentative="1">
      <w:start w:val="1"/>
      <w:numFmt w:val="lowerLetter"/>
      <w:lvlText w:val="%2."/>
      <w:lvlJc w:val="left"/>
      <w:pPr>
        <w:ind w:left="3566" w:hanging="360"/>
      </w:pPr>
    </w:lvl>
    <w:lvl w:ilvl="2" w:tplc="0409001B" w:tentative="1">
      <w:start w:val="1"/>
      <w:numFmt w:val="lowerRoman"/>
      <w:lvlText w:val="%3."/>
      <w:lvlJc w:val="right"/>
      <w:pPr>
        <w:ind w:left="4286" w:hanging="180"/>
      </w:pPr>
    </w:lvl>
    <w:lvl w:ilvl="3" w:tplc="0409000F" w:tentative="1">
      <w:start w:val="1"/>
      <w:numFmt w:val="decimal"/>
      <w:lvlText w:val="%4."/>
      <w:lvlJc w:val="left"/>
      <w:pPr>
        <w:ind w:left="5006" w:hanging="360"/>
      </w:pPr>
    </w:lvl>
    <w:lvl w:ilvl="4" w:tplc="04090019" w:tentative="1">
      <w:start w:val="1"/>
      <w:numFmt w:val="lowerLetter"/>
      <w:lvlText w:val="%5."/>
      <w:lvlJc w:val="left"/>
      <w:pPr>
        <w:ind w:left="5726" w:hanging="360"/>
      </w:pPr>
    </w:lvl>
    <w:lvl w:ilvl="5" w:tplc="0409001B" w:tentative="1">
      <w:start w:val="1"/>
      <w:numFmt w:val="lowerRoman"/>
      <w:lvlText w:val="%6."/>
      <w:lvlJc w:val="right"/>
      <w:pPr>
        <w:ind w:left="6446" w:hanging="180"/>
      </w:pPr>
    </w:lvl>
    <w:lvl w:ilvl="6" w:tplc="0409000F" w:tentative="1">
      <w:start w:val="1"/>
      <w:numFmt w:val="decimal"/>
      <w:lvlText w:val="%7."/>
      <w:lvlJc w:val="left"/>
      <w:pPr>
        <w:ind w:left="7166" w:hanging="360"/>
      </w:pPr>
    </w:lvl>
    <w:lvl w:ilvl="7" w:tplc="04090019" w:tentative="1">
      <w:start w:val="1"/>
      <w:numFmt w:val="lowerLetter"/>
      <w:lvlText w:val="%8."/>
      <w:lvlJc w:val="left"/>
      <w:pPr>
        <w:ind w:left="7886" w:hanging="360"/>
      </w:pPr>
    </w:lvl>
    <w:lvl w:ilvl="8" w:tplc="0409001B" w:tentative="1">
      <w:start w:val="1"/>
      <w:numFmt w:val="lowerRoman"/>
      <w:lvlText w:val="%9."/>
      <w:lvlJc w:val="right"/>
      <w:pPr>
        <w:ind w:left="8606" w:hanging="180"/>
      </w:pPr>
    </w:lvl>
  </w:abstractNum>
  <w:abstractNum w:abstractNumId="13" w15:restartNumberingAfterBreak="0">
    <w:nsid w:val="33A04549"/>
    <w:multiLevelType w:val="hybridMultilevel"/>
    <w:tmpl w:val="93941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702AC"/>
    <w:multiLevelType w:val="hybridMultilevel"/>
    <w:tmpl w:val="31DC43AA"/>
    <w:lvl w:ilvl="0" w:tplc="B2D29B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358D1"/>
    <w:multiLevelType w:val="hybridMultilevel"/>
    <w:tmpl w:val="94342D46"/>
    <w:lvl w:ilvl="0" w:tplc="3CF620A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417ACF"/>
    <w:multiLevelType w:val="hybridMultilevel"/>
    <w:tmpl w:val="7CE26FE2"/>
    <w:lvl w:ilvl="0" w:tplc="F976B2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A41018"/>
    <w:multiLevelType w:val="hybridMultilevel"/>
    <w:tmpl w:val="04B4DDD0"/>
    <w:lvl w:ilvl="0" w:tplc="F6D62FE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056F93"/>
    <w:multiLevelType w:val="hybridMultilevel"/>
    <w:tmpl w:val="0C1C0B32"/>
    <w:lvl w:ilvl="0" w:tplc="952654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8E78BD"/>
    <w:multiLevelType w:val="hybridMultilevel"/>
    <w:tmpl w:val="AE207A40"/>
    <w:lvl w:ilvl="0" w:tplc="1262B5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75638"/>
    <w:multiLevelType w:val="hybridMultilevel"/>
    <w:tmpl w:val="71F8D3E4"/>
    <w:lvl w:ilvl="0" w:tplc="FD3EE84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F359B1"/>
    <w:multiLevelType w:val="hybridMultilevel"/>
    <w:tmpl w:val="0FF6C974"/>
    <w:lvl w:ilvl="0" w:tplc="B99070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B376D"/>
    <w:multiLevelType w:val="hybridMultilevel"/>
    <w:tmpl w:val="36B05D2E"/>
    <w:lvl w:ilvl="0" w:tplc="B2D29B4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786F26"/>
    <w:multiLevelType w:val="hybridMultilevel"/>
    <w:tmpl w:val="F2F41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886914"/>
    <w:multiLevelType w:val="hybridMultilevel"/>
    <w:tmpl w:val="5B04060A"/>
    <w:lvl w:ilvl="0" w:tplc="826AB5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FA11E0"/>
    <w:multiLevelType w:val="hybridMultilevel"/>
    <w:tmpl w:val="D570CD52"/>
    <w:lvl w:ilvl="0" w:tplc="F070847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075102"/>
    <w:multiLevelType w:val="hybridMultilevel"/>
    <w:tmpl w:val="F348C178"/>
    <w:lvl w:ilvl="0" w:tplc="38907DFE">
      <w:start w:val="1"/>
      <w:numFmt w:val="hebrew1"/>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7B249C"/>
    <w:multiLevelType w:val="hybridMultilevel"/>
    <w:tmpl w:val="36CE0210"/>
    <w:lvl w:ilvl="0" w:tplc="2AF8D898">
      <w:start w:val="3"/>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F062D"/>
    <w:multiLevelType w:val="hybridMultilevel"/>
    <w:tmpl w:val="31084D94"/>
    <w:lvl w:ilvl="0" w:tplc="8EE8FD3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C67464"/>
    <w:multiLevelType w:val="hybridMultilevel"/>
    <w:tmpl w:val="81D67842"/>
    <w:lvl w:ilvl="0" w:tplc="36D62346">
      <w:start w:val="1"/>
      <w:numFmt w:val="hebrew1"/>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957A4A"/>
    <w:multiLevelType w:val="hybridMultilevel"/>
    <w:tmpl w:val="78FCE9BA"/>
    <w:lvl w:ilvl="0" w:tplc="337CA05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124DB2"/>
    <w:multiLevelType w:val="hybridMultilevel"/>
    <w:tmpl w:val="2F5EA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1"/>
  </w:num>
  <w:num w:numId="3">
    <w:abstractNumId w:val="23"/>
  </w:num>
  <w:num w:numId="4">
    <w:abstractNumId w:val="25"/>
  </w:num>
  <w:num w:numId="5">
    <w:abstractNumId w:val="28"/>
  </w:num>
  <w:num w:numId="6">
    <w:abstractNumId w:val="5"/>
  </w:num>
  <w:num w:numId="7">
    <w:abstractNumId w:val="26"/>
  </w:num>
  <w:num w:numId="8">
    <w:abstractNumId w:val="29"/>
  </w:num>
  <w:num w:numId="9">
    <w:abstractNumId w:val="9"/>
  </w:num>
  <w:num w:numId="10">
    <w:abstractNumId w:val="14"/>
  </w:num>
  <w:num w:numId="11">
    <w:abstractNumId w:val="27"/>
  </w:num>
  <w:num w:numId="12">
    <w:abstractNumId w:val="8"/>
  </w:num>
  <w:num w:numId="13">
    <w:abstractNumId w:val="30"/>
  </w:num>
  <w:num w:numId="14">
    <w:abstractNumId w:val="21"/>
  </w:num>
  <w:num w:numId="15">
    <w:abstractNumId w:val="13"/>
  </w:num>
  <w:num w:numId="16">
    <w:abstractNumId w:val="11"/>
  </w:num>
  <w:num w:numId="17">
    <w:abstractNumId w:val="2"/>
  </w:num>
  <w:num w:numId="18">
    <w:abstractNumId w:val="24"/>
  </w:num>
  <w:num w:numId="19">
    <w:abstractNumId w:val="18"/>
  </w:num>
  <w:num w:numId="20">
    <w:abstractNumId w:val="16"/>
  </w:num>
  <w:num w:numId="21">
    <w:abstractNumId w:val="3"/>
  </w:num>
  <w:num w:numId="22">
    <w:abstractNumId w:val="6"/>
  </w:num>
  <w:num w:numId="23">
    <w:abstractNumId w:val="17"/>
  </w:num>
  <w:num w:numId="24">
    <w:abstractNumId w:val="20"/>
  </w:num>
  <w:num w:numId="25">
    <w:abstractNumId w:val="15"/>
  </w:num>
  <w:num w:numId="26">
    <w:abstractNumId w:val="22"/>
  </w:num>
  <w:num w:numId="27">
    <w:abstractNumId w:val="1"/>
  </w:num>
  <w:num w:numId="28">
    <w:abstractNumId w:val="19"/>
  </w:num>
  <w:num w:numId="29">
    <w:abstractNumId w:val="6"/>
  </w:num>
  <w:num w:numId="30">
    <w:abstractNumId w:val="4"/>
  </w:num>
  <w:num w:numId="31">
    <w:abstractNumId w:val="7"/>
  </w:num>
  <w:num w:numId="32">
    <w:abstractNumId w:val="0"/>
  </w:num>
  <w:num w:numId="3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displayBackgroundShape/>
  <w:gutterAtTop/>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F1"/>
    <w:rsid w:val="000005FB"/>
    <w:rsid w:val="00000ED7"/>
    <w:rsid w:val="00000F77"/>
    <w:rsid w:val="0000223A"/>
    <w:rsid w:val="000035B2"/>
    <w:rsid w:val="00003F7A"/>
    <w:rsid w:val="00004BFB"/>
    <w:rsid w:val="00004E11"/>
    <w:rsid w:val="0000519C"/>
    <w:rsid w:val="00005245"/>
    <w:rsid w:val="000052F5"/>
    <w:rsid w:val="00005985"/>
    <w:rsid w:val="00005E1F"/>
    <w:rsid w:val="00005F2E"/>
    <w:rsid w:val="00006176"/>
    <w:rsid w:val="00006750"/>
    <w:rsid w:val="000115DD"/>
    <w:rsid w:val="000116A4"/>
    <w:rsid w:val="000117DD"/>
    <w:rsid w:val="00011962"/>
    <w:rsid w:val="000120FC"/>
    <w:rsid w:val="00012CFD"/>
    <w:rsid w:val="00013830"/>
    <w:rsid w:val="00013A2E"/>
    <w:rsid w:val="00015C73"/>
    <w:rsid w:val="00015D23"/>
    <w:rsid w:val="00016162"/>
    <w:rsid w:val="00016346"/>
    <w:rsid w:val="000166AA"/>
    <w:rsid w:val="00016EF9"/>
    <w:rsid w:val="0001726A"/>
    <w:rsid w:val="00017866"/>
    <w:rsid w:val="000178F1"/>
    <w:rsid w:val="00020A97"/>
    <w:rsid w:val="00020AF1"/>
    <w:rsid w:val="00020EDB"/>
    <w:rsid w:val="00021013"/>
    <w:rsid w:val="0002155C"/>
    <w:rsid w:val="00021D9A"/>
    <w:rsid w:val="000221DA"/>
    <w:rsid w:val="000223C2"/>
    <w:rsid w:val="0002292E"/>
    <w:rsid w:val="00023299"/>
    <w:rsid w:val="000232D9"/>
    <w:rsid w:val="0002337E"/>
    <w:rsid w:val="00023425"/>
    <w:rsid w:val="000235A5"/>
    <w:rsid w:val="00023B35"/>
    <w:rsid w:val="00024446"/>
    <w:rsid w:val="00025263"/>
    <w:rsid w:val="000252AD"/>
    <w:rsid w:val="000255A2"/>
    <w:rsid w:val="000267BD"/>
    <w:rsid w:val="00026DF2"/>
    <w:rsid w:val="000270EF"/>
    <w:rsid w:val="00027ADB"/>
    <w:rsid w:val="00027BDC"/>
    <w:rsid w:val="00027DCF"/>
    <w:rsid w:val="0003008C"/>
    <w:rsid w:val="0003043D"/>
    <w:rsid w:val="00031D8D"/>
    <w:rsid w:val="000323A1"/>
    <w:rsid w:val="0003304A"/>
    <w:rsid w:val="00033312"/>
    <w:rsid w:val="00033865"/>
    <w:rsid w:val="00033E28"/>
    <w:rsid w:val="00034A25"/>
    <w:rsid w:val="00035053"/>
    <w:rsid w:val="00035AD0"/>
    <w:rsid w:val="00036626"/>
    <w:rsid w:val="000368B9"/>
    <w:rsid w:val="00036D04"/>
    <w:rsid w:val="000371DF"/>
    <w:rsid w:val="000374A3"/>
    <w:rsid w:val="00040C1E"/>
    <w:rsid w:val="00040F03"/>
    <w:rsid w:val="000418EC"/>
    <w:rsid w:val="00041B3C"/>
    <w:rsid w:val="00042067"/>
    <w:rsid w:val="00042B40"/>
    <w:rsid w:val="00042CCF"/>
    <w:rsid w:val="0004398E"/>
    <w:rsid w:val="00043B4E"/>
    <w:rsid w:val="00043E83"/>
    <w:rsid w:val="00045B7E"/>
    <w:rsid w:val="00045D5F"/>
    <w:rsid w:val="00046C00"/>
    <w:rsid w:val="00046D3E"/>
    <w:rsid w:val="00047AFC"/>
    <w:rsid w:val="000507EC"/>
    <w:rsid w:val="000510FE"/>
    <w:rsid w:val="00051BFF"/>
    <w:rsid w:val="00051F03"/>
    <w:rsid w:val="00052AB2"/>
    <w:rsid w:val="0005325B"/>
    <w:rsid w:val="000535F9"/>
    <w:rsid w:val="00054A64"/>
    <w:rsid w:val="00055562"/>
    <w:rsid w:val="00056895"/>
    <w:rsid w:val="00056B62"/>
    <w:rsid w:val="00056C15"/>
    <w:rsid w:val="000574A9"/>
    <w:rsid w:val="000577E8"/>
    <w:rsid w:val="00057BA2"/>
    <w:rsid w:val="00060385"/>
    <w:rsid w:val="000608C5"/>
    <w:rsid w:val="00060CA8"/>
    <w:rsid w:val="000612F2"/>
    <w:rsid w:val="00062428"/>
    <w:rsid w:val="000625EE"/>
    <w:rsid w:val="000629C6"/>
    <w:rsid w:val="0006453D"/>
    <w:rsid w:val="0006454E"/>
    <w:rsid w:val="00064EB1"/>
    <w:rsid w:val="00065707"/>
    <w:rsid w:val="000657DC"/>
    <w:rsid w:val="0006697E"/>
    <w:rsid w:val="0006750C"/>
    <w:rsid w:val="000676F9"/>
    <w:rsid w:val="0007049C"/>
    <w:rsid w:val="0007090C"/>
    <w:rsid w:val="000711A1"/>
    <w:rsid w:val="00071408"/>
    <w:rsid w:val="0007268A"/>
    <w:rsid w:val="00073554"/>
    <w:rsid w:val="000736FA"/>
    <w:rsid w:val="00073C49"/>
    <w:rsid w:val="00074BAE"/>
    <w:rsid w:val="000751CA"/>
    <w:rsid w:val="0007521B"/>
    <w:rsid w:val="0007547D"/>
    <w:rsid w:val="000756EF"/>
    <w:rsid w:val="000760D9"/>
    <w:rsid w:val="00076C8D"/>
    <w:rsid w:val="0007700C"/>
    <w:rsid w:val="00077253"/>
    <w:rsid w:val="00077B6E"/>
    <w:rsid w:val="00081721"/>
    <w:rsid w:val="00081931"/>
    <w:rsid w:val="00081979"/>
    <w:rsid w:val="00081A49"/>
    <w:rsid w:val="0008254D"/>
    <w:rsid w:val="00082A48"/>
    <w:rsid w:val="000833D1"/>
    <w:rsid w:val="00083AE2"/>
    <w:rsid w:val="00083B19"/>
    <w:rsid w:val="00083C8F"/>
    <w:rsid w:val="0008416D"/>
    <w:rsid w:val="00085CF7"/>
    <w:rsid w:val="000865CA"/>
    <w:rsid w:val="0008664F"/>
    <w:rsid w:val="00086A9F"/>
    <w:rsid w:val="00086D4B"/>
    <w:rsid w:val="00086D53"/>
    <w:rsid w:val="00086E68"/>
    <w:rsid w:val="000905C6"/>
    <w:rsid w:val="000906AB"/>
    <w:rsid w:val="00091074"/>
    <w:rsid w:val="00091434"/>
    <w:rsid w:val="000915A9"/>
    <w:rsid w:val="00091EFE"/>
    <w:rsid w:val="00091F5B"/>
    <w:rsid w:val="000920A1"/>
    <w:rsid w:val="00092CDF"/>
    <w:rsid w:val="000932FE"/>
    <w:rsid w:val="00093E77"/>
    <w:rsid w:val="00094025"/>
    <w:rsid w:val="000959D5"/>
    <w:rsid w:val="000960BE"/>
    <w:rsid w:val="0009654B"/>
    <w:rsid w:val="00096DED"/>
    <w:rsid w:val="00096E63"/>
    <w:rsid w:val="000975D5"/>
    <w:rsid w:val="000A07B7"/>
    <w:rsid w:val="000A14FE"/>
    <w:rsid w:val="000A156D"/>
    <w:rsid w:val="000A27AC"/>
    <w:rsid w:val="000A2F54"/>
    <w:rsid w:val="000A34B3"/>
    <w:rsid w:val="000A3F15"/>
    <w:rsid w:val="000A4A53"/>
    <w:rsid w:val="000A5F37"/>
    <w:rsid w:val="000A606A"/>
    <w:rsid w:val="000A6AD7"/>
    <w:rsid w:val="000A6D27"/>
    <w:rsid w:val="000A73EA"/>
    <w:rsid w:val="000A7803"/>
    <w:rsid w:val="000A7BEA"/>
    <w:rsid w:val="000B0071"/>
    <w:rsid w:val="000B0BC9"/>
    <w:rsid w:val="000B14A5"/>
    <w:rsid w:val="000B183F"/>
    <w:rsid w:val="000B20DF"/>
    <w:rsid w:val="000B3071"/>
    <w:rsid w:val="000B3E5A"/>
    <w:rsid w:val="000B4B1A"/>
    <w:rsid w:val="000B4E73"/>
    <w:rsid w:val="000B5127"/>
    <w:rsid w:val="000B61F2"/>
    <w:rsid w:val="000B6CF5"/>
    <w:rsid w:val="000B6FD5"/>
    <w:rsid w:val="000B7005"/>
    <w:rsid w:val="000C034B"/>
    <w:rsid w:val="000C1339"/>
    <w:rsid w:val="000C15FF"/>
    <w:rsid w:val="000C1946"/>
    <w:rsid w:val="000C1C08"/>
    <w:rsid w:val="000C22AF"/>
    <w:rsid w:val="000C2B00"/>
    <w:rsid w:val="000C2B07"/>
    <w:rsid w:val="000C38FB"/>
    <w:rsid w:val="000C3DFA"/>
    <w:rsid w:val="000C4F40"/>
    <w:rsid w:val="000C5522"/>
    <w:rsid w:val="000C55A4"/>
    <w:rsid w:val="000C5B0B"/>
    <w:rsid w:val="000C69CF"/>
    <w:rsid w:val="000C7209"/>
    <w:rsid w:val="000C720F"/>
    <w:rsid w:val="000C7932"/>
    <w:rsid w:val="000C7E82"/>
    <w:rsid w:val="000D0352"/>
    <w:rsid w:val="000D04CD"/>
    <w:rsid w:val="000D0678"/>
    <w:rsid w:val="000D1EFD"/>
    <w:rsid w:val="000D28B9"/>
    <w:rsid w:val="000D3432"/>
    <w:rsid w:val="000D34AA"/>
    <w:rsid w:val="000D34CF"/>
    <w:rsid w:val="000D3558"/>
    <w:rsid w:val="000D5761"/>
    <w:rsid w:val="000D57A1"/>
    <w:rsid w:val="000D5A75"/>
    <w:rsid w:val="000D62C6"/>
    <w:rsid w:val="000D6C82"/>
    <w:rsid w:val="000D6F0C"/>
    <w:rsid w:val="000D761A"/>
    <w:rsid w:val="000D7B73"/>
    <w:rsid w:val="000D7CB7"/>
    <w:rsid w:val="000E08EE"/>
    <w:rsid w:val="000E0B25"/>
    <w:rsid w:val="000E10F2"/>
    <w:rsid w:val="000E1113"/>
    <w:rsid w:val="000E20ED"/>
    <w:rsid w:val="000E23AA"/>
    <w:rsid w:val="000E3291"/>
    <w:rsid w:val="000E4197"/>
    <w:rsid w:val="000E43D4"/>
    <w:rsid w:val="000E46BD"/>
    <w:rsid w:val="000E4B23"/>
    <w:rsid w:val="000E4DBB"/>
    <w:rsid w:val="000E4E1D"/>
    <w:rsid w:val="000E504C"/>
    <w:rsid w:val="000E53C2"/>
    <w:rsid w:val="000E557F"/>
    <w:rsid w:val="000E5637"/>
    <w:rsid w:val="000E6139"/>
    <w:rsid w:val="000E66B2"/>
    <w:rsid w:val="000F0407"/>
    <w:rsid w:val="000F12C4"/>
    <w:rsid w:val="000F1369"/>
    <w:rsid w:val="000F185C"/>
    <w:rsid w:val="000F1D02"/>
    <w:rsid w:val="000F1D34"/>
    <w:rsid w:val="000F216E"/>
    <w:rsid w:val="000F2A63"/>
    <w:rsid w:val="000F3060"/>
    <w:rsid w:val="000F3636"/>
    <w:rsid w:val="000F3EFB"/>
    <w:rsid w:val="000F4080"/>
    <w:rsid w:val="000F44EE"/>
    <w:rsid w:val="000F4B45"/>
    <w:rsid w:val="000F4C64"/>
    <w:rsid w:val="000F508A"/>
    <w:rsid w:val="000F518D"/>
    <w:rsid w:val="000F55F9"/>
    <w:rsid w:val="000F6374"/>
    <w:rsid w:val="000F6C2A"/>
    <w:rsid w:val="000F6FEB"/>
    <w:rsid w:val="000F735E"/>
    <w:rsid w:val="001002AC"/>
    <w:rsid w:val="00100963"/>
    <w:rsid w:val="00100D8A"/>
    <w:rsid w:val="0010139D"/>
    <w:rsid w:val="00101D1C"/>
    <w:rsid w:val="0010295F"/>
    <w:rsid w:val="00103910"/>
    <w:rsid w:val="00105347"/>
    <w:rsid w:val="00107845"/>
    <w:rsid w:val="00110452"/>
    <w:rsid w:val="00110502"/>
    <w:rsid w:val="00110C4C"/>
    <w:rsid w:val="0011126A"/>
    <w:rsid w:val="00111C1E"/>
    <w:rsid w:val="00113733"/>
    <w:rsid w:val="00113873"/>
    <w:rsid w:val="00113D24"/>
    <w:rsid w:val="00113DB7"/>
    <w:rsid w:val="00114EA2"/>
    <w:rsid w:val="00115569"/>
    <w:rsid w:val="0011559C"/>
    <w:rsid w:val="00115605"/>
    <w:rsid w:val="001159A1"/>
    <w:rsid w:val="0011726D"/>
    <w:rsid w:val="00117A12"/>
    <w:rsid w:val="00120A4B"/>
    <w:rsid w:val="00120AD4"/>
    <w:rsid w:val="00120C9C"/>
    <w:rsid w:val="00120E96"/>
    <w:rsid w:val="0012109C"/>
    <w:rsid w:val="001213F7"/>
    <w:rsid w:val="00121764"/>
    <w:rsid w:val="00121B0B"/>
    <w:rsid w:val="00122132"/>
    <w:rsid w:val="0012254C"/>
    <w:rsid w:val="001228EB"/>
    <w:rsid w:val="00122FD9"/>
    <w:rsid w:val="001235F7"/>
    <w:rsid w:val="00123D64"/>
    <w:rsid w:val="00123DC2"/>
    <w:rsid w:val="001240AF"/>
    <w:rsid w:val="0012444D"/>
    <w:rsid w:val="001245BC"/>
    <w:rsid w:val="001257EC"/>
    <w:rsid w:val="00125C35"/>
    <w:rsid w:val="00125C5C"/>
    <w:rsid w:val="00125D47"/>
    <w:rsid w:val="00126C73"/>
    <w:rsid w:val="00126D94"/>
    <w:rsid w:val="00127295"/>
    <w:rsid w:val="001279F3"/>
    <w:rsid w:val="00127A48"/>
    <w:rsid w:val="00127BDF"/>
    <w:rsid w:val="00127E95"/>
    <w:rsid w:val="001300C8"/>
    <w:rsid w:val="0013062C"/>
    <w:rsid w:val="00130828"/>
    <w:rsid w:val="001316A9"/>
    <w:rsid w:val="001318D4"/>
    <w:rsid w:val="001331B2"/>
    <w:rsid w:val="001334E4"/>
    <w:rsid w:val="001334E7"/>
    <w:rsid w:val="00134315"/>
    <w:rsid w:val="0013445D"/>
    <w:rsid w:val="00134501"/>
    <w:rsid w:val="001361EF"/>
    <w:rsid w:val="00136638"/>
    <w:rsid w:val="00136C9D"/>
    <w:rsid w:val="00137F3A"/>
    <w:rsid w:val="0014019C"/>
    <w:rsid w:val="00140D81"/>
    <w:rsid w:val="001414C1"/>
    <w:rsid w:val="0014198F"/>
    <w:rsid w:val="00141B9D"/>
    <w:rsid w:val="00141DAC"/>
    <w:rsid w:val="00141F4C"/>
    <w:rsid w:val="00142988"/>
    <w:rsid w:val="00142A32"/>
    <w:rsid w:val="00142E45"/>
    <w:rsid w:val="001440F0"/>
    <w:rsid w:val="0014423D"/>
    <w:rsid w:val="001451E8"/>
    <w:rsid w:val="00145779"/>
    <w:rsid w:val="001467A4"/>
    <w:rsid w:val="001479DA"/>
    <w:rsid w:val="00147B5F"/>
    <w:rsid w:val="00151060"/>
    <w:rsid w:val="00151FBF"/>
    <w:rsid w:val="00152571"/>
    <w:rsid w:val="001528CE"/>
    <w:rsid w:val="00152CC6"/>
    <w:rsid w:val="00154419"/>
    <w:rsid w:val="001545BE"/>
    <w:rsid w:val="001548C9"/>
    <w:rsid w:val="00154A11"/>
    <w:rsid w:val="00154BC7"/>
    <w:rsid w:val="001551BA"/>
    <w:rsid w:val="001555C2"/>
    <w:rsid w:val="00155C4A"/>
    <w:rsid w:val="00156137"/>
    <w:rsid w:val="00156303"/>
    <w:rsid w:val="00156E45"/>
    <w:rsid w:val="001571B3"/>
    <w:rsid w:val="0016078A"/>
    <w:rsid w:val="00160DFC"/>
    <w:rsid w:val="001614C6"/>
    <w:rsid w:val="00162085"/>
    <w:rsid w:val="00163AD0"/>
    <w:rsid w:val="00163E76"/>
    <w:rsid w:val="00164133"/>
    <w:rsid w:val="00164811"/>
    <w:rsid w:val="0016532A"/>
    <w:rsid w:val="0016581C"/>
    <w:rsid w:val="00165BD1"/>
    <w:rsid w:val="00166081"/>
    <w:rsid w:val="00166190"/>
    <w:rsid w:val="00166944"/>
    <w:rsid w:val="00167A27"/>
    <w:rsid w:val="00167D23"/>
    <w:rsid w:val="00170AF8"/>
    <w:rsid w:val="00170D76"/>
    <w:rsid w:val="00171287"/>
    <w:rsid w:val="001729AD"/>
    <w:rsid w:val="001729B6"/>
    <w:rsid w:val="00172AF9"/>
    <w:rsid w:val="001736DF"/>
    <w:rsid w:val="001748D1"/>
    <w:rsid w:val="0017608D"/>
    <w:rsid w:val="00176742"/>
    <w:rsid w:val="001768B1"/>
    <w:rsid w:val="001802C3"/>
    <w:rsid w:val="00180443"/>
    <w:rsid w:val="001805B8"/>
    <w:rsid w:val="00180994"/>
    <w:rsid w:val="00181965"/>
    <w:rsid w:val="00181B0E"/>
    <w:rsid w:val="00181CCB"/>
    <w:rsid w:val="00182544"/>
    <w:rsid w:val="001825E0"/>
    <w:rsid w:val="0018279C"/>
    <w:rsid w:val="001836C0"/>
    <w:rsid w:val="00184C9B"/>
    <w:rsid w:val="00184F5F"/>
    <w:rsid w:val="00185192"/>
    <w:rsid w:val="00185388"/>
    <w:rsid w:val="00186B30"/>
    <w:rsid w:val="001878FE"/>
    <w:rsid w:val="00187D4F"/>
    <w:rsid w:val="001909BB"/>
    <w:rsid w:val="001919ED"/>
    <w:rsid w:val="001921ED"/>
    <w:rsid w:val="00193586"/>
    <w:rsid w:val="00193745"/>
    <w:rsid w:val="00193994"/>
    <w:rsid w:val="001939D1"/>
    <w:rsid w:val="00193D65"/>
    <w:rsid w:val="00194339"/>
    <w:rsid w:val="001948BF"/>
    <w:rsid w:val="00195746"/>
    <w:rsid w:val="00195826"/>
    <w:rsid w:val="00195FE3"/>
    <w:rsid w:val="001960E0"/>
    <w:rsid w:val="001964DE"/>
    <w:rsid w:val="00196955"/>
    <w:rsid w:val="00196D8A"/>
    <w:rsid w:val="001971D4"/>
    <w:rsid w:val="001A02D4"/>
    <w:rsid w:val="001A0B7F"/>
    <w:rsid w:val="001A0E42"/>
    <w:rsid w:val="001A196E"/>
    <w:rsid w:val="001A1B22"/>
    <w:rsid w:val="001A1CC2"/>
    <w:rsid w:val="001A2D24"/>
    <w:rsid w:val="001A3112"/>
    <w:rsid w:val="001A4EB1"/>
    <w:rsid w:val="001A5733"/>
    <w:rsid w:val="001A6136"/>
    <w:rsid w:val="001A65B4"/>
    <w:rsid w:val="001A6F93"/>
    <w:rsid w:val="001A6FBB"/>
    <w:rsid w:val="001A73D4"/>
    <w:rsid w:val="001A7AE2"/>
    <w:rsid w:val="001A7B75"/>
    <w:rsid w:val="001A7CAD"/>
    <w:rsid w:val="001A7D3E"/>
    <w:rsid w:val="001B0028"/>
    <w:rsid w:val="001B014C"/>
    <w:rsid w:val="001B0547"/>
    <w:rsid w:val="001B11F6"/>
    <w:rsid w:val="001B2E2E"/>
    <w:rsid w:val="001B3ACE"/>
    <w:rsid w:val="001B4BB6"/>
    <w:rsid w:val="001B75CC"/>
    <w:rsid w:val="001C044F"/>
    <w:rsid w:val="001C0524"/>
    <w:rsid w:val="001C1257"/>
    <w:rsid w:val="001C1931"/>
    <w:rsid w:val="001C1B3B"/>
    <w:rsid w:val="001C1B7B"/>
    <w:rsid w:val="001C1BDB"/>
    <w:rsid w:val="001C1DBC"/>
    <w:rsid w:val="001C23A6"/>
    <w:rsid w:val="001C34BD"/>
    <w:rsid w:val="001C3759"/>
    <w:rsid w:val="001C39A3"/>
    <w:rsid w:val="001C3E81"/>
    <w:rsid w:val="001C4F09"/>
    <w:rsid w:val="001C5B08"/>
    <w:rsid w:val="001C6BD6"/>
    <w:rsid w:val="001C730E"/>
    <w:rsid w:val="001C73BE"/>
    <w:rsid w:val="001C7B86"/>
    <w:rsid w:val="001D0448"/>
    <w:rsid w:val="001D0778"/>
    <w:rsid w:val="001D08DC"/>
    <w:rsid w:val="001D1EE3"/>
    <w:rsid w:val="001D2D9D"/>
    <w:rsid w:val="001D388C"/>
    <w:rsid w:val="001D39DF"/>
    <w:rsid w:val="001D451A"/>
    <w:rsid w:val="001D454C"/>
    <w:rsid w:val="001D54F1"/>
    <w:rsid w:val="001D5D86"/>
    <w:rsid w:val="001D5D93"/>
    <w:rsid w:val="001D611D"/>
    <w:rsid w:val="001D640F"/>
    <w:rsid w:val="001D6798"/>
    <w:rsid w:val="001D69B8"/>
    <w:rsid w:val="001D705B"/>
    <w:rsid w:val="001D799B"/>
    <w:rsid w:val="001E0069"/>
    <w:rsid w:val="001E00AD"/>
    <w:rsid w:val="001E0550"/>
    <w:rsid w:val="001E184F"/>
    <w:rsid w:val="001E18C0"/>
    <w:rsid w:val="001E28FA"/>
    <w:rsid w:val="001E3A70"/>
    <w:rsid w:val="001E3AA7"/>
    <w:rsid w:val="001E4372"/>
    <w:rsid w:val="001E54A1"/>
    <w:rsid w:val="001E65AE"/>
    <w:rsid w:val="001E69E0"/>
    <w:rsid w:val="001E6B9D"/>
    <w:rsid w:val="001E6F83"/>
    <w:rsid w:val="001E75B0"/>
    <w:rsid w:val="001E7866"/>
    <w:rsid w:val="001E795B"/>
    <w:rsid w:val="001F0448"/>
    <w:rsid w:val="001F106D"/>
    <w:rsid w:val="001F2647"/>
    <w:rsid w:val="001F2758"/>
    <w:rsid w:val="001F31A8"/>
    <w:rsid w:val="001F368C"/>
    <w:rsid w:val="001F3C63"/>
    <w:rsid w:val="001F3CAE"/>
    <w:rsid w:val="001F3E36"/>
    <w:rsid w:val="001F464D"/>
    <w:rsid w:val="001F4733"/>
    <w:rsid w:val="001F5C3A"/>
    <w:rsid w:val="001F5D01"/>
    <w:rsid w:val="001F5DFD"/>
    <w:rsid w:val="001F6412"/>
    <w:rsid w:val="001F66E6"/>
    <w:rsid w:val="001F69F0"/>
    <w:rsid w:val="001F6E34"/>
    <w:rsid w:val="001F6E4A"/>
    <w:rsid w:val="001F7132"/>
    <w:rsid w:val="001F7E86"/>
    <w:rsid w:val="00201370"/>
    <w:rsid w:val="00202E84"/>
    <w:rsid w:val="00203196"/>
    <w:rsid w:val="00204697"/>
    <w:rsid w:val="002047B9"/>
    <w:rsid w:val="00204B34"/>
    <w:rsid w:val="00204D9A"/>
    <w:rsid w:val="00204E20"/>
    <w:rsid w:val="002052B5"/>
    <w:rsid w:val="002055F3"/>
    <w:rsid w:val="0020589E"/>
    <w:rsid w:val="00205E35"/>
    <w:rsid w:val="002068DF"/>
    <w:rsid w:val="00206FA8"/>
    <w:rsid w:val="002076EE"/>
    <w:rsid w:val="00207EE8"/>
    <w:rsid w:val="00207F9D"/>
    <w:rsid w:val="002101D1"/>
    <w:rsid w:val="00212A0D"/>
    <w:rsid w:val="00212CA4"/>
    <w:rsid w:val="00213110"/>
    <w:rsid w:val="00213FA6"/>
    <w:rsid w:val="00214308"/>
    <w:rsid w:val="0021636D"/>
    <w:rsid w:val="00217316"/>
    <w:rsid w:val="00217A56"/>
    <w:rsid w:val="00217A87"/>
    <w:rsid w:val="00220D60"/>
    <w:rsid w:val="00221505"/>
    <w:rsid w:val="00223CA0"/>
    <w:rsid w:val="00223CF4"/>
    <w:rsid w:val="00223D78"/>
    <w:rsid w:val="002245E1"/>
    <w:rsid w:val="00224A55"/>
    <w:rsid w:val="00224DA1"/>
    <w:rsid w:val="00225D30"/>
    <w:rsid w:val="00226787"/>
    <w:rsid w:val="00226F3D"/>
    <w:rsid w:val="00226FBE"/>
    <w:rsid w:val="002272F3"/>
    <w:rsid w:val="002278FF"/>
    <w:rsid w:val="00227F9B"/>
    <w:rsid w:val="00230608"/>
    <w:rsid w:val="0023290E"/>
    <w:rsid w:val="002333A1"/>
    <w:rsid w:val="002338CD"/>
    <w:rsid w:val="00233FBA"/>
    <w:rsid w:val="00234430"/>
    <w:rsid w:val="002348B6"/>
    <w:rsid w:val="002349EA"/>
    <w:rsid w:val="00234B70"/>
    <w:rsid w:val="00235537"/>
    <w:rsid w:val="00236068"/>
    <w:rsid w:val="002363BD"/>
    <w:rsid w:val="00236ABB"/>
    <w:rsid w:val="00236B69"/>
    <w:rsid w:val="00236D27"/>
    <w:rsid w:val="00237973"/>
    <w:rsid w:val="00241824"/>
    <w:rsid w:val="00242E14"/>
    <w:rsid w:val="002430B1"/>
    <w:rsid w:val="0024328A"/>
    <w:rsid w:val="0024347B"/>
    <w:rsid w:val="00243786"/>
    <w:rsid w:val="00243E04"/>
    <w:rsid w:val="00243FCB"/>
    <w:rsid w:val="0024499E"/>
    <w:rsid w:val="002450B1"/>
    <w:rsid w:val="00245279"/>
    <w:rsid w:val="0024582E"/>
    <w:rsid w:val="00245A30"/>
    <w:rsid w:val="00246206"/>
    <w:rsid w:val="00246D2E"/>
    <w:rsid w:val="0024763E"/>
    <w:rsid w:val="00247F33"/>
    <w:rsid w:val="00250C1A"/>
    <w:rsid w:val="00250CC7"/>
    <w:rsid w:val="00251435"/>
    <w:rsid w:val="0025214A"/>
    <w:rsid w:val="00254340"/>
    <w:rsid w:val="002547D8"/>
    <w:rsid w:val="00254DE1"/>
    <w:rsid w:val="00254FF5"/>
    <w:rsid w:val="00255B3D"/>
    <w:rsid w:val="00256010"/>
    <w:rsid w:val="00256C01"/>
    <w:rsid w:val="00260A70"/>
    <w:rsid w:val="0026102F"/>
    <w:rsid w:val="0026128A"/>
    <w:rsid w:val="00262147"/>
    <w:rsid w:val="00262243"/>
    <w:rsid w:val="002624A1"/>
    <w:rsid w:val="00262723"/>
    <w:rsid w:val="00263488"/>
    <w:rsid w:val="00263D45"/>
    <w:rsid w:val="00264901"/>
    <w:rsid w:val="0026509B"/>
    <w:rsid w:val="00265391"/>
    <w:rsid w:val="002657BC"/>
    <w:rsid w:val="002659A2"/>
    <w:rsid w:val="00266799"/>
    <w:rsid w:val="00266979"/>
    <w:rsid w:val="00266C26"/>
    <w:rsid w:val="00266C8B"/>
    <w:rsid w:val="002676D5"/>
    <w:rsid w:val="00267F31"/>
    <w:rsid w:val="002706F0"/>
    <w:rsid w:val="002707BB"/>
    <w:rsid w:val="00270B70"/>
    <w:rsid w:val="00270D13"/>
    <w:rsid w:val="00270ECE"/>
    <w:rsid w:val="00271FAD"/>
    <w:rsid w:val="00272330"/>
    <w:rsid w:val="00272CB1"/>
    <w:rsid w:val="00272D33"/>
    <w:rsid w:val="002730DE"/>
    <w:rsid w:val="002731C7"/>
    <w:rsid w:val="002732BE"/>
    <w:rsid w:val="00273604"/>
    <w:rsid w:val="00273A03"/>
    <w:rsid w:val="002743D5"/>
    <w:rsid w:val="00274F98"/>
    <w:rsid w:val="00275109"/>
    <w:rsid w:val="00276335"/>
    <w:rsid w:val="00276D69"/>
    <w:rsid w:val="0027716A"/>
    <w:rsid w:val="00277F2E"/>
    <w:rsid w:val="00277F81"/>
    <w:rsid w:val="00280171"/>
    <w:rsid w:val="00280C0C"/>
    <w:rsid w:val="00281485"/>
    <w:rsid w:val="00281C74"/>
    <w:rsid w:val="00282FFB"/>
    <w:rsid w:val="002831A2"/>
    <w:rsid w:val="0028448E"/>
    <w:rsid w:val="002846D2"/>
    <w:rsid w:val="00284716"/>
    <w:rsid w:val="00284C52"/>
    <w:rsid w:val="00284C8D"/>
    <w:rsid w:val="002852A7"/>
    <w:rsid w:val="002853E0"/>
    <w:rsid w:val="00285AB4"/>
    <w:rsid w:val="002871DF"/>
    <w:rsid w:val="0028730D"/>
    <w:rsid w:val="00287D50"/>
    <w:rsid w:val="00287F14"/>
    <w:rsid w:val="00287FC3"/>
    <w:rsid w:val="002906B9"/>
    <w:rsid w:val="00291FCD"/>
    <w:rsid w:val="00292A05"/>
    <w:rsid w:val="00292E49"/>
    <w:rsid w:val="00292FDF"/>
    <w:rsid w:val="002934ED"/>
    <w:rsid w:val="00293FC5"/>
    <w:rsid w:val="00294E3D"/>
    <w:rsid w:val="002950C4"/>
    <w:rsid w:val="002950E3"/>
    <w:rsid w:val="0029553D"/>
    <w:rsid w:val="0029672A"/>
    <w:rsid w:val="00296F08"/>
    <w:rsid w:val="002A08A9"/>
    <w:rsid w:val="002A0D21"/>
    <w:rsid w:val="002A1D03"/>
    <w:rsid w:val="002A1E62"/>
    <w:rsid w:val="002A352F"/>
    <w:rsid w:val="002A3AF2"/>
    <w:rsid w:val="002A4209"/>
    <w:rsid w:val="002A4926"/>
    <w:rsid w:val="002A4A1A"/>
    <w:rsid w:val="002A4CD0"/>
    <w:rsid w:val="002A5143"/>
    <w:rsid w:val="002A548E"/>
    <w:rsid w:val="002A6069"/>
    <w:rsid w:val="002A6229"/>
    <w:rsid w:val="002A64EE"/>
    <w:rsid w:val="002A6936"/>
    <w:rsid w:val="002A6BC5"/>
    <w:rsid w:val="002A7431"/>
    <w:rsid w:val="002A743D"/>
    <w:rsid w:val="002B319B"/>
    <w:rsid w:val="002B3300"/>
    <w:rsid w:val="002B4EE2"/>
    <w:rsid w:val="002B5C32"/>
    <w:rsid w:val="002B5FD5"/>
    <w:rsid w:val="002B666D"/>
    <w:rsid w:val="002B6B0A"/>
    <w:rsid w:val="002C0B4D"/>
    <w:rsid w:val="002C188D"/>
    <w:rsid w:val="002C197D"/>
    <w:rsid w:val="002C1B39"/>
    <w:rsid w:val="002C2078"/>
    <w:rsid w:val="002C25CD"/>
    <w:rsid w:val="002C29FE"/>
    <w:rsid w:val="002C2DA7"/>
    <w:rsid w:val="002C3115"/>
    <w:rsid w:val="002C3129"/>
    <w:rsid w:val="002C32B2"/>
    <w:rsid w:val="002C453D"/>
    <w:rsid w:val="002C46E6"/>
    <w:rsid w:val="002C4A9D"/>
    <w:rsid w:val="002C4CF4"/>
    <w:rsid w:val="002C4EA8"/>
    <w:rsid w:val="002C4F17"/>
    <w:rsid w:val="002C4FD6"/>
    <w:rsid w:val="002C5205"/>
    <w:rsid w:val="002C524B"/>
    <w:rsid w:val="002C59E6"/>
    <w:rsid w:val="002C6CD6"/>
    <w:rsid w:val="002D00A8"/>
    <w:rsid w:val="002D06EE"/>
    <w:rsid w:val="002D1A91"/>
    <w:rsid w:val="002D20BB"/>
    <w:rsid w:val="002D27B6"/>
    <w:rsid w:val="002D2A56"/>
    <w:rsid w:val="002D2B3F"/>
    <w:rsid w:val="002D32B5"/>
    <w:rsid w:val="002D3B1C"/>
    <w:rsid w:val="002D3BE4"/>
    <w:rsid w:val="002D3E22"/>
    <w:rsid w:val="002D40E2"/>
    <w:rsid w:val="002D43EE"/>
    <w:rsid w:val="002D4690"/>
    <w:rsid w:val="002D4889"/>
    <w:rsid w:val="002D4AE3"/>
    <w:rsid w:val="002D5451"/>
    <w:rsid w:val="002D5CA1"/>
    <w:rsid w:val="002D6B34"/>
    <w:rsid w:val="002D7F78"/>
    <w:rsid w:val="002E0111"/>
    <w:rsid w:val="002E0253"/>
    <w:rsid w:val="002E0447"/>
    <w:rsid w:val="002E075B"/>
    <w:rsid w:val="002E0834"/>
    <w:rsid w:val="002E128A"/>
    <w:rsid w:val="002E146C"/>
    <w:rsid w:val="002E156C"/>
    <w:rsid w:val="002E20C5"/>
    <w:rsid w:val="002E2AB2"/>
    <w:rsid w:val="002E2E44"/>
    <w:rsid w:val="002E36BA"/>
    <w:rsid w:val="002E3EB6"/>
    <w:rsid w:val="002E4D90"/>
    <w:rsid w:val="002E4E5A"/>
    <w:rsid w:val="002E59C5"/>
    <w:rsid w:val="002E62C0"/>
    <w:rsid w:val="002E67AB"/>
    <w:rsid w:val="002E6C8A"/>
    <w:rsid w:val="002E6CE8"/>
    <w:rsid w:val="002E7015"/>
    <w:rsid w:val="002E73FA"/>
    <w:rsid w:val="002E74CF"/>
    <w:rsid w:val="002E7B2A"/>
    <w:rsid w:val="002E7C26"/>
    <w:rsid w:val="002E7EAD"/>
    <w:rsid w:val="002F0E8E"/>
    <w:rsid w:val="002F0F29"/>
    <w:rsid w:val="002F1125"/>
    <w:rsid w:val="002F136A"/>
    <w:rsid w:val="002F184D"/>
    <w:rsid w:val="002F2381"/>
    <w:rsid w:val="002F31F2"/>
    <w:rsid w:val="002F35BF"/>
    <w:rsid w:val="002F4477"/>
    <w:rsid w:val="002F4853"/>
    <w:rsid w:val="002F522C"/>
    <w:rsid w:val="002F55F6"/>
    <w:rsid w:val="002F5829"/>
    <w:rsid w:val="002F5B8F"/>
    <w:rsid w:val="002F5FC2"/>
    <w:rsid w:val="002F640E"/>
    <w:rsid w:val="002F6614"/>
    <w:rsid w:val="002F6AB4"/>
    <w:rsid w:val="002F718C"/>
    <w:rsid w:val="002F7F10"/>
    <w:rsid w:val="0030009D"/>
    <w:rsid w:val="00300894"/>
    <w:rsid w:val="003008AE"/>
    <w:rsid w:val="003008B5"/>
    <w:rsid w:val="00301381"/>
    <w:rsid w:val="003024FA"/>
    <w:rsid w:val="0030284A"/>
    <w:rsid w:val="0030303C"/>
    <w:rsid w:val="00304549"/>
    <w:rsid w:val="0030588F"/>
    <w:rsid w:val="00305BAF"/>
    <w:rsid w:val="00306B09"/>
    <w:rsid w:val="00307602"/>
    <w:rsid w:val="00307C06"/>
    <w:rsid w:val="00310077"/>
    <w:rsid w:val="003101DC"/>
    <w:rsid w:val="00311131"/>
    <w:rsid w:val="0031115C"/>
    <w:rsid w:val="003114AB"/>
    <w:rsid w:val="00312781"/>
    <w:rsid w:val="00312E3E"/>
    <w:rsid w:val="003131E5"/>
    <w:rsid w:val="00313762"/>
    <w:rsid w:val="00313C9D"/>
    <w:rsid w:val="003141BE"/>
    <w:rsid w:val="003141E3"/>
    <w:rsid w:val="003144F1"/>
    <w:rsid w:val="003145B0"/>
    <w:rsid w:val="0031478C"/>
    <w:rsid w:val="003148D6"/>
    <w:rsid w:val="0031579E"/>
    <w:rsid w:val="00315B36"/>
    <w:rsid w:val="00315BC4"/>
    <w:rsid w:val="00316A54"/>
    <w:rsid w:val="00317DFC"/>
    <w:rsid w:val="00320EEA"/>
    <w:rsid w:val="00321054"/>
    <w:rsid w:val="00321EFB"/>
    <w:rsid w:val="003227B1"/>
    <w:rsid w:val="00322DEA"/>
    <w:rsid w:val="003234DC"/>
    <w:rsid w:val="00324244"/>
    <w:rsid w:val="0032438D"/>
    <w:rsid w:val="003252A3"/>
    <w:rsid w:val="00325F41"/>
    <w:rsid w:val="003265F2"/>
    <w:rsid w:val="00326957"/>
    <w:rsid w:val="00326C11"/>
    <w:rsid w:val="00327A67"/>
    <w:rsid w:val="00330509"/>
    <w:rsid w:val="00330537"/>
    <w:rsid w:val="00330F76"/>
    <w:rsid w:val="003310CF"/>
    <w:rsid w:val="00331710"/>
    <w:rsid w:val="003317EA"/>
    <w:rsid w:val="003323F2"/>
    <w:rsid w:val="00332C2E"/>
    <w:rsid w:val="00333724"/>
    <w:rsid w:val="003345AD"/>
    <w:rsid w:val="003346A2"/>
    <w:rsid w:val="00334EC6"/>
    <w:rsid w:val="00335985"/>
    <w:rsid w:val="00336C52"/>
    <w:rsid w:val="00337080"/>
    <w:rsid w:val="00337095"/>
    <w:rsid w:val="003375F1"/>
    <w:rsid w:val="0033779C"/>
    <w:rsid w:val="00340184"/>
    <w:rsid w:val="0034137D"/>
    <w:rsid w:val="003414FB"/>
    <w:rsid w:val="00341639"/>
    <w:rsid w:val="00341FB8"/>
    <w:rsid w:val="003428EA"/>
    <w:rsid w:val="00342EC2"/>
    <w:rsid w:val="003454C8"/>
    <w:rsid w:val="00345690"/>
    <w:rsid w:val="003470DA"/>
    <w:rsid w:val="00347548"/>
    <w:rsid w:val="00347739"/>
    <w:rsid w:val="003478BD"/>
    <w:rsid w:val="00347B1B"/>
    <w:rsid w:val="00351610"/>
    <w:rsid w:val="003526EC"/>
    <w:rsid w:val="00352ACB"/>
    <w:rsid w:val="0035308F"/>
    <w:rsid w:val="003530A5"/>
    <w:rsid w:val="0035483B"/>
    <w:rsid w:val="003556ED"/>
    <w:rsid w:val="003568CA"/>
    <w:rsid w:val="00356B5A"/>
    <w:rsid w:val="00356B87"/>
    <w:rsid w:val="00356F71"/>
    <w:rsid w:val="00357BAF"/>
    <w:rsid w:val="00362585"/>
    <w:rsid w:val="00362594"/>
    <w:rsid w:val="003634F9"/>
    <w:rsid w:val="0036401B"/>
    <w:rsid w:val="00364771"/>
    <w:rsid w:val="00365E9D"/>
    <w:rsid w:val="003668B6"/>
    <w:rsid w:val="00367DC2"/>
    <w:rsid w:val="0037065D"/>
    <w:rsid w:val="00370BF3"/>
    <w:rsid w:val="00371C25"/>
    <w:rsid w:val="00372A3D"/>
    <w:rsid w:val="00373913"/>
    <w:rsid w:val="00373C91"/>
    <w:rsid w:val="00373EE4"/>
    <w:rsid w:val="00373F7F"/>
    <w:rsid w:val="00373FA5"/>
    <w:rsid w:val="003743C2"/>
    <w:rsid w:val="00374427"/>
    <w:rsid w:val="003753EA"/>
    <w:rsid w:val="00375612"/>
    <w:rsid w:val="00376598"/>
    <w:rsid w:val="00376D52"/>
    <w:rsid w:val="003775B7"/>
    <w:rsid w:val="00377784"/>
    <w:rsid w:val="00377985"/>
    <w:rsid w:val="00377EE2"/>
    <w:rsid w:val="00380368"/>
    <w:rsid w:val="00381057"/>
    <w:rsid w:val="00381193"/>
    <w:rsid w:val="0038139F"/>
    <w:rsid w:val="00381782"/>
    <w:rsid w:val="00381CB1"/>
    <w:rsid w:val="00382E0C"/>
    <w:rsid w:val="00383919"/>
    <w:rsid w:val="0038406B"/>
    <w:rsid w:val="00385210"/>
    <w:rsid w:val="00385A86"/>
    <w:rsid w:val="003860B5"/>
    <w:rsid w:val="003867CC"/>
    <w:rsid w:val="00390033"/>
    <w:rsid w:val="0039012E"/>
    <w:rsid w:val="003908BE"/>
    <w:rsid w:val="00390ADD"/>
    <w:rsid w:val="0039246D"/>
    <w:rsid w:val="00392666"/>
    <w:rsid w:val="003933A0"/>
    <w:rsid w:val="00393840"/>
    <w:rsid w:val="00393D3A"/>
    <w:rsid w:val="00394BD1"/>
    <w:rsid w:val="00394D87"/>
    <w:rsid w:val="00396104"/>
    <w:rsid w:val="003965DC"/>
    <w:rsid w:val="00396647"/>
    <w:rsid w:val="003967C5"/>
    <w:rsid w:val="003978A0"/>
    <w:rsid w:val="003A032F"/>
    <w:rsid w:val="003A228E"/>
    <w:rsid w:val="003A2446"/>
    <w:rsid w:val="003A2651"/>
    <w:rsid w:val="003A3BA4"/>
    <w:rsid w:val="003A41E0"/>
    <w:rsid w:val="003A4729"/>
    <w:rsid w:val="003A5A97"/>
    <w:rsid w:val="003A61D1"/>
    <w:rsid w:val="003A62EE"/>
    <w:rsid w:val="003A639F"/>
    <w:rsid w:val="003A641F"/>
    <w:rsid w:val="003A698F"/>
    <w:rsid w:val="003A6AD0"/>
    <w:rsid w:val="003A7134"/>
    <w:rsid w:val="003A7F20"/>
    <w:rsid w:val="003B110E"/>
    <w:rsid w:val="003B1B7C"/>
    <w:rsid w:val="003B1FEA"/>
    <w:rsid w:val="003B3CBB"/>
    <w:rsid w:val="003B3CDA"/>
    <w:rsid w:val="003B3D12"/>
    <w:rsid w:val="003B3F9C"/>
    <w:rsid w:val="003B4F45"/>
    <w:rsid w:val="003B5B83"/>
    <w:rsid w:val="003B5D29"/>
    <w:rsid w:val="003B5F20"/>
    <w:rsid w:val="003B60CA"/>
    <w:rsid w:val="003B68D4"/>
    <w:rsid w:val="003B7A8E"/>
    <w:rsid w:val="003C03A1"/>
    <w:rsid w:val="003C13C7"/>
    <w:rsid w:val="003C189C"/>
    <w:rsid w:val="003C19E5"/>
    <w:rsid w:val="003C1EA1"/>
    <w:rsid w:val="003C1FE0"/>
    <w:rsid w:val="003C28BF"/>
    <w:rsid w:val="003C3061"/>
    <w:rsid w:val="003C3EF7"/>
    <w:rsid w:val="003C406C"/>
    <w:rsid w:val="003C44DF"/>
    <w:rsid w:val="003C47D1"/>
    <w:rsid w:val="003C4A1B"/>
    <w:rsid w:val="003C5437"/>
    <w:rsid w:val="003C5EAA"/>
    <w:rsid w:val="003C5FB0"/>
    <w:rsid w:val="003C62AE"/>
    <w:rsid w:val="003C670B"/>
    <w:rsid w:val="003C68D4"/>
    <w:rsid w:val="003C6DF4"/>
    <w:rsid w:val="003C6EC7"/>
    <w:rsid w:val="003C6F2D"/>
    <w:rsid w:val="003C7ABA"/>
    <w:rsid w:val="003D1A42"/>
    <w:rsid w:val="003D1C31"/>
    <w:rsid w:val="003D1DFC"/>
    <w:rsid w:val="003D274F"/>
    <w:rsid w:val="003D2A24"/>
    <w:rsid w:val="003D303A"/>
    <w:rsid w:val="003D3332"/>
    <w:rsid w:val="003D33B5"/>
    <w:rsid w:val="003D3659"/>
    <w:rsid w:val="003D4BF3"/>
    <w:rsid w:val="003D4D7B"/>
    <w:rsid w:val="003D5086"/>
    <w:rsid w:val="003D51A6"/>
    <w:rsid w:val="003D53E3"/>
    <w:rsid w:val="003D5B72"/>
    <w:rsid w:val="003D66A3"/>
    <w:rsid w:val="003D6DE5"/>
    <w:rsid w:val="003D735F"/>
    <w:rsid w:val="003D76D6"/>
    <w:rsid w:val="003E001C"/>
    <w:rsid w:val="003E01BB"/>
    <w:rsid w:val="003E0447"/>
    <w:rsid w:val="003E0634"/>
    <w:rsid w:val="003E110F"/>
    <w:rsid w:val="003E2D29"/>
    <w:rsid w:val="003E4942"/>
    <w:rsid w:val="003E655B"/>
    <w:rsid w:val="003E6BBC"/>
    <w:rsid w:val="003E6F71"/>
    <w:rsid w:val="003E7841"/>
    <w:rsid w:val="003E78FB"/>
    <w:rsid w:val="003E7AD8"/>
    <w:rsid w:val="003F002C"/>
    <w:rsid w:val="003F03E1"/>
    <w:rsid w:val="003F0756"/>
    <w:rsid w:val="003F0D1C"/>
    <w:rsid w:val="003F0D55"/>
    <w:rsid w:val="003F1109"/>
    <w:rsid w:val="003F18A0"/>
    <w:rsid w:val="003F18C1"/>
    <w:rsid w:val="003F200A"/>
    <w:rsid w:val="003F207D"/>
    <w:rsid w:val="003F26A3"/>
    <w:rsid w:val="003F3A61"/>
    <w:rsid w:val="003F3AEE"/>
    <w:rsid w:val="003F4A74"/>
    <w:rsid w:val="003F5590"/>
    <w:rsid w:val="003F6540"/>
    <w:rsid w:val="003F66AA"/>
    <w:rsid w:val="003F6865"/>
    <w:rsid w:val="003F6905"/>
    <w:rsid w:val="003F74D4"/>
    <w:rsid w:val="003F780B"/>
    <w:rsid w:val="004006D2"/>
    <w:rsid w:val="00400725"/>
    <w:rsid w:val="004009C2"/>
    <w:rsid w:val="00401096"/>
    <w:rsid w:val="00404171"/>
    <w:rsid w:val="004054F7"/>
    <w:rsid w:val="004055CF"/>
    <w:rsid w:val="00405CFA"/>
    <w:rsid w:val="00406366"/>
    <w:rsid w:val="00406F2B"/>
    <w:rsid w:val="004075F6"/>
    <w:rsid w:val="00411147"/>
    <w:rsid w:val="004115F8"/>
    <w:rsid w:val="004117E6"/>
    <w:rsid w:val="00411A20"/>
    <w:rsid w:val="00411F51"/>
    <w:rsid w:val="00411F97"/>
    <w:rsid w:val="0041216B"/>
    <w:rsid w:val="00413ECA"/>
    <w:rsid w:val="0041420F"/>
    <w:rsid w:val="00414422"/>
    <w:rsid w:val="00415351"/>
    <w:rsid w:val="0041565F"/>
    <w:rsid w:val="00416199"/>
    <w:rsid w:val="00417D21"/>
    <w:rsid w:val="00420C69"/>
    <w:rsid w:val="00421157"/>
    <w:rsid w:val="00421467"/>
    <w:rsid w:val="00421B86"/>
    <w:rsid w:val="00421F60"/>
    <w:rsid w:val="00423E9F"/>
    <w:rsid w:val="00423FC0"/>
    <w:rsid w:val="00424D69"/>
    <w:rsid w:val="00426EE1"/>
    <w:rsid w:val="00426FA0"/>
    <w:rsid w:val="004271B0"/>
    <w:rsid w:val="0042738B"/>
    <w:rsid w:val="0042778A"/>
    <w:rsid w:val="00427A1B"/>
    <w:rsid w:val="00427A78"/>
    <w:rsid w:val="00427AF2"/>
    <w:rsid w:val="00430242"/>
    <w:rsid w:val="004305FB"/>
    <w:rsid w:val="00430B01"/>
    <w:rsid w:val="004317B9"/>
    <w:rsid w:val="0043180F"/>
    <w:rsid w:val="00431F14"/>
    <w:rsid w:val="004330CF"/>
    <w:rsid w:val="0043358F"/>
    <w:rsid w:val="00433875"/>
    <w:rsid w:val="00433C3F"/>
    <w:rsid w:val="00433D4D"/>
    <w:rsid w:val="00434279"/>
    <w:rsid w:val="0043564D"/>
    <w:rsid w:val="00435829"/>
    <w:rsid w:val="00435EF7"/>
    <w:rsid w:val="004360EA"/>
    <w:rsid w:val="0043622A"/>
    <w:rsid w:val="004370D2"/>
    <w:rsid w:val="0043719D"/>
    <w:rsid w:val="0044016C"/>
    <w:rsid w:val="00441010"/>
    <w:rsid w:val="00441C76"/>
    <w:rsid w:val="00441F09"/>
    <w:rsid w:val="0044261C"/>
    <w:rsid w:val="0044295A"/>
    <w:rsid w:val="0044363D"/>
    <w:rsid w:val="00446269"/>
    <w:rsid w:val="00446D6E"/>
    <w:rsid w:val="004478D7"/>
    <w:rsid w:val="00447B59"/>
    <w:rsid w:val="00447F69"/>
    <w:rsid w:val="004506BB"/>
    <w:rsid w:val="004509B5"/>
    <w:rsid w:val="00451148"/>
    <w:rsid w:val="00451366"/>
    <w:rsid w:val="004515B4"/>
    <w:rsid w:val="004515C7"/>
    <w:rsid w:val="00451C12"/>
    <w:rsid w:val="0045380B"/>
    <w:rsid w:val="00453961"/>
    <w:rsid w:val="00453C5A"/>
    <w:rsid w:val="004543C9"/>
    <w:rsid w:val="00454CAA"/>
    <w:rsid w:val="00455029"/>
    <w:rsid w:val="00455153"/>
    <w:rsid w:val="00457608"/>
    <w:rsid w:val="00457EC7"/>
    <w:rsid w:val="004601AC"/>
    <w:rsid w:val="00460481"/>
    <w:rsid w:val="00460AA1"/>
    <w:rsid w:val="00461001"/>
    <w:rsid w:val="0046104D"/>
    <w:rsid w:val="00461BB6"/>
    <w:rsid w:val="0046203D"/>
    <w:rsid w:val="0046213E"/>
    <w:rsid w:val="00462327"/>
    <w:rsid w:val="0046338C"/>
    <w:rsid w:val="0046493F"/>
    <w:rsid w:val="00465FF0"/>
    <w:rsid w:val="0046602E"/>
    <w:rsid w:val="00466191"/>
    <w:rsid w:val="0046650D"/>
    <w:rsid w:val="004665D3"/>
    <w:rsid w:val="004667E9"/>
    <w:rsid w:val="0046698C"/>
    <w:rsid w:val="00466B21"/>
    <w:rsid w:val="00466DD9"/>
    <w:rsid w:val="00467880"/>
    <w:rsid w:val="00467BFD"/>
    <w:rsid w:val="00470852"/>
    <w:rsid w:val="004709BB"/>
    <w:rsid w:val="0047111B"/>
    <w:rsid w:val="004714AA"/>
    <w:rsid w:val="0047153F"/>
    <w:rsid w:val="00471DD4"/>
    <w:rsid w:val="004728A2"/>
    <w:rsid w:val="0047365B"/>
    <w:rsid w:val="004736EE"/>
    <w:rsid w:val="00473FDD"/>
    <w:rsid w:val="0047412E"/>
    <w:rsid w:val="0047437F"/>
    <w:rsid w:val="004756FF"/>
    <w:rsid w:val="004775F2"/>
    <w:rsid w:val="00482CA0"/>
    <w:rsid w:val="00482CC5"/>
    <w:rsid w:val="00482D54"/>
    <w:rsid w:val="00483353"/>
    <w:rsid w:val="00483671"/>
    <w:rsid w:val="004839FF"/>
    <w:rsid w:val="00483F31"/>
    <w:rsid w:val="00483F47"/>
    <w:rsid w:val="00484948"/>
    <w:rsid w:val="00484B80"/>
    <w:rsid w:val="00484E55"/>
    <w:rsid w:val="00485522"/>
    <w:rsid w:val="00485979"/>
    <w:rsid w:val="00485E7F"/>
    <w:rsid w:val="004900F7"/>
    <w:rsid w:val="0049079E"/>
    <w:rsid w:val="004909DC"/>
    <w:rsid w:val="00490B2A"/>
    <w:rsid w:val="00490E38"/>
    <w:rsid w:val="004913E6"/>
    <w:rsid w:val="0049185B"/>
    <w:rsid w:val="00493161"/>
    <w:rsid w:val="0049319F"/>
    <w:rsid w:val="004937C4"/>
    <w:rsid w:val="0049388C"/>
    <w:rsid w:val="00493B67"/>
    <w:rsid w:val="00493BCD"/>
    <w:rsid w:val="004949B9"/>
    <w:rsid w:val="00495BA3"/>
    <w:rsid w:val="00495DB5"/>
    <w:rsid w:val="00496B5D"/>
    <w:rsid w:val="00496E1A"/>
    <w:rsid w:val="00496EDE"/>
    <w:rsid w:val="004973F4"/>
    <w:rsid w:val="00497C44"/>
    <w:rsid w:val="004A0215"/>
    <w:rsid w:val="004A0243"/>
    <w:rsid w:val="004A1B3F"/>
    <w:rsid w:val="004A1F9E"/>
    <w:rsid w:val="004A29CD"/>
    <w:rsid w:val="004A2E34"/>
    <w:rsid w:val="004A3840"/>
    <w:rsid w:val="004A3BD2"/>
    <w:rsid w:val="004A3F37"/>
    <w:rsid w:val="004A4DBB"/>
    <w:rsid w:val="004A4E95"/>
    <w:rsid w:val="004A5BB6"/>
    <w:rsid w:val="004A5D2A"/>
    <w:rsid w:val="004A60C3"/>
    <w:rsid w:val="004A62BD"/>
    <w:rsid w:val="004A6FF8"/>
    <w:rsid w:val="004A7072"/>
    <w:rsid w:val="004A7601"/>
    <w:rsid w:val="004A7773"/>
    <w:rsid w:val="004B058B"/>
    <w:rsid w:val="004B0915"/>
    <w:rsid w:val="004B09D8"/>
    <w:rsid w:val="004B15E7"/>
    <w:rsid w:val="004B171C"/>
    <w:rsid w:val="004B2DA4"/>
    <w:rsid w:val="004B3425"/>
    <w:rsid w:val="004B3CB2"/>
    <w:rsid w:val="004B3D0B"/>
    <w:rsid w:val="004B3DDA"/>
    <w:rsid w:val="004B4162"/>
    <w:rsid w:val="004B495A"/>
    <w:rsid w:val="004B5001"/>
    <w:rsid w:val="004B5009"/>
    <w:rsid w:val="004B555B"/>
    <w:rsid w:val="004B5771"/>
    <w:rsid w:val="004B586B"/>
    <w:rsid w:val="004B5A5E"/>
    <w:rsid w:val="004B6688"/>
    <w:rsid w:val="004B67EC"/>
    <w:rsid w:val="004B6C93"/>
    <w:rsid w:val="004B6DC5"/>
    <w:rsid w:val="004B70CE"/>
    <w:rsid w:val="004B76B4"/>
    <w:rsid w:val="004C0DC7"/>
    <w:rsid w:val="004C18E1"/>
    <w:rsid w:val="004C25EC"/>
    <w:rsid w:val="004C2A04"/>
    <w:rsid w:val="004C3548"/>
    <w:rsid w:val="004C4BB1"/>
    <w:rsid w:val="004C4CD0"/>
    <w:rsid w:val="004C4F7F"/>
    <w:rsid w:val="004C6A8F"/>
    <w:rsid w:val="004D0B6E"/>
    <w:rsid w:val="004D12A3"/>
    <w:rsid w:val="004D15A4"/>
    <w:rsid w:val="004D1746"/>
    <w:rsid w:val="004D20EA"/>
    <w:rsid w:val="004D2CEB"/>
    <w:rsid w:val="004D36D5"/>
    <w:rsid w:val="004D3AD2"/>
    <w:rsid w:val="004D5009"/>
    <w:rsid w:val="004D5351"/>
    <w:rsid w:val="004D5526"/>
    <w:rsid w:val="004D590A"/>
    <w:rsid w:val="004D5DA6"/>
    <w:rsid w:val="004D61D5"/>
    <w:rsid w:val="004D7490"/>
    <w:rsid w:val="004E0854"/>
    <w:rsid w:val="004E0A56"/>
    <w:rsid w:val="004E0DCE"/>
    <w:rsid w:val="004E1B2F"/>
    <w:rsid w:val="004E21A9"/>
    <w:rsid w:val="004E2F7B"/>
    <w:rsid w:val="004E30CB"/>
    <w:rsid w:val="004E3586"/>
    <w:rsid w:val="004E3B41"/>
    <w:rsid w:val="004E4505"/>
    <w:rsid w:val="004E4B73"/>
    <w:rsid w:val="004E4CFF"/>
    <w:rsid w:val="004E594A"/>
    <w:rsid w:val="004E5DBF"/>
    <w:rsid w:val="004E619B"/>
    <w:rsid w:val="004E6D04"/>
    <w:rsid w:val="004F08B7"/>
    <w:rsid w:val="004F0CB7"/>
    <w:rsid w:val="004F0EDA"/>
    <w:rsid w:val="004F17B1"/>
    <w:rsid w:val="004F1B5B"/>
    <w:rsid w:val="004F231B"/>
    <w:rsid w:val="004F24D1"/>
    <w:rsid w:val="004F27D6"/>
    <w:rsid w:val="004F2DFD"/>
    <w:rsid w:val="004F3C9C"/>
    <w:rsid w:val="004F4916"/>
    <w:rsid w:val="004F4ECD"/>
    <w:rsid w:val="004F6AFF"/>
    <w:rsid w:val="004F6E2D"/>
    <w:rsid w:val="004F75AB"/>
    <w:rsid w:val="004F7BA1"/>
    <w:rsid w:val="00500ACB"/>
    <w:rsid w:val="0050110D"/>
    <w:rsid w:val="005014CB"/>
    <w:rsid w:val="00501E95"/>
    <w:rsid w:val="00502EDA"/>
    <w:rsid w:val="00502F2F"/>
    <w:rsid w:val="00503836"/>
    <w:rsid w:val="00503B81"/>
    <w:rsid w:val="00504C7C"/>
    <w:rsid w:val="005052E6"/>
    <w:rsid w:val="00505495"/>
    <w:rsid w:val="0050610C"/>
    <w:rsid w:val="00506420"/>
    <w:rsid w:val="00506E3D"/>
    <w:rsid w:val="005077FC"/>
    <w:rsid w:val="00507C7A"/>
    <w:rsid w:val="00507E77"/>
    <w:rsid w:val="00510330"/>
    <w:rsid w:val="005114EE"/>
    <w:rsid w:val="005118E0"/>
    <w:rsid w:val="00511946"/>
    <w:rsid w:val="0051231D"/>
    <w:rsid w:val="005125EE"/>
    <w:rsid w:val="00513DD3"/>
    <w:rsid w:val="00513DEF"/>
    <w:rsid w:val="00514379"/>
    <w:rsid w:val="00515C91"/>
    <w:rsid w:val="0051612F"/>
    <w:rsid w:val="0051627E"/>
    <w:rsid w:val="005162CB"/>
    <w:rsid w:val="00516B1A"/>
    <w:rsid w:val="00516D1E"/>
    <w:rsid w:val="00516DF4"/>
    <w:rsid w:val="00516F5C"/>
    <w:rsid w:val="00517382"/>
    <w:rsid w:val="00517D88"/>
    <w:rsid w:val="00520466"/>
    <w:rsid w:val="00521303"/>
    <w:rsid w:val="005215CD"/>
    <w:rsid w:val="00524599"/>
    <w:rsid w:val="00524EBA"/>
    <w:rsid w:val="0052525F"/>
    <w:rsid w:val="00525C86"/>
    <w:rsid w:val="0052656D"/>
    <w:rsid w:val="005276A9"/>
    <w:rsid w:val="0053057C"/>
    <w:rsid w:val="00531187"/>
    <w:rsid w:val="00531A92"/>
    <w:rsid w:val="00531B8A"/>
    <w:rsid w:val="00532456"/>
    <w:rsid w:val="00532C8E"/>
    <w:rsid w:val="00533188"/>
    <w:rsid w:val="00533D30"/>
    <w:rsid w:val="00533DE1"/>
    <w:rsid w:val="0053402B"/>
    <w:rsid w:val="005349DA"/>
    <w:rsid w:val="005352B9"/>
    <w:rsid w:val="00535782"/>
    <w:rsid w:val="0053580D"/>
    <w:rsid w:val="00535922"/>
    <w:rsid w:val="00535ABB"/>
    <w:rsid w:val="00536294"/>
    <w:rsid w:val="00536E0B"/>
    <w:rsid w:val="005425F9"/>
    <w:rsid w:val="00542F29"/>
    <w:rsid w:val="005432DC"/>
    <w:rsid w:val="00543E01"/>
    <w:rsid w:val="0054501D"/>
    <w:rsid w:val="00545499"/>
    <w:rsid w:val="0054597E"/>
    <w:rsid w:val="00545AE9"/>
    <w:rsid w:val="0054675A"/>
    <w:rsid w:val="00546ACE"/>
    <w:rsid w:val="00546E1A"/>
    <w:rsid w:val="0054711C"/>
    <w:rsid w:val="005473FD"/>
    <w:rsid w:val="005500D9"/>
    <w:rsid w:val="005504E9"/>
    <w:rsid w:val="005508CC"/>
    <w:rsid w:val="0055095A"/>
    <w:rsid w:val="00550F2E"/>
    <w:rsid w:val="00551A56"/>
    <w:rsid w:val="00552048"/>
    <w:rsid w:val="005520A5"/>
    <w:rsid w:val="005522C5"/>
    <w:rsid w:val="005525A8"/>
    <w:rsid w:val="00552F8D"/>
    <w:rsid w:val="00553182"/>
    <w:rsid w:val="00553EEC"/>
    <w:rsid w:val="00553F03"/>
    <w:rsid w:val="00554CE9"/>
    <w:rsid w:val="00556C80"/>
    <w:rsid w:val="0055719F"/>
    <w:rsid w:val="005571CA"/>
    <w:rsid w:val="005571D7"/>
    <w:rsid w:val="005572FA"/>
    <w:rsid w:val="005579C9"/>
    <w:rsid w:val="00560B35"/>
    <w:rsid w:val="00561201"/>
    <w:rsid w:val="0056169F"/>
    <w:rsid w:val="00561F77"/>
    <w:rsid w:val="005621AE"/>
    <w:rsid w:val="0056275D"/>
    <w:rsid w:val="005631B8"/>
    <w:rsid w:val="0056398F"/>
    <w:rsid w:val="00563E4C"/>
    <w:rsid w:val="005649E7"/>
    <w:rsid w:val="00564B9B"/>
    <w:rsid w:val="005657CD"/>
    <w:rsid w:val="0056597B"/>
    <w:rsid w:val="00566504"/>
    <w:rsid w:val="005669B7"/>
    <w:rsid w:val="005669C9"/>
    <w:rsid w:val="00566CCC"/>
    <w:rsid w:val="00567987"/>
    <w:rsid w:val="00567E36"/>
    <w:rsid w:val="0057079A"/>
    <w:rsid w:val="0057171F"/>
    <w:rsid w:val="005724C2"/>
    <w:rsid w:val="0057265B"/>
    <w:rsid w:val="005729DB"/>
    <w:rsid w:val="0057364F"/>
    <w:rsid w:val="00574409"/>
    <w:rsid w:val="00575035"/>
    <w:rsid w:val="0057516E"/>
    <w:rsid w:val="005754A4"/>
    <w:rsid w:val="005770E9"/>
    <w:rsid w:val="005772AE"/>
    <w:rsid w:val="005772F0"/>
    <w:rsid w:val="00577C8B"/>
    <w:rsid w:val="00577EF2"/>
    <w:rsid w:val="00580245"/>
    <w:rsid w:val="005803B9"/>
    <w:rsid w:val="00581133"/>
    <w:rsid w:val="005817ED"/>
    <w:rsid w:val="00582DDA"/>
    <w:rsid w:val="00583B98"/>
    <w:rsid w:val="00584006"/>
    <w:rsid w:val="005842A5"/>
    <w:rsid w:val="00584443"/>
    <w:rsid w:val="00584CBB"/>
    <w:rsid w:val="00584FC0"/>
    <w:rsid w:val="0058527A"/>
    <w:rsid w:val="005860BB"/>
    <w:rsid w:val="00587BD0"/>
    <w:rsid w:val="00590FC5"/>
    <w:rsid w:val="0059200D"/>
    <w:rsid w:val="005925BD"/>
    <w:rsid w:val="00594937"/>
    <w:rsid w:val="005951FD"/>
    <w:rsid w:val="00595F6C"/>
    <w:rsid w:val="00596F39"/>
    <w:rsid w:val="005A0D4A"/>
    <w:rsid w:val="005A12D9"/>
    <w:rsid w:val="005A153B"/>
    <w:rsid w:val="005A19C0"/>
    <w:rsid w:val="005A1C83"/>
    <w:rsid w:val="005A3BE3"/>
    <w:rsid w:val="005A4528"/>
    <w:rsid w:val="005A4A1A"/>
    <w:rsid w:val="005A4C34"/>
    <w:rsid w:val="005A5EE3"/>
    <w:rsid w:val="005A5F02"/>
    <w:rsid w:val="005A6D40"/>
    <w:rsid w:val="005A74EA"/>
    <w:rsid w:val="005B0F51"/>
    <w:rsid w:val="005B0FF4"/>
    <w:rsid w:val="005B3038"/>
    <w:rsid w:val="005B45F7"/>
    <w:rsid w:val="005B4DBA"/>
    <w:rsid w:val="005B5216"/>
    <w:rsid w:val="005B55CA"/>
    <w:rsid w:val="005B5D9A"/>
    <w:rsid w:val="005B6573"/>
    <w:rsid w:val="005B6AC2"/>
    <w:rsid w:val="005B74BB"/>
    <w:rsid w:val="005B77D2"/>
    <w:rsid w:val="005B7CCB"/>
    <w:rsid w:val="005C08DA"/>
    <w:rsid w:val="005C08E9"/>
    <w:rsid w:val="005C0B50"/>
    <w:rsid w:val="005C2AC4"/>
    <w:rsid w:val="005C2BBB"/>
    <w:rsid w:val="005C2D3C"/>
    <w:rsid w:val="005C41DD"/>
    <w:rsid w:val="005C65DE"/>
    <w:rsid w:val="005C68AD"/>
    <w:rsid w:val="005C69D6"/>
    <w:rsid w:val="005C6A74"/>
    <w:rsid w:val="005C7345"/>
    <w:rsid w:val="005C7E23"/>
    <w:rsid w:val="005D08B2"/>
    <w:rsid w:val="005D10ED"/>
    <w:rsid w:val="005D1259"/>
    <w:rsid w:val="005D12D5"/>
    <w:rsid w:val="005D177B"/>
    <w:rsid w:val="005D20AC"/>
    <w:rsid w:val="005D3A10"/>
    <w:rsid w:val="005D3AF2"/>
    <w:rsid w:val="005D56DA"/>
    <w:rsid w:val="005D5BCB"/>
    <w:rsid w:val="005D615A"/>
    <w:rsid w:val="005D61EC"/>
    <w:rsid w:val="005D6688"/>
    <w:rsid w:val="005D72DE"/>
    <w:rsid w:val="005D7E19"/>
    <w:rsid w:val="005D7F42"/>
    <w:rsid w:val="005E053E"/>
    <w:rsid w:val="005E0994"/>
    <w:rsid w:val="005E0ACF"/>
    <w:rsid w:val="005E1559"/>
    <w:rsid w:val="005E15E8"/>
    <w:rsid w:val="005E19B6"/>
    <w:rsid w:val="005E205E"/>
    <w:rsid w:val="005E21FC"/>
    <w:rsid w:val="005E2262"/>
    <w:rsid w:val="005E2A7C"/>
    <w:rsid w:val="005E2AF5"/>
    <w:rsid w:val="005E3753"/>
    <w:rsid w:val="005E49CB"/>
    <w:rsid w:val="005E4AD3"/>
    <w:rsid w:val="005E4E21"/>
    <w:rsid w:val="005E4F35"/>
    <w:rsid w:val="005E6731"/>
    <w:rsid w:val="005E69BC"/>
    <w:rsid w:val="005E6E60"/>
    <w:rsid w:val="005E6FEE"/>
    <w:rsid w:val="005F04F2"/>
    <w:rsid w:val="005F0792"/>
    <w:rsid w:val="005F0EB5"/>
    <w:rsid w:val="005F13FA"/>
    <w:rsid w:val="005F16F2"/>
    <w:rsid w:val="005F1BC9"/>
    <w:rsid w:val="005F31F4"/>
    <w:rsid w:val="005F3823"/>
    <w:rsid w:val="005F53B8"/>
    <w:rsid w:val="005F5BA9"/>
    <w:rsid w:val="005F5E10"/>
    <w:rsid w:val="005F6848"/>
    <w:rsid w:val="005F7025"/>
    <w:rsid w:val="005F7B78"/>
    <w:rsid w:val="006001D1"/>
    <w:rsid w:val="006002CD"/>
    <w:rsid w:val="006004C5"/>
    <w:rsid w:val="00600BBA"/>
    <w:rsid w:val="00600BD5"/>
    <w:rsid w:val="00600F6D"/>
    <w:rsid w:val="00601186"/>
    <w:rsid w:val="00601708"/>
    <w:rsid w:val="006017E2"/>
    <w:rsid w:val="0060208E"/>
    <w:rsid w:val="006021F3"/>
    <w:rsid w:val="0060222F"/>
    <w:rsid w:val="00603158"/>
    <w:rsid w:val="006034B1"/>
    <w:rsid w:val="006041E7"/>
    <w:rsid w:val="006044E7"/>
    <w:rsid w:val="00605436"/>
    <w:rsid w:val="00605C42"/>
    <w:rsid w:val="00605D58"/>
    <w:rsid w:val="00607429"/>
    <w:rsid w:val="00607478"/>
    <w:rsid w:val="00610560"/>
    <w:rsid w:val="006112CE"/>
    <w:rsid w:val="00612743"/>
    <w:rsid w:val="0061283E"/>
    <w:rsid w:val="006135F7"/>
    <w:rsid w:val="00613FDE"/>
    <w:rsid w:val="0061444A"/>
    <w:rsid w:val="00615D75"/>
    <w:rsid w:val="006162FC"/>
    <w:rsid w:val="00616EF9"/>
    <w:rsid w:val="00617CEC"/>
    <w:rsid w:val="0062003A"/>
    <w:rsid w:val="00620812"/>
    <w:rsid w:val="006212AC"/>
    <w:rsid w:val="00621698"/>
    <w:rsid w:val="00621AFB"/>
    <w:rsid w:val="00621D59"/>
    <w:rsid w:val="00621E7A"/>
    <w:rsid w:val="00622702"/>
    <w:rsid w:val="00623B95"/>
    <w:rsid w:val="00623C8D"/>
    <w:rsid w:val="00624400"/>
    <w:rsid w:val="006246D3"/>
    <w:rsid w:val="00624ABB"/>
    <w:rsid w:val="00624B1A"/>
    <w:rsid w:val="00624C14"/>
    <w:rsid w:val="00624ED8"/>
    <w:rsid w:val="00626686"/>
    <w:rsid w:val="00626DB7"/>
    <w:rsid w:val="00627708"/>
    <w:rsid w:val="00627B48"/>
    <w:rsid w:val="006302A6"/>
    <w:rsid w:val="0063065B"/>
    <w:rsid w:val="00630711"/>
    <w:rsid w:val="00630B3A"/>
    <w:rsid w:val="00630C79"/>
    <w:rsid w:val="0063115E"/>
    <w:rsid w:val="00631D7F"/>
    <w:rsid w:val="00632685"/>
    <w:rsid w:val="00633576"/>
    <w:rsid w:val="0063360E"/>
    <w:rsid w:val="00633BE8"/>
    <w:rsid w:val="006343BE"/>
    <w:rsid w:val="0063503F"/>
    <w:rsid w:val="0063530B"/>
    <w:rsid w:val="00635B26"/>
    <w:rsid w:val="0063616B"/>
    <w:rsid w:val="006366AB"/>
    <w:rsid w:val="00636E27"/>
    <w:rsid w:val="00637133"/>
    <w:rsid w:val="006373D0"/>
    <w:rsid w:val="00637D72"/>
    <w:rsid w:val="0064003C"/>
    <w:rsid w:val="006406E2"/>
    <w:rsid w:val="00640F6E"/>
    <w:rsid w:val="00641AC2"/>
    <w:rsid w:val="00641FF2"/>
    <w:rsid w:val="00643000"/>
    <w:rsid w:val="00643049"/>
    <w:rsid w:val="0064373F"/>
    <w:rsid w:val="00643768"/>
    <w:rsid w:val="00643F26"/>
    <w:rsid w:val="006440C7"/>
    <w:rsid w:val="00644EA6"/>
    <w:rsid w:val="0064504E"/>
    <w:rsid w:val="006476B8"/>
    <w:rsid w:val="0064794D"/>
    <w:rsid w:val="0065046C"/>
    <w:rsid w:val="00650AA2"/>
    <w:rsid w:val="006511CE"/>
    <w:rsid w:val="0065142C"/>
    <w:rsid w:val="00651941"/>
    <w:rsid w:val="00651BA9"/>
    <w:rsid w:val="00652ED8"/>
    <w:rsid w:val="006532C0"/>
    <w:rsid w:val="006532D3"/>
    <w:rsid w:val="006534CB"/>
    <w:rsid w:val="00654DB0"/>
    <w:rsid w:val="006558EA"/>
    <w:rsid w:val="006559AA"/>
    <w:rsid w:val="006562F3"/>
    <w:rsid w:val="00656D15"/>
    <w:rsid w:val="00656D5D"/>
    <w:rsid w:val="0065701A"/>
    <w:rsid w:val="0065740A"/>
    <w:rsid w:val="00657552"/>
    <w:rsid w:val="0066085B"/>
    <w:rsid w:val="00660E09"/>
    <w:rsid w:val="00661063"/>
    <w:rsid w:val="006631E2"/>
    <w:rsid w:val="00663496"/>
    <w:rsid w:val="00663863"/>
    <w:rsid w:val="00664442"/>
    <w:rsid w:val="006644A5"/>
    <w:rsid w:val="006645B0"/>
    <w:rsid w:val="006648F8"/>
    <w:rsid w:val="006648FD"/>
    <w:rsid w:val="006658FC"/>
    <w:rsid w:val="00666874"/>
    <w:rsid w:val="006668C8"/>
    <w:rsid w:val="00667384"/>
    <w:rsid w:val="006679F0"/>
    <w:rsid w:val="006705F5"/>
    <w:rsid w:val="00671129"/>
    <w:rsid w:val="006718C7"/>
    <w:rsid w:val="0067222A"/>
    <w:rsid w:val="006736B6"/>
    <w:rsid w:val="00673CCF"/>
    <w:rsid w:val="00673DDE"/>
    <w:rsid w:val="006748D1"/>
    <w:rsid w:val="0067574D"/>
    <w:rsid w:val="00675825"/>
    <w:rsid w:val="00675A29"/>
    <w:rsid w:val="0067605C"/>
    <w:rsid w:val="00676819"/>
    <w:rsid w:val="006776AC"/>
    <w:rsid w:val="006776C7"/>
    <w:rsid w:val="0067791A"/>
    <w:rsid w:val="00677960"/>
    <w:rsid w:val="00680956"/>
    <w:rsid w:val="00680BD1"/>
    <w:rsid w:val="00681C0C"/>
    <w:rsid w:val="00682510"/>
    <w:rsid w:val="0068288A"/>
    <w:rsid w:val="006829FE"/>
    <w:rsid w:val="00682BAF"/>
    <w:rsid w:val="0068341A"/>
    <w:rsid w:val="006838F2"/>
    <w:rsid w:val="00683AEA"/>
    <w:rsid w:val="00683B00"/>
    <w:rsid w:val="00683E86"/>
    <w:rsid w:val="006840F3"/>
    <w:rsid w:val="006843BF"/>
    <w:rsid w:val="0068441D"/>
    <w:rsid w:val="006850B2"/>
    <w:rsid w:val="006868E4"/>
    <w:rsid w:val="00690014"/>
    <w:rsid w:val="006909BE"/>
    <w:rsid w:val="006918BC"/>
    <w:rsid w:val="00691F8D"/>
    <w:rsid w:val="00692097"/>
    <w:rsid w:val="00692F49"/>
    <w:rsid w:val="006935A5"/>
    <w:rsid w:val="00693705"/>
    <w:rsid w:val="00694199"/>
    <w:rsid w:val="00694AF5"/>
    <w:rsid w:val="00694B5B"/>
    <w:rsid w:val="006954DE"/>
    <w:rsid w:val="00695B88"/>
    <w:rsid w:val="00695BEF"/>
    <w:rsid w:val="006962AF"/>
    <w:rsid w:val="00696CAF"/>
    <w:rsid w:val="00697664"/>
    <w:rsid w:val="00697AB9"/>
    <w:rsid w:val="006A04D3"/>
    <w:rsid w:val="006A0ABC"/>
    <w:rsid w:val="006A216E"/>
    <w:rsid w:val="006A23A9"/>
    <w:rsid w:val="006A2ABC"/>
    <w:rsid w:val="006A49BE"/>
    <w:rsid w:val="006A4EBF"/>
    <w:rsid w:val="006A4ED0"/>
    <w:rsid w:val="006A5F3B"/>
    <w:rsid w:val="006A6524"/>
    <w:rsid w:val="006A71B8"/>
    <w:rsid w:val="006A7AA9"/>
    <w:rsid w:val="006B011B"/>
    <w:rsid w:val="006B0179"/>
    <w:rsid w:val="006B06F7"/>
    <w:rsid w:val="006B075E"/>
    <w:rsid w:val="006B092E"/>
    <w:rsid w:val="006B0C63"/>
    <w:rsid w:val="006B0D86"/>
    <w:rsid w:val="006B1CC3"/>
    <w:rsid w:val="006B2D7F"/>
    <w:rsid w:val="006B2DDF"/>
    <w:rsid w:val="006B3E5F"/>
    <w:rsid w:val="006B4CC4"/>
    <w:rsid w:val="006B4D08"/>
    <w:rsid w:val="006B4FD0"/>
    <w:rsid w:val="006B50E0"/>
    <w:rsid w:val="006B533A"/>
    <w:rsid w:val="006B5F4A"/>
    <w:rsid w:val="006B607E"/>
    <w:rsid w:val="006B641F"/>
    <w:rsid w:val="006B6DEA"/>
    <w:rsid w:val="006B6E5F"/>
    <w:rsid w:val="006C0B12"/>
    <w:rsid w:val="006C0F37"/>
    <w:rsid w:val="006C1406"/>
    <w:rsid w:val="006C2984"/>
    <w:rsid w:val="006C4156"/>
    <w:rsid w:val="006C56BE"/>
    <w:rsid w:val="006C5FE1"/>
    <w:rsid w:val="006C65A0"/>
    <w:rsid w:val="006C7281"/>
    <w:rsid w:val="006C7C92"/>
    <w:rsid w:val="006D085F"/>
    <w:rsid w:val="006D12D6"/>
    <w:rsid w:val="006D1A01"/>
    <w:rsid w:val="006D2061"/>
    <w:rsid w:val="006D3471"/>
    <w:rsid w:val="006D4DEC"/>
    <w:rsid w:val="006D5C71"/>
    <w:rsid w:val="006D5F08"/>
    <w:rsid w:val="006D66E9"/>
    <w:rsid w:val="006D68E1"/>
    <w:rsid w:val="006D7444"/>
    <w:rsid w:val="006D7694"/>
    <w:rsid w:val="006E02A4"/>
    <w:rsid w:val="006E120C"/>
    <w:rsid w:val="006E12D6"/>
    <w:rsid w:val="006E1309"/>
    <w:rsid w:val="006E1774"/>
    <w:rsid w:val="006E17EA"/>
    <w:rsid w:val="006E2046"/>
    <w:rsid w:val="006E3308"/>
    <w:rsid w:val="006E47A4"/>
    <w:rsid w:val="006E52B3"/>
    <w:rsid w:val="006E5CFC"/>
    <w:rsid w:val="006E6495"/>
    <w:rsid w:val="006E6796"/>
    <w:rsid w:val="006E6B95"/>
    <w:rsid w:val="006E7491"/>
    <w:rsid w:val="006E7ACD"/>
    <w:rsid w:val="006F136F"/>
    <w:rsid w:val="006F13D9"/>
    <w:rsid w:val="006F14E6"/>
    <w:rsid w:val="006F1BB3"/>
    <w:rsid w:val="006F1C4B"/>
    <w:rsid w:val="006F1FE2"/>
    <w:rsid w:val="006F2C39"/>
    <w:rsid w:val="006F2ECB"/>
    <w:rsid w:val="006F3401"/>
    <w:rsid w:val="006F4DBF"/>
    <w:rsid w:val="006F4DC9"/>
    <w:rsid w:val="006F5181"/>
    <w:rsid w:val="006F5A93"/>
    <w:rsid w:val="006F5CED"/>
    <w:rsid w:val="006F6427"/>
    <w:rsid w:val="006F6C67"/>
    <w:rsid w:val="006F6D5D"/>
    <w:rsid w:val="006F745D"/>
    <w:rsid w:val="006F783E"/>
    <w:rsid w:val="006F7E16"/>
    <w:rsid w:val="00700EFD"/>
    <w:rsid w:val="007022B6"/>
    <w:rsid w:val="00703A23"/>
    <w:rsid w:val="007042D5"/>
    <w:rsid w:val="00705601"/>
    <w:rsid w:val="007056AE"/>
    <w:rsid w:val="007059A0"/>
    <w:rsid w:val="00705C0E"/>
    <w:rsid w:val="00706349"/>
    <w:rsid w:val="00706DAC"/>
    <w:rsid w:val="00706EDF"/>
    <w:rsid w:val="00707607"/>
    <w:rsid w:val="0070762C"/>
    <w:rsid w:val="007101C0"/>
    <w:rsid w:val="00710E47"/>
    <w:rsid w:val="00711383"/>
    <w:rsid w:val="007115AA"/>
    <w:rsid w:val="00712307"/>
    <w:rsid w:val="00712AE0"/>
    <w:rsid w:val="00713F34"/>
    <w:rsid w:val="00713F86"/>
    <w:rsid w:val="007141A7"/>
    <w:rsid w:val="00714809"/>
    <w:rsid w:val="00714870"/>
    <w:rsid w:val="007148C9"/>
    <w:rsid w:val="007150FA"/>
    <w:rsid w:val="007154A6"/>
    <w:rsid w:val="00716117"/>
    <w:rsid w:val="00716192"/>
    <w:rsid w:val="007163C8"/>
    <w:rsid w:val="0071782E"/>
    <w:rsid w:val="00717D37"/>
    <w:rsid w:val="0072225C"/>
    <w:rsid w:val="00723135"/>
    <w:rsid w:val="00723E9E"/>
    <w:rsid w:val="00723F6F"/>
    <w:rsid w:val="007240FC"/>
    <w:rsid w:val="00724BE9"/>
    <w:rsid w:val="0072541F"/>
    <w:rsid w:val="00725FDD"/>
    <w:rsid w:val="007262F5"/>
    <w:rsid w:val="007263D3"/>
    <w:rsid w:val="00726A8B"/>
    <w:rsid w:val="00727014"/>
    <w:rsid w:val="00727B2D"/>
    <w:rsid w:val="007300B5"/>
    <w:rsid w:val="00730999"/>
    <w:rsid w:val="0073139E"/>
    <w:rsid w:val="007319B1"/>
    <w:rsid w:val="00731E32"/>
    <w:rsid w:val="0073223F"/>
    <w:rsid w:val="00732F54"/>
    <w:rsid w:val="0073340C"/>
    <w:rsid w:val="00733EEF"/>
    <w:rsid w:val="007340D1"/>
    <w:rsid w:val="00734317"/>
    <w:rsid w:val="0073456E"/>
    <w:rsid w:val="00734D95"/>
    <w:rsid w:val="007353F5"/>
    <w:rsid w:val="007357A4"/>
    <w:rsid w:val="00735FCD"/>
    <w:rsid w:val="007361B0"/>
    <w:rsid w:val="00736E92"/>
    <w:rsid w:val="00737F05"/>
    <w:rsid w:val="007401AD"/>
    <w:rsid w:val="00740D6C"/>
    <w:rsid w:val="00741ED0"/>
    <w:rsid w:val="00742798"/>
    <w:rsid w:val="00742A31"/>
    <w:rsid w:val="007438B8"/>
    <w:rsid w:val="007440C8"/>
    <w:rsid w:val="00744D44"/>
    <w:rsid w:val="007451F6"/>
    <w:rsid w:val="007464A0"/>
    <w:rsid w:val="007469F6"/>
    <w:rsid w:val="0074750B"/>
    <w:rsid w:val="00747B81"/>
    <w:rsid w:val="007500DC"/>
    <w:rsid w:val="0075068B"/>
    <w:rsid w:val="00750ADF"/>
    <w:rsid w:val="00751601"/>
    <w:rsid w:val="00752018"/>
    <w:rsid w:val="00752095"/>
    <w:rsid w:val="00753629"/>
    <w:rsid w:val="007538FB"/>
    <w:rsid w:val="00753AE7"/>
    <w:rsid w:val="00753E01"/>
    <w:rsid w:val="0075457B"/>
    <w:rsid w:val="007547D1"/>
    <w:rsid w:val="00755FBA"/>
    <w:rsid w:val="00756A03"/>
    <w:rsid w:val="0075788C"/>
    <w:rsid w:val="00757DBD"/>
    <w:rsid w:val="00757EDA"/>
    <w:rsid w:val="00757F1B"/>
    <w:rsid w:val="00760079"/>
    <w:rsid w:val="0076372B"/>
    <w:rsid w:val="00764656"/>
    <w:rsid w:val="0076471A"/>
    <w:rsid w:val="007647B0"/>
    <w:rsid w:val="00765B23"/>
    <w:rsid w:val="007666AE"/>
    <w:rsid w:val="00767238"/>
    <w:rsid w:val="0077018E"/>
    <w:rsid w:val="00770843"/>
    <w:rsid w:val="007708A6"/>
    <w:rsid w:val="00770DC4"/>
    <w:rsid w:val="007713FA"/>
    <w:rsid w:val="00771629"/>
    <w:rsid w:val="00771C09"/>
    <w:rsid w:val="00771FF2"/>
    <w:rsid w:val="00772BE4"/>
    <w:rsid w:val="00772CF2"/>
    <w:rsid w:val="00773197"/>
    <w:rsid w:val="00773A56"/>
    <w:rsid w:val="00773C79"/>
    <w:rsid w:val="00773D1B"/>
    <w:rsid w:val="00774126"/>
    <w:rsid w:val="00774663"/>
    <w:rsid w:val="0077715B"/>
    <w:rsid w:val="0077737D"/>
    <w:rsid w:val="0077741E"/>
    <w:rsid w:val="00777CAF"/>
    <w:rsid w:val="0078035F"/>
    <w:rsid w:val="0078051F"/>
    <w:rsid w:val="00780A6B"/>
    <w:rsid w:val="00781100"/>
    <w:rsid w:val="00781528"/>
    <w:rsid w:val="007815C5"/>
    <w:rsid w:val="00781E8F"/>
    <w:rsid w:val="007824D3"/>
    <w:rsid w:val="00782551"/>
    <w:rsid w:val="007828C9"/>
    <w:rsid w:val="00783172"/>
    <w:rsid w:val="00783B06"/>
    <w:rsid w:val="00783B9F"/>
    <w:rsid w:val="00783D5F"/>
    <w:rsid w:val="00784256"/>
    <w:rsid w:val="0078443A"/>
    <w:rsid w:val="00784709"/>
    <w:rsid w:val="0078497C"/>
    <w:rsid w:val="00784BE0"/>
    <w:rsid w:val="0078582F"/>
    <w:rsid w:val="0078590D"/>
    <w:rsid w:val="00785EC5"/>
    <w:rsid w:val="007901E9"/>
    <w:rsid w:val="00790939"/>
    <w:rsid w:val="00791003"/>
    <w:rsid w:val="007912AF"/>
    <w:rsid w:val="0079131F"/>
    <w:rsid w:val="00791519"/>
    <w:rsid w:val="0079159F"/>
    <w:rsid w:val="007918AE"/>
    <w:rsid w:val="0079205E"/>
    <w:rsid w:val="00792920"/>
    <w:rsid w:val="00793752"/>
    <w:rsid w:val="00794953"/>
    <w:rsid w:val="007952FC"/>
    <w:rsid w:val="00795EE9"/>
    <w:rsid w:val="0079649B"/>
    <w:rsid w:val="00796AE9"/>
    <w:rsid w:val="00796B77"/>
    <w:rsid w:val="00796F48"/>
    <w:rsid w:val="007973B2"/>
    <w:rsid w:val="007A00B5"/>
    <w:rsid w:val="007A0198"/>
    <w:rsid w:val="007A05A3"/>
    <w:rsid w:val="007A0BC7"/>
    <w:rsid w:val="007A1F16"/>
    <w:rsid w:val="007A29F2"/>
    <w:rsid w:val="007A3244"/>
    <w:rsid w:val="007A363B"/>
    <w:rsid w:val="007A390B"/>
    <w:rsid w:val="007A3F70"/>
    <w:rsid w:val="007A41C6"/>
    <w:rsid w:val="007A438A"/>
    <w:rsid w:val="007A4817"/>
    <w:rsid w:val="007A5117"/>
    <w:rsid w:val="007A5396"/>
    <w:rsid w:val="007A5B01"/>
    <w:rsid w:val="007A5C04"/>
    <w:rsid w:val="007A5DD4"/>
    <w:rsid w:val="007A6183"/>
    <w:rsid w:val="007A71B2"/>
    <w:rsid w:val="007A7DA5"/>
    <w:rsid w:val="007B0D22"/>
    <w:rsid w:val="007B0EA5"/>
    <w:rsid w:val="007B1788"/>
    <w:rsid w:val="007B26D5"/>
    <w:rsid w:val="007B321F"/>
    <w:rsid w:val="007B3DC4"/>
    <w:rsid w:val="007B4DE1"/>
    <w:rsid w:val="007B53B8"/>
    <w:rsid w:val="007B582F"/>
    <w:rsid w:val="007B5AC0"/>
    <w:rsid w:val="007B6263"/>
    <w:rsid w:val="007B62A9"/>
    <w:rsid w:val="007B6578"/>
    <w:rsid w:val="007B65BE"/>
    <w:rsid w:val="007B672B"/>
    <w:rsid w:val="007B68C5"/>
    <w:rsid w:val="007B6D4E"/>
    <w:rsid w:val="007B6DC6"/>
    <w:rsid w:val="007B70C6"/>
    <w:rsid w:val="007B771D"/>
    <w:rsid w:val="007B7C4B"/>
    <w:rsid w:val="007C044C"/>
    <w:rsid w:val="007C0AA5"/>
    <w:rsid w:val="007C3AA9"/>
    <w:rsid w:val="007C4288"/>
    <w:rsid w:val="007C445F"/>
    <w:rsid w:val="007C4807"/>
    <w:rsid w:val="007C4CC0"/>
    <w:rsid w:val="007C50F8"/>
    <w:rsid w:val="007C5395"/>
    <w:rsid w:val="007C644A"/>
    <w:rsid w:val="007C6B26"/>
    <w:rsid w:val="007C7760"/>
    <w:rsid w:val="007C7903"/>
    <w:rsid w:val="007D0541"/>
    <w:rsid w:val="007D0F77"/>
    <w:rsid w:val="007D18D0"/>
    <w:rsid w:val="007D24B4"/>
    <w:rsid w:val="007D2586"/>
    <w:rsid w:val="007D2CDA"/>
    <w:rsid w:val="007D3235"/>
    <w:rsid w:val="007D3322"/>
    <w:rsid w:val="007D37A3"/>
    <w:rsid w:val="007D3E40"/>
    <w:rsid w:val="007D4363"/>
    <w:rsid w:val="007D4578"/>
    <w:rsid w:val="007D4DFA"/>
    <w:rsid w:val="007D55F5"/>
    <w:rsid w:val="007D5C9A"/>
    <w:rsid w:val="007D5CA8"/>
    <w:rsid w:val="007D6103"/>
    <w:rsid w:val="007D6FDF"/>
    <w:rsid w:val="007E0A93"/>
    <w:rsid w:val="007E0A9E"/>
    <w:rsid w:val="007E0CBA"/>
    <w:rsid w:val="007E10BA"/>
    <w:rsid w:val="007E175B"/>
    <w:rsid w:val="007E1F83"/>
    <w:rsid w:val="007E2358"/>
    <w:rsid w:val="007E25A5"/>
    <w:rsid w:val="007E2969"/>
    <w:rsid w:val="007E3115"/>
    <w:rsid w:val="007E3232"/>
    <w:rsid w:val="007E37D5"/>
    <w:rsid w:val="007E38AF"/>
    <w:rsid w:val="007E3EE1"/>
    <w:rsid w:val="007E4030"/>
    <w:rsid w:val="007E4112"/>
    <w:rsid w:val="007E47AB"/>
    <w:rsid w:val="007E5010"/>
    <w:rsid w:val="007E52F9"/>
    <w:rsid w:val="007E540A"/>
    <w:rsid w:val="007E5884"/>
    <w:rsid w:val="007E5B59"/>
    <w:rsid w:val="007E5E4A"/>
    <w:rsid w:val="007E7427"/>
    <w:rsid w:val="007F0552"/>
    <w:rsid w:val="007F0781"/>
    <w:rsid w:val="007F1610"/>
    <w:rsid w:val="007F1A04"/>
    <w:rsid w:val="007F1AAE"/>
    <w:rsid w:val="007F2EBE"/>
    <w:rsid w:val="007F40B8"/>
    <w:rsid w:val="007F476D"/>
    <w:rsid w:val="007F4A41"/>
    <w:rsid w:val="007F50C8"/>
    <w:rsid w:val="007F5411"/>
    <w:rsid w:val="007F6099"/>
    <w:rsid w:val="007F74E6"/>
    <w:rsid w:val="007F7C12"/>
    <w:rsid w:val="007F7CA1"/>
    <w:rsid w:val="007F7CCF"/>
    <w:rsid w:val="00800412"/>
    <w:rsid w:val="00800882"/>
    <w:rsid w:val="00800AE3"/>
    <w:rsid w:val="00801677"/>
    <w:rsid w:val="008018C1"/>
    <w:rsid w:val="00801E22"/>
    <w:rsid w:val="00802840"/>
    <w:rsid w:val="00802CCD"/>
    <w:rsid w:val="00803E5D"/>
    <w:rsid w:val="0080438C"/>
    <w:rsid w:val="00804EE2"/>
    <w:rsid w:val="00805971"/>
    <w:rsid w:val="00805E2D"/>
    <w:rsid w:val="00810ADF"/>
    <w:rsid w:val="00810DF7"/>
    <w:rsid w:val="00811194"/>
    <w:rsid w:val="0081249B"/>
    <w:rsid w:val="00813888"/>
    <w:rsid w:val="00813D58"/>
    <w:rsid w:val="008143B0"/>
    <w:rsid w:val="00814BB0"/>
    <w:rsid w:val="0081512F"/>
    <w:rsid w:val="008151F9"/>
    <w:rsid w:val="008153BD"/>
    <w:rsid w:val="0081546E"/>
    <w:rsid w:val="00815CCA"/>
    <w:rsid w:val="00816266"/>
    <w:rsid w:val="00816C66"/>
    <w:rsid w:val="00820EB1"/>
    <w:rsid w:val="00821391"/>
    <w:rsid w:val="008218A0"/>
    <w:rsid w:val="00821B92"/>
    <w:rsid w:val="00821DD6"/>
    <w:rsid w:val="00821EAE"/>
    <w:rsid w:val="008229C1"/>
    <w:rsid w:val="008245A6"/>
    <w:rsid w:val="008246E4"/>
    <w:rsid w:val="00824741"/>
    <w:rsid w:val="00824B52"/>
    <w:rsid w:val="008259E7"/>
    <w:rsid w:val="00825DB1"/>
    <w:rsid w:val="008261D3"/>
    <w:rsid w:val="00826329"/>
    <w:rsid w:val="00830B77"/>
    <w:rsid w:val="00830E21"/>
    <w:rsid w:val="00830E5B"/>
    <w:rsid w:val="00831296"/>
    <w:rsid w:val="008312D1"/>
    <w:rsid w:val="008322A3"/>
    <w:rsid w:val="00832E8D"/>
    <w:rsid w:val="008338C9"/>
    <w:rsid w:val="00833A25"/>
    <w:rsid w:val="00833A59"/>
    <w:rsid w:val="0083524A"/>
    <w:rsid w:val="00835270"/>
    <w:rsid w:val="00835F9B"/>
    <w:rsid w:val="00836451"/>
    <w:rsid w:val="008365A6"/>
    <w:rsid w:val="00836CFE"/>
    <w:rsid w:val="008373A2"/>
    <w:rsid w:val="008377D8"/>
    <w:rsid w:val="00837F59"/>
    <w:rsid w:val="008410D0"/>
    <w:rsid w:val="00841351"/>
    <w:rsid w:val="008417E4"/>
    <w:rsid w:val="00841830"/>
    <w:rsid w:val="00841BDB"/>
    <w:rsid w:val="00842155"/>
    <w:rsid w:val="00842C64"/>
    <w:rsid w:val="00842DCA"/>
    <w:rsid w:val="00843395"/>
    <w:rsid w:val="00843A72"/>
    <w:rsid w:val="00843AC4"/>
    <w:rsid w:val="00844238"/>
    <w:rsid w:val="00844246"/>
    <w:rsid w:val="00844438"/>
    <w:rsid w:val="00844830"/>
    <w:rsid w:val="00844D8F"/>
    <w:rsid w:val="008450F6"/>
    <w:rsid w:val="00845181"/>
    <w:rsid w:val="00845692"/>
    <w:rsid w:val="0084678D"/>
    <w:rsid w:val="00846A58"/>
    <w:rsid w:val="00846A91"/>
    <w:rsid w:val="00846CC7"/>
    <w:rsid w:val="00846CDC"/>
    <w:rsid w:val="0084783B"/>
    <w:rsid w:val="00847DDA"/>
    <w:rsid w:val="00850033"/>
    <w:rsid w:val="008514A9"/>
    <w:rsid w:val="00851A40"/>
    <w:rsid w:val="00852A8B"/>
    <w:rsid w:val="00852CE7"/>
    <w:rsid w:val="00853A8B"/>
    <w:rsid w:val="00853ADE"/>
    <w:rsid w:val="00854547"/>
    <w:rsid w:val="008548AD"/>
    <w:rsid w:val="00854963"/>
    <w:rsid w:val="008551CF"/>
    <w:rsid w:val="008557B3"/>
    <w:rsid w:val="008561EA"/>
    <w:rsid w:val="00856271"/>
    <w:rsid w:val="0085683B"/>
    <w:rsid w:val="0086091C"/>
    <w:rsid w:val="00860AD3"/>
    <w:rsid w:val="008612C8"/>
    <w:rsid w:val="00861CBE"/>
    <w:rsid w:val="008625F5"/>
    <w:rsid w:val="00862D84"/>
    <w:rsid w:val="00863864"/>
    <w:rsid w:val="00863ACC"/>
    <w:rsid w:val="00863B11"/>
    <w:rsid w:val="00864311"/>
    <w:rsid w:val="008646D1"/>
    <w:rsid w:val="00864AB5"/>
    <w:rsid w:val="0086530D"/>
    <w:rsid w:val="00865ED9"/>
    <w:rsid w:val="00866BBF"/>
    <w:rsid w:val="00867594"/>
    <w:rsid w:val="00867F91"/>
    <w:rsid w:val="008707C5"/>
    <w:rsid w:val="0087149C"/>
    <w:rsid w:val="00871B99"/>
    <w:rsid w:val="00872400"/>
    <w:rsid w:val="00872ECF"/>
    <w:rsid w:val="008730F7"/>
    <w:rsid w:val="008742C1"/>
    <w:rsid w:val="00874972"/>
    <w:rsid w:val="00874C51"/>
    <w:rsid w:val="00875411"/>
    <w:rsid w:val="00875E8A"/>
    <w:rsid w:val="00876890"/>
    <w:rsid w:val="008773B8"/>
    <w:rsid w:val="008800FC"/>
    <w:rsid w:val="00880AAF"/>
    <w:rsid w:val="00880E94"/>
    <w:rsid w:val="008813AC"/>
    <w:rsid w:val="00881956"/>
    <w:rsid w:val="008822BE"/>
    <w:rsid w:val="00882C9D"/>
    <w:rsid w:val="008833E8"/>
    <w:rsid w:val="008834D7"/>
    <w:rsid w:val="008850B7"/>
    <w:rsid w:val="008854FB"/>
    <w:rsid w:val="00885543"/>
    <w:rsid w:val="00886123"/>
    <w:rsid w:val="00886546"/>
    <w:rsid w:val="00886DE3"/>
    <w:rsid w:val="00887E9C"/>
    <w:rsid w:val="00887F90"/>
    <w:rsid w:val="00890CCA"/>
    <w:rsid w:val="0089111A"/>
    <w:rsid w:val="00892401"/>
    <w:rsid w:val="00893B90"/>
    <w:rsid w:val="008954DC"/>
    <w:rsid w:val="00895698"/>
    <w:rsid w:val="00896D4D"/>
    <w:rsid w:val="008A06C5"/>
    <w:rsid w:val="008A10BC"/>
    <w:rsid w:val="008A30C5"/>
    <w:rsid w:val="008A3A1F"/>
    <w:rsid w:val="008A3DB7"/>
    <w:rsid w:val="008A4071"/>
    <w:rsid w:val="008A4C5F"/>
    <w:rsid w:val="008A61FF"/>
    <w:rsid w:val="008A71DB"/>
    <w:rsid w:val="008A7239"/>
    <w:rsid w:val="008A7A74"/>
    <w:rsid w:val="008A7C3A"/>
    <w:rsid w:val="008B0663"/>
    <w:rsid w:val="008B19BE"/>
    <w:rsid w:val="008B27F0"/>
    <w:rsid w:val="008B3767"/>
    <w:rsid w:val="008B3AC6"/>
    <w:rsid w:val="008B3B47"/>
    <w:rsid w:val="008B4B18"/>
    <w:rsid w:val="008B5C14"/>
    <w:rsid w:val="008B5F92"/>
    <w:rsid w:val="008B666B"/>
    <w:rsid w:val="008B67AB"/>
    <w:rsid w:val="008B69BC"/>
    <w:rsid w:val="008B6E08"/>
    <w:rsid w:val="008B7AF8"/>
    <w:rsid w:val="008C0103"/>
    <w:rsid w:val="008C04F6"/>
    <w:rsid w:val="008C0682"/>
    <w:rsid w:val="008C170D"/>
    <w:rsid w:val="008C1ABA"/>
    <w:rsid w:val="008C1AF1"/>
    <w:rsid w:val="008C2AD3"/>
    <w:rsid w:val="008C2C15"/>
    <w:rsid w:val="008C2F66"/>
    <w:rsid w:val="008C3657"/>
    <w:rsid w:val="008C3ADD"/>
    <w:rsid w:val="008C47AD"/>
    <w:rsid w:val="008C4DFF"/>
    <w:rsid w:val="008C5FD5"/>
    <w:rsid w:val="008C60DA"/>
    <w:rsid w:val="008C62A8"/>
    <w:rsid w:val="008C6BE0"/>
    <w:rsid w:val="008C71D6"/>
    <w:rsid w:val="008C73D4"/>
    <w:rsid w:val="008C7863"/>
    <w:rsid w:val="008C7B40"/>
    <w:rsid w:val="008C7E9C"/>
    <w:rsid w:val="008D00CB"/>
    <w:rsid w:val="008D05A7"/>
    <w:rsid w:val="008D0A24"/>
    <w:rsid w:val="008D0A7C"/>
    <w:rsid w:val="008D1199"/>
    <w:rsid w:val="008D11A5"/>
    <w:rsid w:val="008D1656"/>
    <w:rsid w:val="008D1ABB"/>
    <w:rsid w:val="008D1B31"/>
    <w:rsid w:val="008D262F"/>
    <w:rsid w:val="008D2F25"/>
    <w:rsid w:val="008D3615"/>
    <w:rsid w:val="008D3AEA"/>
    <w:rsid w:val="008D443E"/>
    <w:rsid w:val="008D4784"/>
    <w:rsid w:val="008D4800"/>
    <w:rsid w:val="008D4CEE"/>
    <w:rsid w:val="008D5F7F"/>
    <w:rsid w:val="008D6808"/>
    <w:rsid w:val="008D6A6D"/>
    <w:rsid w:val="008D7644"/>
    <w:rsid w:val="008D7796"/>
    <w:rsid w:val="008D7A45"/>
    <w:rsid w:val="008D7B3D"/>
    <w:rsid w:val="008E1064"/>
    <w:rsid w:val="008E1E87"/>
    <w:rsid w:val="008E269E"/>
    <w:rsid w:val="008E273C"/>
    <w:rsid w:val="008E2C3A"/>
    <w:rsid w:val="008E2C71"/>
    <w:rsid w:val="008E31C7"/>
    <w:rsid w:val="008E346E"/>
    <w:rsid w:val="008E415A"/>
    <w:rsid w:val="008E663D"/>
    <w:rsid w:val="008E73F8"/>
    <w:rsid w:val="008E7A5E"/>
    <w:rsid w:val="008F1787"/>
    <w:rsid w:val="008F18A7"/>
    <w:rsid w:val="008F198E"/>
    <w:rsid w:val="008F24ED"/>
    <w:rsid w:val="008F25A2"/>
    <w:rsid w:val="008F3C63"/>
    <w:rsid w:val="008F4A9D"/>
    <w:rsid w:val="008F51CD"/>
    <w:rsid w:val="008F62F4"/>
    <w:rsid w:val="008F6AEF"/>
    <w:rsid w:val="008F6DE0"/>
    <w:rsid w:val="008F7260"/>
    <w:rsid w:val="008F77F8"/>
    <w:rsid w:val="008F7D2E"/>
    <w:rsid w:val="0090032E"/>
    <w:rsid w:val="00900823"/>
    <w:rsid w:val="00901913"/>
    <w:rsid w:val="00901F8D"/>
    <w:rsid w:val="00902545"/>
    <w:rsid w:val="00902732"/>
    <w:rsid w:val="00902DCD"/>
    <w:rsid w:val="0090322F"/>
    <w:rsid w:val="00904055"/>
    <w:rsid w:val="009040A7"/>
    <w:rsid w:val="009040B5"/>
    <w:rsid w:val="00904338"/>
    <w:rsid w:val="0090464E"/>
    <w:rsid w:val="00904671"/>
    <w:rsid w:val="009048E0"/>
    <w:rsid w:val="009051C0"/>
    <w:rsid w:val="009055FD"/>
    <w:rsid w:val="00905A87"/>
    <w:rsid w:val="00905C65"/>
    <w:rsid w:val="009062F1"/>
    <w:rsid w:val="00906788"/>
    <w:rsid w:val="00906E2C"/>
    <w:rsid w:val="00906FD9"/>
    <w:rsid w:val="009072A1"/>
    <w:rsid w:val="00907C3B"/>
    <w:rsid w:val="00910B5B"/>
    <w:rsid w:val="00911B41"/>
    <w:rsid w:val="0091261C"/>
    <w:rsid w:val="0091274B"/>
    <w:rsid w:val="009135AD"/>
    <w:rsid w:val="00913C5D"/>
    <w:rsid w:val="0091405C"/>
    <w:rsid w:val="009140EE"/>
    <w:rsid w:val="009143FA"/>
    <w:rsid w:val="00914D5D"/>
    <w:rsid w:val="00915580"/>
    <w:rsid w:val="00915B99"/>
    <w:rsid w:val="00915F70"/>
    <w:rsid w:val="009161B8"/>
    <w:rsid w:val="009162A4"/>
    <w:rsid w:val="0091785F"/>
    <w:rsid w:val="009178D2"/>
    <w:rsid w:val="00917C36"/>
    <w:rsid w:val="00920937"/>
    <w:rsid w:val="00920CB3"/>
    <w:rsid w:val="00920E23"/>
    <w:rsid w:val="009216ED"/>
    <w:rsid w:val="009218CC"/>
    <w:rsid w:val="00922D23"/>
    <w:rsid w:val="00922FC1"/>
    <w:rsid w:val="00922FF0"/>
    <w:rsid w:val="009232AB"/>
    <w:rsid w:val="0092371B"/>
    <w:rsid w:val="00924DAD"/>
    <w:rsid w:val="00924E2F"/>
    <w:rsid w:val="00925195"/>
    <w:rsid w:val="00925340"/>
    <w:rsid w:val="009256BF"/>
    <w:rsid w:val="00925A80"/>
    <w:rsid w:val="00925AD3"/>
    <w:rsid w:val="00926194"/>
    <w:rsid w:val="0092650D"/>
    <w:rsid w:val="009268B6"/>
    <w:rsid w:val="00926B84"/>
    <w:rsid w:val="00930606"/>
    <w:rsid w:val="00930A7D"/>
    <w:rsid w:val="00930D11"/>
    <w:rsid w:val="0093159C"/>
    <w:rsid w:val="00931659"/>
    <w:rsid w:val="00931BB7"/>
    <w:rsid w:val="00931FDD"/>
    <w:rsid w:val="0093299A"/>
    <w:rsid w:val="00932FE0"/>
    <w:rsid w:val="009332FE"/>
    <w:rsid w:val="00933798"/>
    <w:rsid w:val="00934121"/>
    <w:rsid w:val="00934286"/>
    <w:rsid w:val="009343AA"/>
    <w:rsid w:val="00934DF8"/>
    <w:rsid w:val="00934EEF"/>
    <w:rsid w:val="00935033"/>
    <w:rsid w:val="00935732"/>
    <w:rsid w:val="00935916"/>
    <w:rsid w:val="00935B29"/>
    <w:rsid w:val="009371C0"/>
    <w:rsid w:val="0093755D"/>
    <w:rsid w:val="00940207"/>
    <w:rsid w:val="00941207"/>
    <w:rsid w:val="009417A8"/>
    <w:rsid w:val="00941C6A"/>
    <w:rsid w:val="0094377D"/>
    <w:rsid w:val="00943891"/>
    <w:rsid w:val="009442F7"/>
    <w:rsid w:val="00944588"/>
    <w:rsid w:val="00944909"/>
    <w:rsid w:val="009454A6"/>
    <w:rsid w:val="0094594D"/>
    <w:rsid w:val="00945B40"/>
    <w:rsid w:val="00945F5A"/>
    <w:rsid w:val="00946299"/>
    <w:rsid w:val="00947BA3"/>
    <w:rsid w:val="00947C65"/>
    <w:rsid w:val="00947E42"/>
    <w:rsid w:val="00950176"/>
    <w:rsid w:val="00950C88"/>
    <w:rsid w:val="00950EE1"/>
    <w:rsid w:val="00951F84"/>
    <w:rsid w:val="00952E1C"/>
    <w:rsid w:val="0095489E"/>
    <w:rsid w:val="00954A0D"/>
    <w:rsid w:val="00954E45"/>
    <w:rsid w:val="009565C0"/>
    <w:rsid w:val="00956D3B"/>
    <w:rsid w:val="0095794A"/>
    <w:rsid w:val="00957B4E"/>
    <w:rsid w:val="009603DC"/>
    <w:rsid w:val="00960B22"/>
    <w:rsid w:val="00960DAD"/>
    <w:rsid w:val="009614D9"/>
    <w:rsid w:val="00961864"/>
    <w:rsid w:val="0096216B"/>
    <w:rsid w:val="0096313A"/>
    <w:rsid w:val="00963C29"/>
    <w:rsid w:val="00963F82"/>
    <w:rsid w:val="0096446B"/>
    <w:rsid w:val="0096480C"/>
    <w:rsid w:val="0096495B"/>
    <w:rsid w:val="00964D9D"/>
    <w:rsid w:val="00965282"/>
    <w:rsid w:val="0096567E"/>
    <w:rsid w:val="0096591C"/>
    <w:rsid w:val="00966F17"/>
    <w:rsid w:val="00966FEC"/>
    <w:rsid w:val="00967253"/>
    <w:rsid w:val="009672ED"/>
    <w:rsid w:val="00967490"/>
    <w:rsid w:val="00967C1C"/>
    <w:rsid w:val="0097023A"/>
    <w:rsid w:val="00971A4F"/>
    <w:rsid w:val="00972185"/>
    <w:rsid w:val="00972771"/>
    <w:rsid w:val="009728AB"/>
    <w:rsid w:val="009732AB"/>
    <w:rsid w:val="00974291"/>
    <w:rsid w:val="00974EEB"/>
    <w:rsid w:val="00976A30"/>
    <w:rsid w:val="00977369"/>
    <w:rsid w:val="0097749E"/>
    <w:rsid w:val="0098036E"/>
    <w:rsid w:val="00980AEE"/>
    <w:rsid w:val="00980C6C"/>
    <w:rsid w:val="00981694"/>
    <w:rsid w:val="0098200D"/>
    <w:rsid w:val="00982FC3"/>
    <w:rsid w:val="0098334F"/>
    <w:rsid w:val="00983F86"/>
    <w:rsid w:val="00984358"/>
    <w:rsid w:val="00984EDE"/>
    <w:rsid w:val="0098594E"/>
    <w:rsid w:val="009859D5"/>
    <w:rsid w:val="00985E48"/>
    <w:rsid w:val="00985E61"/>
    <w:rsid w:val="0098629B"/>
    <w:rsid w:val="009863F5"/>
    <w:rsid w:val="0098682B"/>
    <w:rsid w:val="009879B4"/>
    <w:rsid w:val="00987BA5"/>
    <w:rsid w:val="00987BF1"/>
    <w:rsid w:val="00987DD5"/>
    <w:rsid w:val="00987F90"/>
    <w:rsid w:val="009901FD"/>
    <w:rsid w:val="0099052B"/>
    <w:rsid w:val="009938C2"/>
    <w:rsid w:val="00994E6D"/>
    <w:rsid w:val="00995355"/>
    <w:rsid w:val="009957ED"/>
    <w:rsid w:val="00995BF2"/>
    <w:rsid w:val="009967BF"/>
    <w:rsid w:val="00996D8C"/>
    <w:rsid w:val="00996FAF"/>
    <w:rsid w:val="00996FB1"/>
    <w:rsid w:val="009A0FC1"/>
    <w:rsid w:val="009A11EA"/>
    <w:rsid w:val="009A1F5E"/>
    <w:rsid w:val="009A2C59"/>
    <w:rsid w:val="009A2DF5"/>
    <w:rsid w:val="009A3491"/>
    <w:rsid w:val="009A363B"/>
    <w:rsid w:val="009A3C09"/>
    <w:rsid w:val="009A3C1B"/>
    <w:rsid w:val="009A3C9D"/>
    <w:rsid w:val="009A4280"/>
    <w:rsid w:val="009A43B7"/>
    <w:rsid w:val="009A43CB"/>
    <w:rsid w:val="009A49F6"/>
    <w:rsid w:val="009A50E0"/>
    <w:rsid w:val="009A5748"/>
    <w:rsid w:val="009A598D"/>
    <w:rsid w:val="009A5E33"/>
    <w:rsid w:val="009A605C"/>
    <w:rsid w:val="009A6586"/>
    <w:rsid w:val="009A6C8B"/>
    <w:rsid w:val="009A79B5"/>
    <w:rsid w:val="009B006B"/>
    <w:rsid w:val="009B1DCD"/>
    <w:rsid w:val="009B2595"/>
    <w:rsid w:val="009B41EC"/>
    <w:rsid w:val="009B4530"/>
    <w:rsid w:val="009B468A"/>
    <w:rsid w:val="009B5252"/>
    <w:rsid w:val="009B5323"/>
    <w:rsid w:val="009B5737"/>
    <w:rsid w:val="009B57FE"/>
    <w:rsid w:val="009B594D"/>
    <w:rsid w:val="009B5E14"/>
    <w:rsid w:val="009B5E53"/>
    <w:rsid w:val="009B6271"/>
    <w:rsid w:val="009B62CF"/>
    <w:rsid w:val="009B68FF"/>
    <w:rsid w:val="009B7D74"/>
    <w:rsid w:val="009C084D"/>
    <w:rsid w:val="009C0ECA"/>
    <w:rsid w:val="009C13C5"/>
    <w:rsid w:val="009C172A"/>
    <w:rsid w:val="009C27D1"/>
    <w:rsid w:val="009C2AC7"/>
    <w:rsid w:val="009C2C8B"/>
    <w:rsid w:val="009C4392"/>
    <w:rsid w:val="009C472A"/>
    <w:rsid w:val="009C4FD5"/>
    <w:rsid w:val="009C532F"/>
    <w:rsid w:val="009C5803"/>
    <w:rsid w:val="009C6744"/>
    <w:rsid w:val="009D0222"/>
    <w:rsid w:val="009D08E6"/>
    <w:rsid w:val="009D12AB"/>
    <w:rsid w:val="009D1AD7"/>
    <w:rsid w:val="009D352C"/>
    <w:rsid w:val="009D48F4"/>
    <w:rsid w:val="009D49D7"/>
    <w:rsid w:val="009D4F0F"/>
    <w:rsid w:val="009D4F49"/>
    <w:rsid w:val="009D5995"/>
    <w:rsid w:val="009D62C0"/>
    <w:rsid w:val="009D6308"/>
    <w:rsid w:val="009D7545"/>
    <w:rsid w:val="009D7946"/>
    <w:rsid w:val="009E0345"/>
    <w:rsid w:val="009E03A8"/>
    <w:rsid w:val="009E05FC"/>
    <w:rsid w:val="009E0C89"/>
    <w:rsid w:val="009E0E93"/>
    <w:rsid w:val="009E1027"/>
    <w:rsid w:val="009E1522"/>
    <w:rsid w:val="009E1EAB"/>
    <w:rsid w:val="009E20CF"/>
    <w:rsid w:val="009E2440"/>
    <w:rsid w:val="009E2555"/>
    <w:rsid w:val="009E26F3"/>
    <w:rsid w:val="009E35E2"/>
    <w:rsid w:val="009E3F14"/>
    <w:rsid w:val="009E4345"/>
    <w:rsid w:val="009E4721"/>
    <w:rsid w:val="009E4A95"/>
    <w:rsid w:val="009E4CFB"/>
    <w:rsid w:val="009E4D48"/>
    <w:rsid w:val="009E4E77"/>
    <w:rsid w:val="009E61DE"/>
    <w:rsid w:val="009E6A87"/>
    <w:rsid w:val="009E7BD2"/>
    <w:rsid w:val="009E7F03"/>
    <w:rsid w:val="009E7F4A"/>
    <w:rsid w:val="009F0576"/>
    <w:rsid w:val="009F0BB9"/>
    <w:rsid w:val="009F1499"/>
    <w:rsid w:val="009F16B8"/>
    <w:rsid w:val="009F2433"/>
    <w:rsid w:val="009F25CC"/>
    <w:rsid w:val="009F3B94"/>
    <w:rsid w:val="009F50DF"/>
    <w:rsid w:val="009F61DF"/>
    <w:rsid w:val="009F6A0B"/>
    <w:rsid w:val="009F7208"/>
    <w:rsid w:val="009F7D77"/>
    <w:rsid w:val="00A0066F"/>
    <w:rsid w:val="00A00EAD"/>
    <w:rsid w:val="00A01F44"/>
    <w:rsid w:val="00A020FC"/>
    <w:rsid w:val="00A02B32"/>
    <w:rsid w:val="00A0348C"/>
    <w:rsid w:val="00A03E7D"/>
    <w:rsid w:val="00A04E12"/>
    <w:rsid w:val="00A0540B"/>
    <w:rsid w:val="00A05990"/>
    <w:rsid w:val="00A05C56"/>
    <w:rsid w:val="00A062DE"/>
    <w:rsid w:val="00A0646A"/>
    <w:rsid w:val="00A06949"/>
    <w:rsid w:val="00A06FF5"/>
    <w:rsid w:val="00A0714E"/>
    <w:rsid w:val="00A076E4"/>
    <w:rsid w:val="00A11414"/>
    <w:rsid w:val="00A11AB6"/>
    <w:rsid w:val="00A11EDA"/>
    <w:rsid w:val="00A1221F"/>
    <w:rsid w:val="00A12AD0"/>
    <w:rsid w:val="00A12CA2"/>
    <w:rsid w:val="00A132A7"/>
    <w:rsid w:val="00A13DEE"/>
    <w:rsid w:val="00A145F6"/>
    <w:rsid w:val="00A14F9E"/>
    <w:rsid w:val="00A14FC2"/>
    <w:rsid w:val="00A15465"/>
    <w:rsid w:val="00A15615"/>
    <w:rsid w:val="00A16245"/>
    <w:rsid w:val="00A16A1E"/>
    <w:rsid w:val="00A16C9E"/>
    <w:rsid w:val="00A17396"/>
    <w:rsid w:val="00A20AAC"/>
    <w:rsid w:val="00A20E58"/>
    <w:rsid w:val="00A21A12"/>
    <w:rsid w:val="00A22584"/>
    <w:rsid w:val="00A23201"/>
    <w:rsid w:val="00A239D0"/>
    <w:rsid w:val="00A23D59"/>
    <w:rsid w:val="00A24F4A"/>
    <w:rsid w:val="00A2521C"/>
    <w:rsid w:val="00A258CD"/>
    <w:rsid w:val="00A25EAA"/>
    <w:rsid w:val="00A25F23"/>
    <w:rsid w:val="00A26842"/>
    <w:rsid w:val="00A269C6"/>
    <w:rsid w:val="00A26B6A"/>
    <w:rsid w:val="00A27782"/>
    <w:rsid w:val="00A278FF"/>
    <w:rsid w:val="00A27976"/>
    <w:rsid w:val="00A27EEB"/>
    <w:rsid w:val="00A30B97"/>
    <w:rsid w:val="00A30DF4"/>
    <w:rsid w:val="00A32217"/>
    <w:rsid w:val="00A33258"/>
    <w:rsid w:val="00A33D58"/>
    <w:rsid w:val="00A34543"/>
    <w:rsid w:val="00A34C76"/>
    <w:rsid w:val="00A3537C"/>
    <w:rsid w:val="00A3714D"/>
    <w:rsid w:val="00A378D9"/>
    <w:rsid w:val="00A37CBC"/>
    <w:rsid w:val="00A40BD1"/>
    <w:rsid w:val="00A410C4"/>
    <w:rsid w:val="00A41141"/>
    <w:rsid w:val="00A41835"/>
    <w:rsid w:val="00A41918"/>
    <w:rsid w:val="00A4193A"/>
    <w:rsid w:val="00A42745"/>
    <w:rsid w:val="00A43365"/>
    <w:rsid w:val="00A43424"/>
    <w:rsid w:val="00A43C5C"/>
    <w:rsid w:val="00A44172"/>
    <w:rsid w:val="00A4440E"/>
    <w:rsid w:val="00A4509E"/>
    <w:rsid w:val="00A45505"/>
    <w:rsid w:val="00A455A8"/>
    <w:rsid w:val="00A45A32"/>
    <w:rsid w:val="00A46E74"/>
    <w:rsid w:val="00A47503"/>
    <w:rsid w:val="00A476DA"/>
    <w:rsid w:val="00A50A6E"/>
    <w:rsid w:val="00A50F3C"/>
    <w:rsid w:val="00A51064"/>
    <w:rsid w:val="00A512B2"/>
    <w:rsid w:val="00A51489"/>
    <w:rsid w:val="00A517FD"/>
    <w:rsid w:val="00A527BF"/>
    <w:rsid w:val="00A528C9"/>
    <w:rsid w:val="00A52C97"/>
    <w:rsid w:val="00A531DA"/>
    <w:rsid w:val="00A54146"/>
    <w:rsid w:val="00A54614"/>
    <w:rsid w:val="00A54A97"/>
    <w:rsid w:val="00A556CC"/>
    <w:rsid w:val="00A564DD"/>
    <w:rsid w:val="00A56583"/>
    <w:rsid w:val="00A56FA0"/>
    <w:rsid w:val="00A579D7"/>
    <w:rsid w:val="00A57D9D"/>
    <w:rsid w:val="00A57E7F"/>
    <w:rsid w:val="00A6071C"/>
    <w:rsid w:val="00A60D98"/>
    <w:rsid w:val="00A61E81"/>
    <w:rsid w:val="00A629CC"/>
    <w:rsid w:val="00A62FEA"/>
    <w:rsid w:val="00A6401E"/>
    <w:rsid w:val="00A64045"/>
    <w:rsid w:val="00A645B2"/>
    <w:rsid w:val="00A65372"/>
    <w:rsid w:val="00A65861"/>
    <w:rsid w:val="00A65E4C"/>
    <w:rsid w:val="00A6626F"/>
    <w:rsid w:val="00A708C6"/>
    <w:rsid w:val="00A709C3"/>
    <w:rsid w:val="00A70FA6"/>
    <w:rsid w:val="00A711DE"/>
    <w:rsid w:val="00A71709"/>
    <w:rsid w:val="00A71DDB"/>
    <w:rsid w:val="00A72001"/>
    <w:rsid w:val="00A72661"/>
    <w:rsid w:val="00A73205"/>
    <w:rsid w:val="00A73ABD"/>
    <w:rsid w:val="00A73B1E"/>
    <w:rsid w:val="00A74E7B"/>
    <w:rsid w:val="00A75F80"/>
    <w:rsid w:val="00A801E0"/>
    <w:rsid w:val="00A8052D"/>
    <w:rsid w:val="00A80E8F"/>
    <w:rsid w:val="00A815BA"/>
    <w:rsid w:val="00A81E64"/>
    <w:rsid w:val="00A82FF4"/>
    <w:rsid w:val="00A83ACA"/>
    <w:rsid w:val="00A843DD"/>
    <w:rsid w:val="00A84503"/>
    <w:rsid w:val="00A84EFD"/>
    <w:rsid w:val="00A85184"/>
    <w:rsid w:val="00A85741"/>
    <w:rsid w:val="00A873D4"/>
    <w:rsid w:val="00A874B0"/>
    <w:rsid w:val="00A87B23"/>
    <w:rsid w:val="00A9019B"/>
    <w:rsid w:val="00A9027E"/>
    <w:rsid w:val="00A91C84"/>
    <w:rsid w:val="00A9264D"/>
    <w:rsid w:val="00A933AF"/>
    <w:rsid w:val="00A942BD"/>
    <w:rsid w:val="00A943A7"/>
    <w:rsid w:val="00A95EE2"/>
    <w:rsid w:val="00A966C6"/>
    <w:rsid w:val="00A96BB8"/>
    <w:rsid w:val="00A96F1C"/>
    <w:rsid w:val="00A97529"/>
    <w:rsid w:val="00A978F6"/>
    <w:rsid w:val="00AA02A1"/>
    <w:rsid w:val="00AA1F8C"/>
    <w:rsid w:val="00AA232A"/>
    <w:rsid w:val="00AA250C"/>
    <w:rsid w:val="00AA3B98"/>
    <w:rsid w:val="00AA50DF"/>
    <w:rsid w:val="00AA56D2"/>
    <w:rsid w:val="00AA576A"/>
    <w:rsid w:val="00AA5C06"/>
    <w:rsid w:val="00AA61C6"/>
    <w:rsid w:val="00AA65FB"/>
    <w:rsid w:val="00AA694D"/>
    <w:rsid w:val="00AA6A28"/>
    <w:rsid w:val="00AA6F1F"/>
    <w:rsid w:val="00AA77D1"/>
    <w:rsid w:val="00AA7E23"/>
    <w:rsid w:val="00AB0202"/>
    <w:rsid w:val="00AB05E1"/>
    <w:rsid w:val="00AB0A37"/>
    <w:rsid w:val="00AB0A98"/>
    <w:rsid w:val="00AB1456"/>
    <w:rsid w:val="00AB1B4F"/>
    <w:rsid w:val="00AB2A4A"/>
    <w:rsid w:val="00AB2E98"/>
    <w:rsid w:val="00AB4649"/>
    <w:rsid w:val="00AB4E65"/>
    <w:rsid w:val="00AB5490"/>
    <w:rsid w:val="00AB688A"/>
    <w:rsid w:val="00AB6BF3"/>
    <w:rsid w:val="00AB740B"/>
    <w:rsid w:val="00AB77A3"/>
    <w:rsid w:val="00AB7B14"/>
    <w:rsid w:val="00AB7D90"/>
    <w:rsid w:val="00AC056F"/>
    <w:rsid w:val="00AC1961"/>
    <w:rsid w:val="00AC1D38"/>
    <w:rsid w:val="00AC214A"/>
    <w:rsid w:val="00AC2B0B"/>
    <w:rsid w:val="00AC3795"/>
    <w:rsid w:val="00AC426B"/>
    <w:rsid w:val="00AC4C28"/>
    <w:rsid w:val="00AC5070"/>
    <w:rsid w:val="00AC5775"/>
    <w:rsid w:val="00AC594E"/>
    <w:rsid w:val="00AC59FA"/>
    <w:rsid w:val="00AC5F26"/>
    <w:rsid w:val="00AC6E6F"/>
    <w:rsid w:val="00AC7187"/>
    <w:rsid w:val="00AC733B"/>
    <w:rsid w:val="00AC75F3"/>
    <w:rsid w:val="00AD020C"/>
    <w:rsid w:val="00AD1684"/>
    <w:rsid w:val="00AD1E4A"/>
    <w:rsid w:val="00AD1F0C"/>
    <w:rsid w:val="00AD2040"/>
    <w:rsid w:val="00AD21D8"/>
    <w:rsid w:val="00AD3533"/>
    <w:rsid w:val="00AD37F6"/>
    <w:rsid w:val="00AD3D4F"/>
    <w:rsid w:val="00AD3FDA"/>
    <w:rsid w:val="00AD3FEF"/>
    <w:rsid w:val="00AD409C"/>
    <w:rsid w:val="00AD44DB"/>
    <w:rsid w:val="00AD60C8"/>
    <w:rsid w:val="00AD618D"/>
    <w:rsid w:val="00AD63AA"/>
    <w:rsid w:val="00AD6737"/>
    <w:rsid w:val="00AD6B05"/>
    <w:rsid w:val="00AD71A4"/>
    <w:rsid w:val="00AD7CE0"/>
    <w:rsid w:val="00AD7EA0"/>
    <w:rsid w:val="00AE0AF1"/>
    <w:rsid w:val="00AE0FDC"/>
    <w:rsid w:val="00AE1BBC"/>
    <w:rsid w:val="00AE2D9D"/>
    <w:rsid w:val="00AE34B6"/>
    <w:rsid w:val="00AE37F2"/>
    <w:rsid w:val="00AE447E"/>
    <w:rsid w:val="00AE693B"/>
    <w:rsid w:val="00AE6AE6"/>
    <w:rsid w:val="00AE708C"/>
    <w:rsid w:val="00AF004E"/>
    <w:rsid w:val="00AF0E7E"/>
    <w:rsid w:val="00AF150B"/>
    <w:rsid w:val="00AF1CE9"/>
    <w:rsid w:val="00AF2667"/>
    <w:rsid w:val="00AF3873"/>
    <w:rsid w:val="00AF3989"/>
    <w:rsid w:val="00AF3D2B"/>
    <w:rsid w:val="00AF435A"/>
    <w:rsid w:val="00AF4F69"/>
    <w:rsid w:val="00AF5028"/>
    <w:rsid w:val="00AF5C04"/>
    <w:rsid w:val="00AF62B0"/>
    <w:rsid w:val="00AF69CB"/>
    <w:rsid w:val="00AF73CF"/>
    <w:rsid w:val="00AF7B95"/>
    <w:rsid w:val="00B00B9F"/>
    <w:rsid w:val="00B01655"/>
    <w:rsid w:val="00B01BC4"/>
    <w:rsid w:val="00B01C0B"/>
    <w:rsid w:val="00B01F51"/>
    <w:rsid w:val="00B02109"/>
    <w:rsid w:val="00B03BE6"/>
    <w:rsid w:val="00B03F4F"/>
    <w:rsid w:val="00B03FF7"/>
    <w:rsid w:val="00B047E9"/>
    <w:rsid w:val="00B04ADF"/>
    <w:rsid w:val="00B04C74"/>
    <w:rsid w:val="00B053C6"/>
    <w:rsid w:val="00B05DE4"/>
    <w:rsid w:val="00B06905"/>
    <w:rsid w:val="00B07D6E"/>
    <w:rsid w:val="00B07DD0"/>
    <w:rsid w:val="00B100D1"/>
    <w:rsid w:val="00B10591"/>
    <w:rsid w:val="00B107C4"/>
    <w:rsid w:val="00B109EC"/>
    <w:rsid w:val="00B110BF"/>
    <w:rsid w:val="00B11456"/>
    <w:rsid w:val="00B114D7"/>
    <w:rsid w:val="00B11E28"/>
    <w:rsid w:val="00B11EFF"/>
    <w:rsid w:val="00B12424"/>
    <w:rsid w:val="00B131F1"/>
    <w:rsid w:val="00B146F6"/>
    <w:rsid w:val="00B164F7"/>
    <w:rsid w:val="00B165BA"/>
    <w:rsid w:val="00B16AF5"/>
    <w:rsid w:val="00B16BE7"/>
    <w:rsid w:val="00B16BFD"/>
    <w:rsid w:val="00B16DB2"/>
    <w:rsid w:val="00B175E8"/>
    <w:rsid w:val="00B17FD1"/>
    <w:rsid w:val="00B20AC7"/>
    <w:rsid w:val="00B20AFB"/>
    <w:rsid w:val="00B20D60"/>
    <w:rsid w:val="00B20FAD"/>
    <w:rsid w:val="00B2173C"/>
    <w:rsid w:val="00B21BAC"/>
    <w:rsid w:val="00B224BF"/>
    <w:rsid w:val="00B2412B"/>
    <w:rsid w:val="00B24902"/>
    <w:rsid w:val="00B24FE8"/>
    <w:rsid w:val="00B25B0C"/>
    <w:rsid w:val="00B25C16"/>
    <w:rsid w:val="00B269F1"/>
    <w:rsid w:val="00B272A6"/>
    <w:rsid w:val="00B27B0E"/>
    <w:rsid w:val="00B27D94"/>
    <w:rsid w:val="00B3043E"/>
    <w:rsid w:val="00B30E2A"/>
    <w:rsid w:val="00B3201E"/>
    <w:rsid w:val="00B33EC1"/>
    <w:rsid w:val="00B346F2"/>
    <w:rsid w:val="00B3598E"/>
    <w:rsid w:val="00B366D1"/>
    <w:rsid w:val="00B36700"/>
    <w:rsid w:val="00B37815"/>
    <w:rsid w:val="00B37AB9"/>
    <w:rsid w:val="00B400C7"/>
    <w:rsid w:val="00B4061C"/>
    <w:rsid w:val="00B418AE"/>
    <w:rsid w:val="00B41C06"/>
    <w:rsid w:val="00B42045"/>
    <w:rsid w:val="00B425D9"/>
    <w:rsid w:val="00B4299D"/>
    <w:rsid w:val="00B435FF"/>
    <w:rsid w:val="00B45A81"/>
    <w:rsid w:val="00B45AFF"/>
    <w:rsid w:val="00B45E41"/>
    <w:rsid w:val="00B45F94"/>
    <w:rsid w:val="00B4610F"/>
    <w:rsid w:val="00B4662D"/>
    <w:rsid w:val="00B4687E"/>
    <w:rsid w:val="00B46942"/>
    <w:rsid w:val="00B4737A"/>
    <w:rsid w:val="00B50EA5"/>
    <w:rsid w:val="00B513EC"/>
    <w:rsid w:val="00B51412"/>
    <w:rsid w:val="00B51DAC"/>
    <w:rsid w:val="00B525DC"/>
    <w:rsid w:val="00B526DB"/>
    <w:rsid w:val="00B52B25"/>
    <w:rsid w:val="00B530A6"/>
    <w:rsid w:val="00B53AAF"/>
    <w:rsid w:val="00B53CA3"/>
    <w:rsid w:val="00B54548"/>
    <w:rsid w:val="00B54C57"/>
    <w:rsid w:val="00B55131"/>
    <w:rsid w:val="00B5534E"/>
    <w:rsid w:val="00B56713"/>
    <w:rsid w:val="00B56D7D"/>
    <w:rsid w:val="00B57723"/>
    <w:rsid w:val="00B60F06"/>
    <w:rsid w:val="00B61010"/>
    <w:rsid w:val="00B612EA"/>
    <w:rsid w:val="00B63617"/>
    <w:rsid w:val="00B63674"/>
    <w:rsid w:val="00B636A6"/>
    <w:rsid w:val="00B639BA"/>
    <w:rsid w:val="00B64178"/>
    <w:rsid w:val="00B649D4"/>
    <w:rsid w:val="00B64A7B"/>
    <w:rsid w:val="00B64B19"/>
    <w:rsid w:val="00B64CB8"/>
    <w:rsid w:val="00B674D5"/>
    <w:rsid w:val="00B7002E"/>
    <w:rsid w:val="00B70934"/>
    <w:rsid w:val="00B70CAA"/>
    <w:rsid w:val="00B70DE8"/>
    <w:rsid w:val="00B70DFB"/>
    <w:rsid w:val="00B717BD"/>
    <w:rsid w:val="00B71ECE"/>
    <w:rsid w:val="00B71FB7"/>
    <w:rsid w:val="00B72099"/>
    <w:rsid w:val="00B72483"/>
    <w:rsid w:val="00B72D57"/>
    <w:rsid w:val="00B74F63"/>
    <w:rsid w:val="00B752DA"/>
    <w:rsid w:val="00B7572B"/>
    <w:rsid w:val="00B7679D"/>
    <w:rsid w:val="00B7681D"/>
    <w:rsid w:val="00B769A9"/>
    <w:rsid w:val="00B76BF3"/>
    <w:rsid w:val="00B811BD"/>
    <w:rsid w:val="00B819EB"/>
    <w:rsid w:val="00B81AF1"/>
    <w:rsid w:val="00B82817"/>
    <w:rsid w:val="00B828E1"/>
    <w:rsid w:val="00B82B7C"/>
    <w:rsid w:val="00B83349"/>
    <w:rsid w:val="00B8382E"/>
    <w:rsid w:val="00B8491E"/>
    <w:rsid w:val="00B84C43"/>
    <w:rsid w:val="00B84E94"/>
    <w:rsid w:val="00B863CD"/>
    <w:rsid w:val="00B8666E"/>
    <w:rsid w:val="00B86A1A"/>
    <w:rsid w:val="00B90820"/>
    <w:rsid w:val="00B90DEF"/>
    <w:rsid w:val="00B90ECF"/>
    <w:rsid w:val="00B91BF3"/>
    <w:rsid w:val="00B935B9"/>
    <w:rsid w:val="00B93774"/>
    <w:rsid w:val="00B93D85"/>
    <w:rsid w:val="00B940C9"/>
    <w:rsid w:val="00B955F0"/>
    <w:rsid w:val="00B957E9"/>
    <w:rsid w:val="00B95999"/>
    <w:rsid w:val="00B9619C"/>
    <w:rsid w:val="00B96BA8"/>
    <w:rsid w:val="00B97D01"/>
    <w:rsid w:val="00BA18EA"/>
    <w:rsid w:val="00BA1986"/>
    <w:rsid w:val="00BA1CB3"/>
    <w:rsid w:val="00BA1ED1"/>
    <w:rsid w:val="00BA1F9D"/>
    <w:rsid w:val="00BA2D81"/>
    <w:rsid w:val="00BA41D2"/>
    <w:rsid w:val="00BA448D"/>
    <w:rsid w:val="00BA5F4F"/>
    <w:rsid w:val="00BA7099"/>
    <w:rsid w:val="00BA77C8"/>
    <w:rsid w:val="00BA78E2"/>
    <w:rsid w:val="00BA791D"/>
    <w:rsid w:val="00BB0E2C"/>
    <w:rsid w:val="00BB0EC2"/>
    <w:rsid w:val="00BB1696"/>
    <w:rsid w:val="00BB176E"/>
    <w:rsid w:val="00BB3463"/>
    <w:rsid w:val="00BB374A"/>
    <w:rsid w:val="00BB4F6D"/>
    <w:rsid w:val="00BB57E5"/>
    <w:rsid w:val="00BB6EA2"/>
    <w:rsid w:val="00BB722C"/>
    <w:rsid w:val="00BB742F"/>
    <w:rsid w:val="00BB767E"/>
    <w:rsid w:val="00BB7C7B"/>
    <w:rsid w:val="00BC060F"/>
    <w:rsid w:val="00BC1258"/>
    <w:rsid w:val="00BC27F0"/>
    <w:rsid w:val="00BC29A0"/>
    <w:rsid w:val="00BC3239"/>
    <w:rsid w:val="00BC45D0"/>
    <w:rsid w:val="00BC4D6B"/>
    <w:rsid w:val="00BC4DE6"/>
    <w:rsid w:val="00BC5361"/>
    <w:rsid w:val="00BC5684"/>
    <w:rsid w:val="00BC637B"/>
    <w:rsid w:val="00BC63B2"/>
    <w:rsid w:val="00BD010A"/>
    <w:rsid w:val="00BD324E"/>
    <w:rsid w:val="00BD3C00"/>
    <w:rsid w:val="00BD44D8"/>
    <w:rsid w:val="00BD44FD"/>
    <w:rsid w:val="00BD4F84"/>
    <w:rsid w:val="00BD586B"/>
    <w:rsid w:val="00BD5F5E"/>
    <w:rsid w:val="00BD6079"/>
    <w:rsid w:val="00BD65C2"/>
    <w:rsid w:val="00BD68C2"/>
    <w:rsid w:val="00BD6A1A"/>
    <w:rsid w:val="00BD78D2"/>
    <w:rsid w:val="00BD7A4F"/>
    <w:rsid w:val="00BE083A"/>
    <w:rsid w:val="00BE0D70"/>
    <w:rsid w:val="00BE1761"/>
    <w:rsid w:val="00BE22B5"/>
    <w:rsid w:val="00BE28FC"/>
    <w:rsid w:val="00BE319D"/>
    <w:rsid w:val="00BE3258"/>
    <w:rsid w:val="00BE329D"/>
    <w:rsid w:val="00BE3302"/>
    <w:rsid w:val="00BE5807"/>
    <w:rsid w:val="00BE5AF9"/>
    <w:rsid w:val="00BE5CB4"/>
    <w:rsid w:val="00BE6505"/>
    <w:rsid w:val="00BE7884"/>
    <w:rsid w:val="00BF0004"/>
    <w:rsid w:val="00BF05D5"/>
    <w:rsid w:val="00BF1148"/>
    <w:rsid w:val="00BF140C"/>
    <w:rsid w:val="00BF1B47"/>
    <w:rsid w:val="00BF26A3"/>
    <w:rsid w:val="00BF2C61"/>
    <w:rsid w:val="00BF2D83"/>
    <w:rsid w:val="00BF2FB8"/>
    <w:rsid w:val="00BF321F"/>
    <w:rsid w:val="00BF33D7"/>
    <w:rsid w:val="00BF3A7E"/>
    <w:rsid w:val="00BF3C24"/>
    <w:rsid w:val="00BF3DA8"/>
    <w:rsid w:val="00BF3FDE"/>
    <w:rsid w:val="00BF4CC9"/>
    <w:rsid w:val="00BF4D9B"/>
    <w:rsid w:val="00BF5266"/>
    <w:rsid w:val="00BF56A7"/>
    <w:rsid w:val="00BF5BCA"/>
    <w:rsid w:val="00BF6C62"/>
    <w:rsid w:val="00BF6EA2"/>
    <w:rsid w:val="00C00804"/>
    <w:rsid w:val="00C00AD7"/>
    <w:rsid w:val="00C00EF2"/>
    <w:rsid w:val="00C018E4"/>
    <w:rsid w:val="00C01F0D"/>
    <w:rsid w:val="00C0216A"/>
    <w:rsid w:val="00C02DCE"/>
    <w:rsid w:val="00C02E3C"/>
    <w:rsid w:val="00C03B57"/>
    <w:rsid w:val="00C03C95"/>
    <w:rsid w:val="00C03D4C"/>
    <w:rsid w:val="00C03E33"/>
    <w:rsid w:val="00C040DF"/>
    <w:rsid w:val="00C04565"/>
    <w:rsid w:val="00C047EC"/>
    <w:rsid w:val="00C04A20"/>
    <w:rsid w:val="00C04A82"/>
    <w:rsid w:val="00C052FE"/>
    <w:rsid w:val="00C05554"/>
    <w:rsid w:val="00C05A50"/>
    <w:rsid w:val="00C06872"/>
    <w:rsid w:val="00C07475"/>
    <w:rsid w:val="00C07BB0"/>
    <w:rsid w:val="00C10515"/>
    <w:rsid w:val="00C10BDE"/>
    <w:rsid w:val="00C11610"/>
    <w:rsid w:val="00C1162D"/>
    <w:rsid w:val="00C11E67"/>
    <w:rsid w:val="00C1201C"/>
    <w:rsid w:val="00C12D46"/>
    <w:rsid w:val="00C1442B"/>
    <w:rsid w:val="00C15D2F"/>
    <w:rsid w:val="00C170FE"/>
    <w:rsid w:val="00C17133"/>
    <w:rsid w:val="00C1768F"/>
    <w:rsid w:val="00C17EC1"/>
    <w:rsid w:val="00C20C15"/>
    <w:rsid w:val="00C20C16"/>
    <w:rsid w:val="00C20C39"/>
    <w:rsid w:val="00C20FC9"/>
    <w:rsid w:val="00C21625"/>
    <w:rsid w:val="00C217CD"/>
    <w:rsid w:val="00C2219D"/>
    <w:rsid w:val="00C2223F"/>
    <w:rsid w:val="00C229EA"/>
    <w:rsid w:val="00C22CEF"/>
    <w:rsid w:val="00C23072"/>
    <w:rsid w:val="00C23A0E"/>
    <w:rsid w:val="00C23B5D"/>
    <w:rsid w:val="00C23B94"/>
    <w:rsid w:val="00C23D9B"/>
    <w:rsid w:val="00C23F1E"/>
    <w:rsid w:val="00C24129"/>
    <w:rsid w:val="00C258F5"/>
    <w:rsid w:val="00C25B4C"/>
    <w:rsid w:val="00C25C4F"/>
    <w:rsid w:val="00C26213"/>
    <w:rsid w:val="00C26AF1"/>
    <w:rsid w:val="00C26BD7"/>
    <w:rsid w:val="00C272C3"/>
    <w:rsid w:val="00C3054E"/>
    <w:rsid w:val="00C3107D"/>
    <w:rsid w:val="00C32992"/>
    <w:rsid w:val="00C3322E"/>
    <w:rsid w:val="00C33C90"/>
    <w:rsid w:val="00C3402B"/>
    <w:rsid w:val="00C341DF"/>
    <w:rsid w:val="00C34B75"/>
    <w:rsid w:val="00C34BE4"/>
    <w:rsid w:val="00C34C64"/>
    <w:rsid w:val="00C351C9"/>
    <w:rsid w:val="00C3619E"/>
    <w:rsid w:val="00C36B91"/>
    <w:rsid w:val="00C37ABF"/>
    <w:rsid w:val="00C405DC"/>
    <w:rsid w:val="00C40626"/>
    <w:rsid w:val="00C40AB1"/>
    <w:rsid w:val="00C40C07"/>
    <w:rsid w:val="00C41669"/>
    <w:rsid w:val="00C422BF"/>
    <w:rsid w:val="00C42482"/>
    <w:rsid w:val="00C42540"/>
    <w:rsid w:val="00C42621"/>
    <w:rsid w:val="00C426C9"/>
    <w:rsid w:val="00C434AB"/>
    <w:rsid w:val="00C4382E"/>
    <w:rsid w:val="00C44483"/>
    <w:rsid w:val="00C449B2"/>
    <w:rsid w:val="00C45102"/>
    <w:rsid w:val="00C452CB"/>
    <w:rsid w:val="00C4554F"/>
    <w:rsid w:val="00C458D0"/>
    <w:rsid w:val="00C45C4D"/>
    <w:rsid w:val="00C46C8D"/>
    <w:rsid w:val="00C4720E"/>
    <w:rsid w:val="00C47D70"/>
    <w:rsid w:val="00C50566"/>
    <w:rsid w:val="00C50953"/>
    <w:rsid w:val="00C50996"/>
    <w:rsid w:val="00C50B77"/>
    <w:rsid w:val="00C50C6B"/>
    <w:rsid w:val="00C511D6"/>
    <w:rsid w:val="00C51797"/>
    <w:rsid w:val="00C51852"/>
    <w:rsid w:val="00C51B0F"/>
    <w:rsid w:val="00C5201B"/>
    <w:rsid w:val="00C52271"/>
    <w:rsid w:val="00C52F52"/>
    <w:rsid w:val="00C532AC"/>
    <w:rsid w:val="00C5392C"/>
    <w:rsid w:val="00C53B3D"/>
    <w:rsid w:val="00C54EBF"/>
    <w:rsid w:val="00C553EE"/>
    <w:rsid w:val="00C55490"/>
    <w:rsid w:val="00C5601F"/>
    <w:rsid w:val="00C566DA"/>
    <w:rsid w:val="00C567C2"/>
    <w:rsid w:val="00C568BF"/>
    <w:rsid w:val="00C56ABE"/>
    <w:rsid w:val="00C56CC5"/>
    <w:rsid w:val="00C56E45"/>
    <w:rsid w:val="00C57120"/>
    <w:rsid w:val="00C5790B"/>
    <w:rsid w:val="00C6011C"/>
    <w:rsid w:val="00C601A9"/>
    <w:rsid w:val="00C6096D"/>
    <w:rsid w:val="00C60C6E"/>
    <w:rsid w:val="00C628F3"/>
    <w:rsid w:val="00C64387"/>
    <w:rsid w:val="00C648FF"/>
    <w:rsid w:val="00C64F30"/>
    <w:rsid w:val="00C6638E"/>
    <w:rsid w:val="00C66982"/>
    <w:rsid w:val="00C67077"/>
    <w:rsid w:val="00C67629"/>
    <w:rsid w:val="00C679C4"/>
    <w:rsid w:val="00C679F1"/>
    <w:rsid w:val="00C701CF"/>
    <w:rsid w:val="00C70461"/>
    <w:rsid w:val="00C70F92"/>
    <w:rsid w:val="00C70FB9"/>
    <w:rsid w:val="00C724AF"/>
    <w:rsid w:val="00C726F3"/>
    <w:rsid w:val="00C7313A"/>
    <w:rsid w:val="00C7375E"/>
    <w:rsid w:val="00C73908"/>
    <w:rsid w:val="00C740BC"/>
    <w:rsid w:val="00C74F86"/>
    <w:rsid w:val="00C7551F"/>
    <w:rsid w:val="00C75644"/>
    <w:rsid w:val="00C75FCA"/>
    <w:rsid w:val="00C7601E"/>
    <w:rsid w:val="00C767EC"/>
    <w:rsid w:val="00C769D6"/>
    <w:rsid w:val="00C7780C"/>
    <w:rsid w:val="00C77EB3"/>
    <w:rsid w:val="00C80D95"/>
    <w:rsid w:val="00C8122D"/>
    <w:rsid w:val="00C81813"/>
    <w:rsid w:val="00C81A8B"/>
    <w:rsid w:val="00C82585"/>
    <w:rsid w:val="00C825A1"/>
    <w:rsid w:val="00C82611"/>
    <w:rsid w:val="00C837E1"/>
    <w:rsid w:val="00C83F08"/>
    <w:rsid w:val="00C846B4"/>
    <w:rsid w:val="00C8491B"/>
    <w:rsid w:val="00C84D4C"/>
    <w:rsid w:val="00C85682"/>
    <w:rsid w:val="00C85A70"/>
    <w:rsid w:val="00C85AA4"/>
    <w:rsid w:val="00C86176"/>
    <w:rsid w:val="00C8656C"/>
    <w:rsid w:val="00C879FB"/>
    <w:rsid w:val="00C87F72"/>
    <w:rsid w:val="00C90C02"/>
    <w:rsid w:val="00C90EF6"/>
    <w:rsid w:val="00C91083"/>
    <w:rsid w:val="00C91382"/>
    <w:rsid w:val="00C91422"/>
    <w:rsid w:val="00C9260F"/>
    <w:rsid w:val="00C927B2"/>
    <w:rsid w:val="00C94053"/>
    <w:rsid w:val="00C94299"/>
    <w:rsid w:val="00C942B3"/>
    <w:rsid w:val="00C94C7A"/>
    <w:rsid w:val="00C94F9B"/>
    <w:rsid w:val="00C95437"/>
    <w:rsid w:val="00C96390"/>
    <w:rsid w:val="00C96748"/>
    <w:rsid w:val="00C96B8E"/>
    <w:rsid w:val="00C96E38"/>
    <w:rsid w:val="00C975A6"/>
    <w:rsid w:val="00C9765A"/>
    <w:rsid w:val="00CA161F"/>
    <w:rsid w:val="00CA16BB"/>
    <w:rsid w:val="00CA1A3C"/>
    <w:rsid w:val="00CA31EA"/>
    <w:rsid w:val="00CA34EA"/>
    <w:rsid w:val="00CA39F5"/>
    <w:rsid w:val="00CA3FAB"/>
    <w:rsid w:val="00CA42CB"/>
    <w:rsid w:val="00CA4371"/>
    <w:rsid w:val="00CA45BD"/>
    <w:rsid w:val="00CA4CFD"/>
    <w:rsid w:val="00CA5218"/>
    <w:rsid w:val="00CA5C05"/>
    <w:rsid w:val="00CA6EF3"/>
    <w:rsid w:val="00CA76AF"/>
    <w:rsid w:val="00CA76B4"/>
    <w:rsid w:val="00CA7ED9"/>
    <w:rsid w:val="00CB01CD"/>
    <w:rsid w:val="00CB045A"/>
    <w:rsid w:val="00CB05AD"/>
    <w:rsid w:val="00CB0644"/>
    <w:rsid w:val="00CB0EDF"/>
    <w:rsid w:val="00CB0FFA"/>
    <w:rsid w:val="00CB194D"/>
    <w:rsid w:val="00CB1A5A"/>
    <w:rsid w:val="00CB1DFB"/>
    <w:rsid w:val="00CB24E5"/>
    <w:rsid w:val="00CB2915"/>
    <w:rsid w:val="00CB3207"/>
    <w:rsid w:val="00CB524B"/>
    <w:rsid w:val="00CB57ED"/>
    <w:rsid w:val="00CB58A6"/>
    <w:rsid w:val="00CB5CF6"/>
    <w:rsid w:val="00CB79AB"/>
    <w:rsid w:val="00CC0504"/>
    <w:rsid w:val="00CC06CA"/>
    <w:rsid w:val="00CC1873"/>
    <w:rsid w:val="00CC1F22"/>
    <w:rsid w:val="00CC1F66"/>
    <w:rsid w:val="00CC2451"/>
    <w:rsid w:val="00CC2AFD"/>
    <w:rsid w:val="00CC3527"/>
    <w:rsid w:val="00CC3D71"/>
    <w:rsid w:val="00CC424C"/>
    <w:rsid w:val="00CC47DF"/>
    <w:rsid w:val="00CC49D1"/>
    <w:rsid w:val="00CC4EBE"/>
    <w:rsid w:val="00CC51CD"/>
    <w:rsid w:val="00CC5351"/>
    <w:rsid w:val="00CC68D2"/>
    <w:rsid w:val="00CD005E"/>
    <w:rsid w:val="00CD111E"/>
    <w:rsid w:val="00CD115C"/>
    <w:rsid w:val="00CD183A"/>
    <w:rsid w:val="00CD22D4"/>
    <w:rsid w:val="00CD29EA"/>
    <w:rsid w:val="00CD30D3"/>
    <w:rsid w:val="00CD3C48"/>
    <w:rsid w:val="00CD3E1B"/>
    <w:rsid w:val="00CD42EA"/>
    <w:rsid w:val="00CD4BA6"/>
    <w:rsid w:val="00CD4F59"/>
    <w:rsid w:val="00CD5EFE"/>
    <w:rsid w:val="00CD628D"/>
    <w:rsid w:val="00CD6665"/>
    <w:rsid w:val="00CD6B2A"/>
    <w:rsid w:val="00CD73F7"/>
    <w:rsid w:val="00CD7C32"/>
    <w:rsid w:val="00CD7F28"/>
    <w:rsid w:val="00CE11AA"/>
    <w:rsid w:val="00CE139C"/>
    <w:rsid w:val="00CE1FDA"/>
    <w:rsid w:val="00CE2069"/>
    <w:rsid w:val="00CE235F"/>
    <w:rsid w:val="00CE26C3"/>
    <w:rsid w:val="00CE2717"/>
    <w:rsid w:val="00CE2F47"/>
    <w:rsid w:val="00CE33B4"/>
    <w:rsid w:val="00CE4ABF"/>
    <w:rsid w:val="00CE5DF3"/>
    <w:rsid w:val="00CE677A"/>
    <w:rsid w:val="00CE70BE"/>
    <w:rsid w:val="00CE7377"/>
    <w:rsid w:val="00CE7380"/>
    <w:rsid w:val="00CE74C5"/>
    <w:rsid w:val="00CF014B"/>
    <w:rsid w:val="00CF02DF"/>
    <w:rsid w:val="00CF0355"/>
    <w:rsid w:val="00CF075C"/>
    <w:rsid w:val="00CF1EB1"/>
    <w:rsid w:val="00CF2AD9"/>
    <w:rsid w:val="00CF37FF"/>
    <w:rsid w:val="00CF39FA"/>
    <w:rsid w:val="00CF3F9B"/>
    <w:rsid w:val="00CF44DB"/>
    <w:rsid w:val="00CF4D6A"/>
    <w:rsid w:val="00CF4EDA"/>
    <w:rsid w:val="00CF54FE"/>
    <w:rsid w:val="00CF5565"/>
    <w:rsid w:val="00CF5CE2"/>
    <w:rsid w:val="00CF5DA1"/>
    <w:rsid w:val="00CF649C"/>
    <w:rsid w:val="00CF71DC"/>
    <w:rsid w:val="00CF72A6"/>
    <w:rsid w:val="00CF7500"/>
    <w:rsid w:val="00CF7C36"/>
    <w:rsid w:val="00D00337"/>
    <w:rsid w:val="00D005B2"/>
    <w:rsid w:val="00D00996"/>
    <w:rsid w:val="00D01545"/>
    <w:rsid w:val="00D025E8"/>
    <w:rsid w:val="00D02ADD"/>
    <w:rsid w:val="00D0317E"/>
    <w:rsid w:val="00D03475"/>
    <w:rsid w:val="00D03979"/>
    <w:rsid w:val="00D03CC3"/>
    <w:rsid w:val="00D0425B"/>
    <w:rsid w:val="00D04774"/>
    <w:rsid w:val="00D0478F"/>
    <w:rsid w:val="00D05428"/>
    <w:rsid w:val="00D064EA"/>
    <w:rsid w:val="00D0659E"/>
    <w:rsid w:val="00D07677"/>
    <w:rsid w:val="00D1006E"/>
    <w:rsid w:val="00D1035E"/>
    <w:rsid w:val="00D105D6"/>
    <w:rsid w:val="00D105DD"/>
    <w:rsid w:val="00D108DF"/>
    <w:rsid w:val="00D10E23"/>
    <w:rsid w:val="00D11406"/>
    <w:rsid w:val="00D11556"/>
    <w:rsid w:val="00D12640"/>
    <w:rsid w:val="00D130D0"/>
    <w:rsid w:val="00D145CA"/>
    <w:rsid w:val="00D14870"/>
    <w:rsid w:val="00D1490F"/>
    <w:rsid w:val="00D14DF8"/>
    <w:rsid w:val="00D14FF0"/>
    <w:rsid w:val="00D150EC"/>
    <w:rsid w:val="00D151B6"/>
    <w:rsid w:val="00D1526E"/>
    <w:rsid w:val="00D15F50"/>
    <w:rsid w:val="00D15F82"/>
    <w:rsid w:val="00D16289"/>
    <w:rsid w:val="00D16801"/>
    <w:rsid w:val="00D16808"/>
    <w:rsid w:val="00D202A6"/>
    <w:rsid w:val="00D20A4F"/>
    <w:rsid w:val="00D2101C"/>
    <w:rsid w:val="00D2138D"/>
    <w:rsid w:val="00D21AA6"/>
    <w:rsid w:val="00D225F5"/>
    <w:rsid w:val="00D22B76"/>
    <w:rsid w:val="00D22E1B"/>
    <w:rsid w:val="00D232EE"/>
    <w:rsid w:val="00D2617D"/>
    <w:rsid w:val="00D2654B"/>
    <w:rsid w:val="00D265EC"/>
    <w:rsid w:val="00D26DDB"/>
    <w:rsid w:val="00D26F85"/>
    <w:rsid w:val="00D27071"/>
    <w:rsid w:val="00D2722B"/>
    <w:rsid w:val="00D27DB9"/>
    <w:rsid w:val="00D306FA"/>
    <w:rsid w:val="00D30D8F"/>
    <w:rsid w:val="00D30F19"/>
    <w:rsid w:val="00D31CA2"/>
    <w:rsid w:val="00D31F3A"/>
    <w:rsid w:val="00D325A2"/>
    <w:rsid w:val="00D332B0"/>
    <w:rsid w:val="00D33B16"/>
    <w:rsid w:val="00D3445E"/>
    <w:rsid w:val="00D34AC7"/>
    <w:rsid w:val="00D3542D"/>
    <w:rsid w:val="00D359AF"/>
    <w:rsid w:val="00D36B15"/>
    <w:rsid w:val="00D373F1"/>
    <w:rsid w:val="00D376A1"/>
    <w:rsid w:val="00D37D3A"/>
    <w:rsid w:val="00D40EA0"/>
    <w:rsid w:val="00D41848"/>
    <w:rsid w:val="00D4217E"/>
    <w:rsid w:val="00D42C23"/>
    <w:rsid w:val="00D43296"/>
    <w:rsid w:val="00D43562"/>
    <w:rsid w:val="00D435B4"/>
    <w:rsid w:val="00D43698"/>
    <w:rsid w:val="00D4383D"/>
    <w:rsid w:val="00D448C1"/>
    <w:rsid w:val="00D44E37"/>
    <w:rsid w:val="00D45624"/>
    <w:rsid w:val="00D4573A"/>
    <w:rsid w:val="00D457E2"/>
    <w:rsid w:val="00D45A8E"/>
    <w:rsid w:val="00D45DBE"/>
    <w:rsid w:val="00D467BE"/>
    <w:rsid w:val="00D47930"/>
    <w:rsid w:val="00D479D0"/>
    <w:rsid w:val="00D504CB"/>
    <w:rsid w:val="00D50616"/>
    <w:rsid w:val="00D51C03"/>
    <w:rsid w:val="00D52594"/>
    <w:rsid w:val="00D527F4"/>
    <w:rsid w:val="00D528D5"/>
    <w:rsid w:val="00D52BEE"/>
    <w:rsid w:val="00D52E04"/>
    <w:rsid w:val="00D53330"/>
    <w:rsid w:val="00D53BA2"/>
    <w:rsid w:val="00D55E47"/>
    <w:rsid w:val="00D561A7"/>
    <w:rsid w:val="00D563AB"/>
    <w:rsid w:val="00D57452"/>
    <w:rsid w:val="00D57A45"/>
    <w:rsid w:val="00D6031F"/>
    <w:rsid w:val="00D6166C"/>
    <w:rsid w:val="00D61A68"/>
    <w:rsid w:val="00D62806"/>
    <w:rsid w:val="00D657EE"/>
    <w:rsid w:val="00D65D85"/>
    <w:rsid w:val="00D70EAC"/>
    <w:rsid w:val="00D71B0B"/>
    <w:rsid w:val="00D72410"/>
    <w:rsid w:val="00D725BC"/>
    <w:rsid w:val="00D72C08"/>
    <w:rsid w:val="00D72DE0"/>
    <w:rsid w:val="00D7331A"/>
    <w:rsid w:val="00D7443F"/>
    <w:rsid w:val="00D751DD"/>
    <w:rsid w:val="00D75840"/>
    <w:rsid w:val="00D75A74"/>
    <w:rsid w:val="00D76BFE"/>
    <w:rsid w:val="00D7755B"/>
    <w:rsid w:val="00D775A4"/>
    <w:rsid w:val="00D80221"/>
    <w:rsid w:val="00D807BE"/>
    <w:rsid w:val="00D80E13"/>
    <w:rsid w:val="00D814E3"/>
    <w:rsid w:val="00D818E9"/>
    <w:rsid w:val="00D81A6E"/>
    <w:rsid w:val="00D81EF9"/>
    <w:rsid w:val="00D81F26"/>
    <w:rsid w:val="00D82202"/>
    <w:rsid w:val="00D828EF"/>
    <w:rsid w:val="00D82B43"/>
    <w:rsid w:val="00D82D78"/>
    <w:rsid w:val="00D82DC4"/>
    <w:rsid w:val="00D83514"/>
    <w:rsid w:val="00D83CC1"/>
    <w:rsid w:val="00D8470A"/>
    <w:rsid w:val="00D85569"/>
    <w:rsid w:val="00D85E8A"/>
    <w:rsid w:val="00D86CAE"/>
    <w:rsid w:val="00D86D79"/>
    <w:rsid w:val="00D8711C"/>
    <w:rsid w:val="00D873C2"/>
    <w:rsid w:val="00D874BD"/>
    <w:rsid w:val="00D87F11"/>
    <w:rsid w:val="00D90AF4"/>
    <w:rsid w:val="00D916E5"/>
    <w:rsid w:val="00D918EE"/>
    <w:rsid w:val="00D91911"/>
    <w:rsid w:val="00D91C1A"/>
    <w:rsid w:val="00D926D2"/>
    <w:rsid w:val="00D936C1"/>
    <w:rsid w:val="00D93F0D"/>
    <w:rsid w:val="00D942F1"/>
    <w:rsid w:val="00D94BFA"/>
    <w:rsid w:val="00D9557A"/>
    <w:rsid w:val="00D96F16"/>
    <w:rsid w:val="00D9713A"/>
    <w:rsid w:val="00D973BF"/>
    <w:rsid w:val="00D97B00"/>
    <w:rsid w:val="00DA01E8"/>
    <w:rsid w:val="00DA03D6"/>
    <w:rsid w:val="00DA0487"/>
    <w:rsid w:val="00DA1029"/>
    <w:rsid w:val="00DA159F"/>
    <w:rsid w:val="00DA1EBD"/>
    <w:rsid w:val="00DA2289"/>
    <w:rsid w:val="00DA2407"/>
    <w:rsid w:val="00DA26D5"/>
    <w:rsid w:val="00DA28FF"/>
    <w:rsid w:val="00DA2A7B"/>
    <w:rsid w:val="00DA3FD2"/>
    <w:rsid w:val="00DA41E1"/>
    <w:rsid w:val="00DA4939"/>
    <w:rsid w:val="00DA4E03"/>
    <w:rsid w:val="00DA4E5A"/>
    <w:rsid w:val="00DA5130"/>
    <w:rsid w:val="00DA52FD"/>
    <w:rsid w:val="00DA58F7"/>
    <w:rsid w:val="00DA5A85"/>
    <w:rsid w:val="00DA6481"/>
    <w:rsid w:val="00DA7C49"/>
    <w:rsid w:val="00DB01E4"/>
    <w:rsid w:val="00DB06D2"/>
    <w:rsid w:val="00DB08A1"/>
    <w:rsid w:val="00DB0E8A"/>
    <w:rsid w:val="00DB12AF"/>
    <w:rsid w:val="00DB1471"/>
    <w:rsid w:val="00DB1926"/>
    <w:rsid w:val="00DB1B1A"/>
    <w:rsid w:val="00DB210D"/>
    <w:rsid w:val="00DB2D02"/>
    <w:rsid w:val="00DB3069"/>
    <w:rsid w:val="00DB31EA"/>
    <w:rsid w:val="00DB3694"/>
    <w:rsid w:val="00DB395D"/>
    <w:rsid w:val="00DB3E89"/>
    <w:rsid w:val="00DB3F55"/>
    <w:rsid w:val="00DB4399"/>
    <w:rsid w:val="00DB4D29"/>
    <w:rsid w:val="00DB51AE"/>
    <w:rsid w:val="00DB544C"/>
    <w:rsid w:val="00DB54E3"/>
    <w:rsid w:val="00DB55E6"/>
    <w:rsid w:val="00DB5B8E"/>
    <w:rsid w:val="00DB67BF"/>
    <w:rsid w:val="00DB6B37"/>
    <w:rsid w:val="00DB6E8C"/>
    <w:rsid w:val="00DB71F6"/>
    <w:rsid w:val="00DB7790"/>
    <w:rsid w:val="00DB7984"/>
    <w:rsid w:val="00DB79E1"/>
    <w:rsid w:val="00DC08DB"/>
    <w:rsid w:val="00DC09D1"/>
    <w:rsid w:val="00DC13F4"/>
    <w:rsid w:val="00DC1DDF"/>
    <w:rsid w:val="00DC37BE"/>
    <w:rsid w:val="00DC3CC8"/>
    <w:rsid w:val="00DC3E63"/>
    <w:rsid w:val="00DC3F96"/>
    <w:rsid w:val="00DC40F8"/>
    <w:rsid w:val="00DC44BB"/>
    <w:rsid w:val="00DC474B"/>
    <w:rsid w:val="00DC495D"/>
    <w:rsid w:val="00DC4C06"/>
    <w:rsid w:val="00DC7590"/>
    <w:rsid w:val="00DC7FC7"/>
    <w:rsid w:val="00DD02EC"/>
    <w:rsid w:val="00DD0BCA"/>
    <w:rsid w:val="00DD123B"/>
    <w:rsid w:val="00DD1D26"/>
    <w:rsid w:val="00DD208E"/>
    <w:rsid w:val="00DD211F"/>
    <w:rsid w:val="00DD33CB"/>
    <w:rsid w:val="00DD6047"/>
    <w:rsid w:val="00DD6402"/>
    <w:rsid w:val="00DD6C81"/>
    <w:rsid w:val="00DD741E"/>
    <w:rsid w:val="00DD77DA"/>
    <w:rsid w:val="00DD7949"/>
    <w:rsid w:val="00DD7EBC"/>
    <w:rsid w:val="00DE0529"/>
    <w:rsid w:val="00DE0A33"/>
    <w:rsid w:val="00DE0DE2"/>
    <w:rsid w:val="00DE10BD"/>
    <w:rsid w:val="00DE115D"/>
    <w:rsid w:val="00DE1552"/>
    <w:rsid w:val="00DE1E52"/>
    <w:rsid w:val="00DE289D"/>
    <w:rsid w:val="00DE294F"/>
    <w:rsid w:val="00DE2BC7"/>
    <w:rsid w:val="00DE3193"/>
    <w:rsid w:val="00DE32DA"/>
    <w:rsid w:val="00DE34E9"/>
    <w:rsid w:val="00DE3945"/>
    <w:rsid w:val="00DE3A7B"/>
    <w:rsid w:val="00DE3AF5"/>
    <w:rsid w:val="00DE43E3"/>
    <w:rsid w:val="00DE5786"/>
    <w:rsid w:val="00DE59F2"/>
    <w:rsid w:val="00DE6499"/>
    <w:rsid w:val="00DE706A"/>
    <w:rsid w:val="00DE7174"/>
    <w:rsid w:val="00DE7DD4"/>
    <w:rsid w:val="00DF086A"/>
    <w:rsid w:val="00DF09CD"/>
    <w:rsid w:val="00DF1430"/>
    <w:rsid w:val="00DF15DD"/>
    <w:rsid w:val="00DF322F"/>
    <w:rsid w:val="00DF444D"/>
    <w:rsid w:val="00DF479F"/>
    <w:rsid w:val="00DF4FF0"/>
    <w:rsid w:val="00DF5146"/>
    <w:rsid w:val="00DF5263"/>
    <w:rsid w:val="00DF55B7"/>
    <w:rsid w:val="00DF6506"/>
    <w:rsid w:val="00DF68F6"/>
    <w:rsid w:val="00DF6DFA"/>
    <w:rsid w:val="00E00315"/>
    <w:rsid w:val="00E013BF"/>
    <w:rsid w:val="00E01BEA"/>
    <w:rsid w:val="00E01CFB"/>
    <w:rsid w:val="00E022C9"/>
    <w:rsid w:val="00E0306D"/>
    <w:rsid w:val="00E038D5"/>
    <w:rsid w:val="00E03A0B"/>
    <w:rsid w:val="00E04A22"/>
    <w:rsid w:val="00E04D09"/>
    <w:rsid w:val="00E04F81"/>
    <w:rsid w:val="00E075DD"/>
    <w:rsid w:val="00E07B65"/>
    <w:rsid w:val="00E10B7E"/>
    <w:rsid w:val="00E10DDC"/>
    <w:rsid w:val="00E11D6F"/>
    <w:rsid w:val="00E1228B"/>
    <w:rsid w:val="00E1297F"/>
    <w:rsid w:val="00E12B31"/>
    <w:rsid w:val="00E138E4"/>
    <w:rsid w:val="00E144E0"/>
    <w:rsid w:val="00E148F7"/>
    <w:rsid w:val="00E14BA8"/>
    <w:rsid w:val="00E15019"/>
    <w:rsid w:val="00E16321"/>
    <w:rsid w:val="00E174D5"/>
    <w:rsid w:val="00E178F9"/>
    <w:rsid w:val="00E20D12"/>
    <w:rsid w:val="00E20FBF"/>
    <w:rsid w:val="00E210CA"/>
    <w:rsid w:val="00E217BD"/>
    <w:rsid w:val="00E218FE"/>
    <w:rsid w:val="00E22682"/>
    <w:rsid w:val="00E226FF"/>
    <w:rsid w:val="00E228C6"/>
    <w:rsid w:val="00E236F3"/>
    <w:rsid w:val="00E23CF3"/>
    <w:rsid w:val="00E24050"/>
    <w:rsid w:val="00E24299"/>
    <w:rsid w:val="00E24488"/>
    <w:rsid w:val="00E246BE"/>
    <w:rsid w:val="00E269EB"/>
    <w:rsid w:val="00E26E41"/>
    <w:rsid w:val="00E27AE6"/>
    <w:rsid w:val="00E27F89"/>
    <w:rsid w:val="00E300B8"/>
    <w:rsid w:val="00E31567"/>
    <w:rsid w:val="00E32293"/>
    <w:rsid w:val="00E325E0"/>
    <w:rsid w:val="00E33928"/>
    <w:rsid w:val="00E33AE1"/>
    <w:rsid w:val="00E33C12"/>
    <w:rsid w:val="00E344DB"/>
    <w:rsid w:val="00E34916"/>
    <w:rsid w:val="00E35460"/>
    <w:rsid w:val="00E357FE"/>
    <w:rsid w:val="00E41236"/>
    <w:rsid w:val="00E412A5"/>
    <w:rsid w:val="00E41905"/>
    <w:rsid w:val="00E41C28"/>
    <w:rsid w:val="00E41C36"/>
    <w:rsid w:val="00E41E3A"/>
    <w:rsid w:val="00E42273"/>
    <w:rsid w:val="00E42621"/>
    <w:rsid w:val="00E42D59"/>
    <w:rsid w:val="00E42EB2"/>
    <w:rsid w:val="00E43AC6"/>
    <w:rsid w:val="00E43BA8"/>
    <w:rsid w:val="00E43F3D"/>
    <w:rsid w:val="00E44632"/>
    <w:rsid w:val="00E44689"/>
    <w:rsid w:val="00E450C0"/>
    <w:rsid w:val="00E45A3F"/>
    <w:rsid w:val="00E45F95"/>
    <w:rsid w:val="00E46868"/>
    <w:rsid w:val="00E46C83"/>
    <w:rsid w:val="00E4727F"/>
    <w:rsid w:val="00E47658"/>
    <w:rsid w:val="00E47C54"/>
    <w:rsid w:val="00E47D9A"/>
    <w:rsid w:val="00E51301"/>
    <w:rsid w:val="00E51526"/>
    <w:rsid w:val="00E51575"/>
    <w:rsid w:val="00E51AF7"/>
    <w:rsid w:val="00E5217F"/>
    <w:rsid w:val="00E52647"/>
    <w:rsid w:val="00E5475B"/>
    <w:rsid w:val="00E55DE7"/>
    <w:rsid w:val="00E56281"/>
    <w:rsid w:val="00E56644"/>
    <w:rsid w:val="00E57A98"/>
    <w:rsid w:val="00E60551"/>
    <w:rsid w:val="00E61257"/>
    <w:rsid w:val="00E61295"/>
    <w:rsid w:val="00E61EA2"/>
    <w:rsid w:val="00E61FA6"/>
    <w:rsid w:val="00E622BB"/>
    <w:rsid w:val="00E6261C"/>
    <w:rsid w:val="00E64EB0"/>
    <w:rsid w:val="00E659C0"/>
    <w:rsid w:val="00E66905"/>
    <w:rsid w:val="00E66C04"/>
    <w:rsid w:val="00E675B4"/>
    <w:rsid w:val="00E67AA8"/>
    <w:rsid w:val="00E67AE2"/>
    <w:rsid w:val="00E7015D"/>
    <w:rsid w:val="00E703C9"/>
    <w:rsid w:val="00E70401"/>
    <w:rsid w:val="00E70B8B"/>
    <w:rsid w:val="00E70BE2"/>
    <w:rsid w:val="00E71531"/>
    <w:rsid w:val="00E725BD"/>
    <w:rsid w:val="00E72D30"/>
    <w:rsid w:val="00E72F7B"/>
    <w:rsid w:val="00E73094"/>
    <w:rsid w:val="00E73144"/>
    <w:rsid w:val="00E7383F"/>
    <w:rsid w:val="00E73ED7"/>
    <w:rsid w:val="00E7502A"/>
    <w:rsid w:val="00E770D6"/>
    <w:rsid w:val="00E775A2"/>
    <w:rsid w:val="00E77DC3"/>
    <w:rsid w:val="00E80C20"/>
    <w:rsid w:val="00E81BC5"/>
    <w:rsid w:val="00E81DAC"/>
    <w:rsid w:val="00E821A7"/>
    <w:rsid w:val="00E82453"/>
    <w:rsid w:val="00E82829"/>
    <w:rsid w:val="00E82C84"/>
    <w:rsid w:val="00E82FF1"/>
    <w:rsid w:val="00E860BE"/>
    <w:rsid w:val="00E877DD"/>
    <w:rsid w:val="00E87BBD"/>
    <w:rsid w:val="00E9047D"/>
    <w:rsid w:val="00E904C1"/>
    <w:rsid w:val="00E91424"/>
    <w:rsid w:val="00E9151F"/>
    <w:rsid w:val="00E9159D"/>
    <w:rsid w:val="00E916BD"/>
    <w:rsid w:val="00E9217D"/>
    <w:rsid w:val="00E926D3"/>
    <w:rsid w:val="00E927E1"/>
    <w:rsid w:val="00E92BFD"/>
    <w:rsid w:val="00E92C4A"/>
    <w:rsid w:val="00E92EAA"/>
    <w:rsid w:val="00E94225"/>
    <w:rsid w:val="00E944B5"/>
    <w:rsid w:val="00E9502A"/>
    <w:rsid w:val="00E953D6"/>
    <w:rsid w:val="00E956DB"/>
    <w:rsid w:val="00E95D43"/>
    <w:rsid w:val="00E95D82"/>
    <w:rsid w:val="00E95EF0"/>
    <w:rsid w:val="00E96CF4"/>
    <w:rsid w:val="00E971D5"/>
    <w:rsid w:val="00E9759C"/>
    <w:rsid w:val="00EA0F27"/>
    <w:rsid w:val="00EA11B6"/>
    <w:rsid w:val="00EA130B"/>
    <w:rsid w:val="00EA19BC"/>
    <w:rsid w:val="00EA21D3"/>
    <w:rsid w:val="00EA29DD"/>
    <w:rsid w:val="00EA316C"/>
    <w:rsid w:val="00EA33F8"/>
    <w:rsid w:val="00EA37C4"/>
    <w:rsid w:val="00EA41A1"/>
    <w:rsid w:val="00EA4693"/>
    <w:rsid w:val="00EA5DFB"/>
    <w:rsid w:val="00EA6491"/>
    <w:rsid w:val="00EA755E"/>
    <w:rsid w:val="00EA75B6"/>
    <w:rsid w:val="00EA7FFA"/>
    <w:rsid w:val="00EB046A"/>
    <w:rsid w:val="00EB1ED7"/>
    <w:rsid w:val="00EB2197"/>
    <w:rsid w:val="00EB25EC"/>
    <w:rsid w:val="00EB2C75"/>
    <w:rsid w:val="00EB3531"/>
    <w:rsid w:val="00EB3CAF"/>
    <w:rsid w:val="00EB4161"/>
    <w:rsid w:val="00EB4C70"/>
    <w:rsid w:val="00EB4FE3"/>
    <w:rsid w:val="00EB67F7"/>
    <w:rsid w:val="00EB767A"/>
    <w:rsid w:val="00EB7C28"/>
    <w:rsid w:val="00EB7C80"/>
    <w:rsid w:val="00EC1BB1"/>
    <w:rsid w:val="00EC3282"/>
    <w:rsid w:val="00EC35E7"/>
    <w:rsid w:val="00EC36D5"/>
    <w:rsid w:val="00EC3B58"/>
    <w:rsid w:val="00EC3DAC"/>
    <w:rsid w:val="00EC3F03"/>
    <w:rsid w:val="00EC4172"/>
    <w:rsid w:val="00EC4478"/>
    <w:rsid w:val="00EC4530"/>
    <w:rsid w:val="00EC4EA8"/>
    <w:rsid w:val="00EC5115"/>
    <w:rsid w:val="00EC53FC"/>
    <w:rsid w:val="00EC5774"/>
    <w:rsid w:val="00EC5973"/>
    <w:rsid w:val="00EC5B82"/>
    <w:rsid w:val="00EC6D24"/>
    <w:rsid w:val="00EC7438"/>
    <w:rsid w:val="00EC7515"/>
    <w:rsid w:val="00ED08C4"/>
    <w:rsid w:val="00ED0E7F"/>
    <w:rsid w:val="00ED146C"/>
    <w:rsid w:val="00ED156E"/>
    <w:rsid w:val="00ED2DC0"/>
    <w:rsid w:val="00ED302E"/>
    <w:rsid w:val="00ED340E"/>
    <w:rsid w:val="00ED35F4"/>
    <w:rsid w:val="00ED3FEB"/>
    <w:rsid w:val="00ED421F"/>
    <w:rsid w:val="00ED4273"/>
    <w:rsid w:val="00ED4C5E"/>
    <w:rsid w:val="00ED4E60"/>
    <w:rsid w:val="00ED5CE9"/>
    <w:rsid w:val="00ED651D"/>
    <w:rsid w:val="00ED7373"/>
    <w:rsid w:val="00ED79DC"/>
    <w:rsid w:val="00EE0420"/>
    <w:rsid w:val="00EE0922"/>
    <w:rsid w:val="00EE0A19"/>
    <w:rsid w:val="00EE20D4"/>
    <w:rsid w:val="00EE25FB"/>
    <w:rsid w:val="00EE2836"/>
    <w:rsid w:val="00EE3420"/>
    <w:rsid w:val="00EE3506"/>
    <w:rsid w:val="00EE3953"/>
    <w:rsid w:val="00EE3D07"/>
    <w:rsid w:val="00EE47E2"/>
    <w:rsid w:val="00EE5541"/>
    <w:rsid w:val="00EE5A2F"/>
    <w:rsid w:val="00EE5DB0"/>
    <w:rsid w:val="00EE6923"/>
    <w:rsid w:val="00EE76E8"/>
    <w:rsid w:val="00EE782E"/>
    <w:rsid w:val="00EE7963"/>
    <w:rsid w:val="00EF0B80"/>
    <w:rsid w:val="00EF12DA"/>
    <w:rsid w:val="00EF13BC"/>
    <w:rsid w:val="00EF15B3"/>
    <w:rsid w:val="00EF186F"/>
    <w:rsid w:val="00EF1CDE"/>
    <w:rsid w:val="00EF1DAF"/>
    <w:rsid w:val="00EF1FED"/>
    <w:rsid w:val="00EF2B7C"/>
    <w:rsid w:val="00EF371E"/>
    <w:rsid w:val="00EF3B1B"/>
    <w:rsid w:val="00EF3DCE"/>
    <w:rsid w:val="00EF4177"/>
    <w:rsid w:val="00EF4BE9"/>
    <w:rsid w:val="00EF5FFD"/>
    <w:rsid w:val="00EF7315"/>
    <w:rsid w:val="00EF75E7"/>
    <w:rsid w:val="00EF7759"/>
    <w:rsid w:val="00EF78C2"/>
    <w:rsid w:val="00EF7D87"/>
    <w:rsid w:val="00EF7EF1"/>
    <w:rsid w:val="00F0035D"/>
    <w:rsid w:val="00F0035F"/>
    <w:rsid w:val="00F009F6"/>
    <w:rsid w:val="00F00A30"/>
    <w:rsid w:val="00F02C34"/>
    <w:rsid w:val="00F035AD"/>
    <w:rsid w:val="00F04054"/>
    <w:rsid w:val="00F04420"/>
    <w:rsid w:val="00F04B07"/>
    <w:rsid w:val="00F05697"/>
    <w:rsid w:val="00F056A8"/>
    <w:rsid w:val="00F05908"/>
    <w:rsid w:val="00F05F73"/>
    <w:rsid w:val="00F069D3"/>
    <w:rsid w:val="00F07351"/>
    <w:rsid w:val="00F07540"/>
    <w:rsid w:val="00F07B93"/>
    <w:rsid w:val="00F10092"/>
    <w:rsid w:val="00F10747"/>
    <w:rsid w:val="00F11D4A"/>
    <w:rsid w:val="00F124C6"/>
    <w:rsid w:val="00F125EE"/>
    <w:rsid w:val="00F12ADD"/>
    <w:rsid w:val="00F130CB"/>
    <w:rsid w:val="00F1314E"/>
    <w:rsid w:val="00F133FA"/>
    <w:rsid w:val="00F1469A"/>
    <w:rsid w:val="00F149F4"/>
    <w:rsid w:val="00F14F3E"/>
    <w:rsid w:val="00F15113"/>
    <w:rsid w:val="00F1514D"/>
    <w:rsid w:val="00F155D2"/>
    <w:rsid w:val="00F16D5F"/>
    <w:rsid w:val="00F16F05"/>
    <w:rsid w:val="00F1727E"/>
    <w:rsid w:val="00F17326"/>
    <w:rsid w:val="00F176A7"/>
    <w:rsid w:val="00F20231"/>
    <w:rsid w:val="00F203F3"/>
    <w:rsid w:val="00F206C1"/>
    <w:rsid w:val="00F20A9C"/>
    <w:rsid w:val="00F20B2F"/>
    <w:rsid w:val="00F218D8"/>
    <w:rsid w:val="00F2192F"/>
    <w:rsid w:val="00F2301A"/>
    <w:rsid w:val="00F2339B"/>
    <w:rsid w:val="00F2353E"/>
    <w:rsid w:val="00F2484E"/>
    <w:rsid w:val="00F24856"/>
    <w:rsid w:val="00F24B71"/>
    <w:rsid w:val="00F25AC4"/>
    <w:rsid w:val="00F25C21"/>
    <w:rsid w:val="00F26691"/>
    <w:rsid w:val="00F266B6"/>
    <w:rsid w:val="00F275E3"/>
    <w:rsid w:val="00F275F2"/>
    <w:rsid w:val="00F30364"/>
    <w:rsid w:val="00F30B29"/>
    <w:rsid w:val="00F30DCA"/>
    <w:rsid w:val="00F31446"/>
    <w:rsid w:val="00F3151D"/>
    <w:rsid w:val="00F32679"/>
    <w:rsid w:val="00F32FBC"/>
    <w:rsid w:val="00F332C2"/>
    <w:rsid w:val="00F344F6"/>
    <w:rsid w:val="00F35266"/>
    <w:rsid w:val="00F352B4"/>
    <w:rsid w:val="00F3602A"/>
    <w:rsid w:val="00F3703A"/>
    <w:rsid w:val="00F37ADF"/>
    <w:rsid w:val="00F37E97"/>
    <w:rsid w:val="00F40320"/>
    <w:rsid w:val="00F426D8"/>
    <w:rsid w:val="00F451A0"/>
    <w:rsid w:val="00F462EA"/>
    <w:rsid w:val="00F46AF2"/>
    <w:rsid w:val="00F478AB"/>
    <w:rsid w:val="00F47F50"/>
    <w:rsid w:val="00F50090"/>
    <w:rsid w:val="00F50652"/>
    <w:rsid w:val="00F50819"/>
    <w:rsid w:val="00F508A0"/>
    <w:rsid w:val="00F51DEC"/>
    <w:rsid w:val="00F52C1F"/>
    <w:rsid w:val="00F52E2E"/>
    <w:rsid w:val="00F532E7"/>
    <w:rsid w:val="00F5420B"/>
    <w:rsid w:val="00F5486D"/>
    <w:rsid w:val="00F550D4"/>
    <w:rsid w:val="00F55C97"/>
    <w:rsid w:val="00F565E5"/>
    <w:rsid w:val="00F56A19"/>
    <w:rsid w:val="00F5781F"/>
    <w:rsid w:val="00F5792F"/>
    <w:rsid w:val="00F6029F"/>
    <w:rsid w:val="00F61114"/>
    <w:rsid w:val="00F61446"/>
    <w:rsid w:val="00F61FBF"/>
    <w:rsid w:val="00F623CE"/>
    <w:rsid w:val="00F631DE"/>
    <w:rsid w:val="00F6455C"/>
    <w:rsid w:val="00F64934"/>
    <w:rsid w:val="00F64D1D"/>
    <w:rsid w:val="00F65D69"/>
    <w:rsid w:val="00F65FDD"/>
    <w:rsid w:val="00F66B0E"/>
    <w:rsid w:val="00F66E7C"/>
    <w:rsid w:val="00F67DDC"/>
    <w:rsid w:val="00F701D0"/>
    <w:rsid w:val="00F70542"/>
    <w:rsid w:val="00F70555"/>
    <w:rsid w:val="00F70B5B"/>
    <w:rsid w:val="00F70B9C"/>
    <w:rsid w:val="00F70E63"/>
    <w:rsid w:val="00F71D8A"/>
    <w:rsid w:val="00F72023"/>
    <w:rsid w:val="00F72B35"/>
    <w:rsid w:val="00F72E84"/>
    <w:rsid w:val="00F768B4"/>
    <w:rsid w:val="00F76B93"/>
    <w:rsid w:val="00F776C5"/>
    <w:rsid w:val="00F80C06"/>
    <w:rsid w:val="00F80C1E"/>
    <w:rsid w:val="00F80CF8"/>
    <w:rsid w:val="00F81433"/>
    <w:rsid w:val="00F8153C"/>
    <w:rsid w:val="00F81826"/>
    <w:rsid w:val="00F819FE"/>
    <w:rsid w:val="00F81C5F"/>
    <w:rsid w:val="00F825A3"/>
    <w:rsid w:val="00F82753"/>
    <w:rsid w:val="00F82D59"/>
    <w:rsid w:val="00F83206"/>
    <w:rsid w:val="00F83518"/>
    <w:rsid w:val="00F86439"/>
    <w:rsid w:val="00F87433"/>
    <w:rsid w:val="00F87DF8"/>
    <w:rsid w:val="00F9039F"/>
    <w:rsid w:val="00F9106C"/>
    <w:rsid w:val="00F91129"/>
    <w:rsid w:val="00F91186"/>
    <w:rsid w:val="00F91575"/>
    <w:rsid w:val="00F91CB2"/>
    <w:rsid w:val="00F91CB4"/>
    <w:rsid w:val="00F92ADC"/>
    <w:rsid w:val="00F936F5"/>
    <w:rsid w:val="00F93862"/>
    <w:rsid w:val="00F93906"/>
    <w:rsid w:val="00F943CA"/>
    <w:rsid w:val="00F95BC5"/>
    <w:rsid w:val="00F95F5F"/>
    <w:rsid w:val="00F9687A"/>
    <w:rsid w:val="00F9700B"/>
    <w:rsid w:val="00F97158"/>
    <w:rsid w:val="00F973A0"/>
    <w:rsid w:val="00FA02F4"/>
    <w:rsid w:val="00FA049A"/>
    <w:rsid w:val="00FA0BF5"/>
    <w:rsid w:val="00FA2106"/>
    <w:rsid w:val="00FA210C"/>
    <w:rsid w:val="00FA281F"/>
    <w:rsid w:val="00FA31BF"/>
    <w:rsid w:val="00FA3696"/>
    <w:rsid w:val="00FA38FB"/>
    <w:rsid w:val="00FA3EED"/>
    <w:rsid w:val="00FA4BAD"/>
    <w:rsid w:val="00FA50D5"/>
    <w:rsid w:val="00FA550E"/>
    <w:rsid w:val="00FA5611"/>
    <w:rsid w:val="00FA57D4"/>
    <w:rsid w:val="00FA5D43"/>
    <w:rsid w:val="00FA60D8"/>
    <w:rsid w:val="00FA612D"/>
    <w:rsid w:val="00FA6725"/>
    <w:rsid w:val="00FA6734"/>
    <w:rsid w:val="00FA688D"/>
    <w:rsid w:val="00FA6D84"/>
    <w:rsid w:val="00FA765E"/>
    <w:rsid w:val="00FA7D47"/>
    <w:rsid w:val="00FB0332"/>
    <w:rsid w:val="00FB1669"/>
    <w:rsid w:val="00FB2DDA"/>
    <w:rsid w:val="00FB30F0"/>
    <w:rsid w:val="00FB35F5"/>
    <w:rsid w:val="00FB43B6"/>
    <w:rsid w:val="00FB516F"/>
    <w:rsid w:val="00FB53E3"/>
    <w:rsid w:val="00FB558D"/>
    <w:rsid w:val="00FB5B09"/>
    <w:rsid w:val="00FB6411"/>
    <w:rsid w:val="00FB6EAA"/>
    <w:rsid w:val="00FC160E"/>
    <w:rsid w:val="00FC2E34"/>
    <w:rsid w:val="00FC3F23"/>
    <w:rsid w:val="00FC51AA"/>
    <w:rsid w:val="00FC51CE"/>
    <w:rsid w:val="00FC5354"/>
    <w:rsid w:val="00FC5573"/>
    <w:rsid w:val="00FC5969"/>
    <w:rsid w:val="00FC5DEF"/>
    <w:rsid w:val="00FC7804"/>
    <w:rsid w:val="00FC7DE3"/>
    <w:rsid w:val="00FC7EC8"/>
    <w:rsid w:val="00FD0A5D"/>
    <w:rsid w:val="00FD0C69"/>
    <w:rsid w:val="00FD0DB5"/>
    <w:rsid w:val="00FD19E2"/>
    <w:rsid w:val="00FD1D51"/>
    <w:rsid w:val="00FD21B4"/>
    <w:rsid w:val="00FD2565"/>
    <w:rsid w:val="00FD308D"/>
    <w:rsid w:val="00FD3A6A"/>
    <w:rsid w:val="00FD4684"/>
    <w:rsid w:val="00FE0B2E"/>
    <w:rsid w:val="00FE0FDC"/>
    <w:rsid w:val="00FE28F8"/>
    <w:rsid w:val="00FE2F30"/>
    <w:rsid w:val="00FE327F"/>
    <w:rsid w:val="00FE379F"/>
    <w:rsid w:val="00FE37E5"/>
    <w:rsid w:val="00FE3A94"/>
    <w:rsid w:val="00FE493D"/>
    <w:rsid w:val="00FE51E3"/>
    <w:rsid w:val="00FE5D3B"/>
    <w:rsid w:val="00FE60F1"/>
    <w:rsid w:val="00FE6A6D"/>
    <w:rsid w:val="00FF0557"/>
    <w:rsid w:val="00FF068A"/>
    <w:rsid w:val="00FF15F2"/>
    <w:rsid w:val="00FF1FAE"/>
    <w:rsid w:val="00FF2620"/>
    <w:rsid w:val="00FF2BE1"/>
    <w:rsid w:val="00FF3442"/>
    <w:rsid w:val="00FF3C9A"/>
    <w:rsid w:val="00FF51D4"/>
    <w:rsid w:val="00FF5748"/>
    <w:rsid w:val="00FF58A0"/>
    <w:rsid w:val="00FF5BB4"/>
    <w:rsid w:val="00FF5E44"/>
    <w:rsid w:val="00FF62D2"/>
    <w:rsid w:val="00FF7486"/>
    <w:rsid w:val="00FF759E"/>
    <w:rsid w:val="00FF7814"/>
    <w:rsid w:val="00FF7E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0474"/>
  <w15:docId w15:val="{014B1CFF-3709-4CBF-AC4D-D19DD8FB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3F34"/>
    <w:pPr>
      <w:bidi/>
      <w:spacing w:after="0" w:line="360" w:lineRule="auto"/>
      <w:jc w:val="both"/>
    </w:pPr>
    <w:rPr>
      <w:rFonts w:ascii="Times New Roman" w:hAnsi="Times New Roman" w:cs="David"/>
      <w:spacing w:val="10"/>
      <w:szCs w:val="24"/>
    </w:rPr>
  </w:style>
  <w:style w:type="paragraph" w:styleId="1">
    <w:name w:val="heading 1"/>
    <w:basedOn w:val="a0"/>
    <w:next w:val="a0"/>
    <w:link w:val="10"/>
    <w:uiPriority w:val="9"/>
    <w:qFormat/>
    <w:rsid w:val="00DE115D"/>
    <w:pPr>
      <w:keepNext/>
      <w:keepLines/>
      <w:spacing w:before="240" w:after="120"/>
      <w:ind w:left="284" w:hanging="284"/>
      <w:jc w:val="center"/>
      <w:outlineLvl w:val="0"/>
    </w:pPr>
    <w:rPr>
      <w:rFonts w:ascii="David" w:eastAsiaTheme="majorEastAsia" w:hAnsi="David"/>
      <w:b/>
      <w:bCs/>
      <w:sz w:val="28"/>
      <w:szCs w:val="28"/>
    </w:rPr>
  </w:style>
  <w:style w:type="paragraph" w:styleId="2">
    <w:name w:val="heading 2"/>
    <w:basedOn w:val="a0"/>
    <w:next w:val="a0"/>
    <w:link w:val="20"/>
    <w:uiPriority w:val="9"/>
    <w:unhideWhenUsed/>
    <w:qFormat/>
    <w:rsid w:val="009E4E77"/>
    <w:pPr>
      <w:keepNext/>
      <w:keepLines/>
      <w:spacing w:before="240" w:after="120"/>
      <w:outlineLvl w:val="1"/>
    </w:pPr>
    <w:rPr>
      <w:rFonts w:ascii="David" w:eastAsiaTheme="majorEastAsia" w:hAnsi="David"/>
      <w:b/>
      <w:bCs/>
      <w:color w:val="000000" w:themeColor="text1"/>
      <w:sz w:val="24"/>
    </w:rPr>
  </w:style>
  <w:style w:type="paragraph" w:styleId="3">
    <w:name w:val="heading 3"/>
    <w:basedOn w:val="a0"/>
    <w:next w:val="a0"/>
    <w:link w:val="30"/>
    <w:uiPriority w:val="9"/>
    <w:unhideWhenUsed/>
    <w:qFormat/>
    <w:rsid w:val="00330537"/>
    <w:pPr>
      <w:keepNext/>
      <w:keepLines/>
      <w:spacing w:before="240" w:after="120"/>
      <w:outlineLvl w:val="2"/>
    </w:pPr>
    <w:rPr>
      <w:rFonts w:ascii="David" w:eastAsiaTheme="majorEastAsia" w:hAnsi="David"/>
      <w:b/>
      <w:bCs/>
      <w:color w:val="000000" w:themeColor="text1"/>
    </w:rPr>
  </w:style>
  <w:style w:type="paragraph" w:styleId="4">
    <w:name w:val="heading 4"/>
    <w:basedOn w:val="a0"/>
    <w:next w:val="a0"/>
    <w:link w:val="40"/>
    <w:uiPriority w:val="9"/>
    <w:unhideWhenUsed/>
    <w:qFormat/>
    <w:rsid w:val="00D942F1"/>
    <w:pPr>
      <w:keepNext/>
      <w:keepLines/>
      <w:spacing w:before="240" w:after="120"/>
      <w:outlineLvl w:val="3"/>
    </w:pPr>
    <w:rPr>
      <w:rFonts w:ascii="David" w:eastAsiaTheme="majorEastAsia" w:hAnsi="David"/>
      <w:b/>
      <w:bCs/>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autoRedefine/>
    <w:uiPriority w:val="99"/>
    <w:unhideWhenUsed/>
    <w:rsid w:val="00A517FD"/>
    <w:pPr>
      <w:ind w:hanging="2"/>
    </w:pPr>
    <w:rPr>
      <w:color w:val="000000" w:themeColor="text1"/>
      <w:szCs w:val="22"/>
    </w:rPr>
  </w:style>
  <w:style w:type="character" w:customStyle="1" w:styleId="a5">
    <w:name w:val="טקסט הערת שוליים תו"/>
    <w:basedOn w:val="a1"/>
    <w:link w:val="a4"/>
    <w:uiPriority w:val="99"/>
    <w:rsid w:val="00A517FD"/>
    <w:rPr>
      <w:rFonts w:ascii="Times New Roman" w:hAnsi="Times New Roman" w:cs="David"/>
      <w:color w:val="000000" w:themeColor="text1"/>
      <w:spacing w:val="10"/>
    </w:rPr>
  </w:style>
  <w:style w:type="character" w:customStyle="1" w:styleId="10">
    <w:name w:val="כותרת 1 תו"/>
    <w:basedOn w:val="a1"/>
    <w:link w:val="1"/>
    <w:uiPriority w:val="9"/>
    <w:rsid w:val="00DE115D"/>
    <w:rPr>
      <w:rFonts w:ascii="David" w:eastAsiaTheme="majorEastAsia" w:hAnsi="David" w:cs="David"/>
      <w:b/>
      <w:bCs/>
      <w:spacing w:val="10"/>
      <w:sz w:val="28"/>
      <w:szCs w:val="28"/>
    </w:rPr>
  </w:style>
  <w:style w:type="character" w:customStyle="1" w:styleId="20">
    <w:name w:val="כותרת 2 תו"/>
    <w:basedOn w:val="a1"/>
    <w:link w:val="2"/>
    <w:uiPriority w:val="9"/>
    <w:rsid w:val="009E4E77"/>
    <w:rPr>
      <w:rFonts w:ascii="David" w:eastAsiaTheme="majorEastAsia" w:hAnsi="David" w:cs="David"/>
      <w:b/>
      <w:bCs/>
      <w:color w:val="000000" w:themeColor="text1"/>
      <w:spacing w:val="10"/>
      <w:sz w:val="24"/>
      <w:szCs w:val="24"/>
    </w:rPr>
  </w:style>
  <w:style w:type="character" w:customStyle="1" w:styleId="30">
    <w:name w:val="כותרת 3 תו"/>
    <w:basedOn w:val="a1"/>
    <w:link w:val="3"/>
    <w:uiPriority w:val="9"/>
    <w:rsid w:val="00330537"/>
    <w:rPr>
      <w:rFonts w:ascii="David" w:eastAsiaTheme="majorEastAsia" w:hAnsi="David" w:cs="David"/>
      <w:b/>
      <w:bCs/>
      <w:color w:val="000000" w:themeColor="text1"/>
      <w:spacing w:val="10"/>
      <w:szCs w:val="24"/>
    </w:rPr>
  </w:style>
  <w:style w:type="character" w:customStyle="1" w:styleId="40">
    <w:name w:val="כותרת 4 תו"/>
    <w:basedOn w:val="a1"/>
    <w:link w:val="4"/>
    <w:uiPriority w:val="9"/>
    <w:rsid w:val="00D942F1"/>
    <w:rPr>
      <w:rFonts w:ascii="David" w:eastAsiaTheme="majorEastAsia" w:hAnsi="David" w:cs="David"/>
      <w:b/>
      <w:bCs/>
      <w:color w:val="000000" w:themeColor="text1"/>
      <w:spacing w:val="10"/>
      <w:szCs w:val="24"/>
    </w:rPr>
  </w:style>
  <w:style w:type="paragraph" w:styleId="a6">
    <w:name w:val="annotation text"/>
    <w:basedOn w:val="a0"/>
    <w:link w:val="a7"/>
    <w:uiPriority w:val="99"/>
    <w:semiHidden/>
    <w:unhideWhenUsed/>
    <w:rsid w:val="00D942F1"/>
    <w:rPr>
      <w:sz w:val="20"/>
      <w:szCs w:val="20"/>
    </w:rPr>
  </w:style>
  <w:style w:type="character" w:customStyle="1" w:styleId="a7">
    <w:name w:val="טקסט הערה תו"/>
    <w:basedOn w:val="a1"/>
    <w:link w:val="a6"/>
    <w:uiPriority w:val="99"/>
    <w:semiHidden/>
    <w:rsid w:val="00D942F1"/>
    <w:rPr>
      <w:rFonts w:cs="David"/>
      <w:spacing w:val="10"/>
      <w:sz w:val="20"/>
      <w:szCs w:val="20"/>
    </w:rPr>
  </w:style>
  <w:style w:type="paragraph" w:styleId="a8">
    <w:name w:val="List Paragraph"/>
    <w:basedOn w:val="a0"/>
    <w:uiPriority w:val="34"/>
    <w:qFormat/>
    <w:rsid w:val="00D942F1"/>
    <w:pPr>
      <w:ind w:left="720"/>
      <w:contextualSpacing/>
    </w:pPr>
  </w:style>
  <w:style w:type="table" w:styleId="a9">
    <w:name w:val="Table Grid"/>
    <w:basedOn w:val="a2"/>
    <w:uiPriority w:val="59"/>
    <w:rsid w:val="00D94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basedOn w:val="a1"/>
    <w:uiPriority w:val="99"/>
    <w:semiHidden/>
    <w:unhideWhenUsed/>
    <w:rsid w:val="00D942F1"/>
    <w:rPr>
      <w:vertAlign w:val="superscript"/>
    </w:rPr>
  </w:style>
  <w:style w:type="character" w:styleId="Hyperlink">
    <w:name w:val="Hyperlink"/>
    <w:basedOn w:val="a1"/>
    <w:uiPriority w:val="99"/>
    <w:unhideWhenUsed/>
    <w:rsid w:val="00D942F1"/>
    <w:rPr>
      <w:color w:val="0000FF" w:themeColor="hyperlink"/>
      <w:u w:val="single"/>
    </w:rPr>
  </w:style>
  <w:style w:type="character" w:styleId="FollowedHyperlink">
    <w:name w:val="FollowedHyperlink"/>
    <w:basedOn w:val="a1"/>
    <w:uiPriority w:val="99"/>
    <w:semiHidden/>
    <w:unhideWhenUsed/>
    <w:rsid w:val="00D942F1"/>
    <w:rPr>
      <w:color w:val="800080" w:themeColor="followedHyperlink"/>
      <w:u w:val="single"/>
    </w:rPr>
  </w:style>
  <w:style w:type="paragraph" w:styleId="NormalWeb">
    <w:name w:val="Normal (Web)"/>
    <w:basedOn w:val="a0"/>
    <w:uiPriority w:val="99"/>
    <w:unhideWhenUsed/>
    <w:rsid w:val="00D942F1"/>
    <w:pPr>
      <w:bidi w:val="0"/>
      <w:spacing w:before="100" w:beforeAutospacing="1" w:after="100" w:afterAutospacing="1" w:line="240" w:lineRule="auto"/>
      <w:jc w:val="left"/>
    </w:pPr>
    <w:rPr>
      <w:rFonts w:eastAsia="Times New Roman" w:cs="Times New Roman"/>
      <w:spacing w:val="0"/>
    </w:rPr>
  </w:style>
  <w:style w:type="paragraph" w:styleId="ab">
    <w:name w:val="header"/>
    <w:basedOn w:val="a0"/>
    <w:link w:val="ac"/>
    <w:uiPriority w:val="99"/>
    <w:unhideWhenUsed/>
    <w:rsid w:val="00DB4D29"/>
    <w:pPr>
      <w:tabs>
        <w:tab w:val="center" w:pos="4153"/>
        <w:tab w:val="right" w:pos="8306"/>
      </w:tabs>
      <w:spacing w:line="240" w:lineRule="auto"/>
    </w:pPr>
  </w:style>
  <w:style w:type="character" w:customStyle="1" w:styleId="ac">
    <w:name w:val="כותרת עליונה תו"/>
    <w:basedOn w:val="a1"/>
    <w:link w:val="ab"/>
    <w:uiPriority w:val="99"/>
    <w:rsid w:val="00DB4D29"/>
    <w:rPr>
      <w:rFonts w:cs="David"/>
      <w:spacing w:val="10"/>
      <w:szCs w:val="24"/>
    </w:rPr>
  </w:style>
  <w:style w:type="paragraph" w:styleId="ad">
    <w:name w:val="footer"/>
    <w:basedOn w:val="a0"/>
    <w:link w:val="ae"/>
    <w:uiPriority w:val="99"/>
    <w:unhideWhenUsed/>
    <w:rsid w:val="00DB4D29"/>
    <w:pPr>
      <w:tabs>
        <w:tab w:val="center" w:pos="4153"/>
        <w:tab w:val="right" w:pos="8306"/>
      </w:tabs>
      <w:spacing w:line="240" w:lineRule="auto"/>
    </w:pPr>
  </w:style>
  <w:style w:type="character" w:customStyle="1" w:styleId="ae">
    <w:name w:val="כותרת תחתונה תו"/>
    <w:basedOn w:val="a1"/>
    <w:link w:val="ad"/>
    <w:uiPriority w:val="99"/>
    <w:rsid w:val="00DB4D29"/>
    <w:rPr>
      <w:rFonts w:cs="David"/>
      <w:spacing w:val="10"/>
      <w:szCs w:val="24"/>
    </w:rPr>
  </w:style>
  <w:style w:type="paragraph" w:styleId="af">
    <w:name w:val="Balloon Text"/>
    <w:basedOn w:val="a0"/>
    <w:link w:val="af0"/>
    <w:uiPriority w:val="99"/>
    <w:semiHidden/>
    <w:unhideWhenUsed/>
    <w:rsid w:val="00EF13BC"/>
    <w:pPr>
      <w:spacing w:line="240" w:lineRule="auto"/>
    </w:pPr>
    <w:rPr>
      <w:rFonts w:ascii="Tahoma" w:hAnsi="Tahoma" w:cs="Tahoma"/>
      <w:sz w:val="16"/>
      <w:szCs w:val="16"/>
    </w:rPr>
  </w:style>
  <w:style w:type="character" w:customStyle="1" w:styleId="af0">
    <w:name w:val="טקסט בלונים תו"/>
    <w:basedOn w:val="a1"/>
    <w:link w:val="af"/>
    <w:uiPriority w:val="99"/>
    <w:semiHidden/>
    <w:rsid w:val="00EF13BC"/>
    <w:rPr>
      <w:rFonts w:ascii="Tahoma" w:hAnsi="Tahoma" w:cs="Tahoma"/>
      <w:spacing w:val="10"/>
      <w:sz w:val="16"/>
      <w:szCs w:val="16"/>
    </w:rPr>
  </w:style>
  <w:style w:type="paragraph" w:customStyle="1" w:styleId="af1">
    <w:name w:val="שורה ראשונה"/>
    <w:basedOn w:val="a0"/>
    <w:link w:val="af2"/>
    <w:qFormat/>
    <w:rsid w:val="00676819"/>
    <w:pPr>
      <w:ind w:firstLine="340"/>
    </w:pPr>
  </w:style>
  <w:style w:type="character" w:customStyle="1" w:styleId="af2">
    <w:name w:val="שורה ראשונה תו"/>
    <w:basedOn w:val="a1"/>
    <w:link w:val="af1"/>
    <w:rsid w:val="00676819"/>
    <w:rPr>
      <w:rFonts w:cs="David"/>
      <w:spacing w:val="10"/>
      <w:szCs w:val="24"/>
    </w:rPr>
  </w:style>
  <w:style w:type="paragraph" w:styleId="af3">
    <w:name w:val="No Spacing"/>
    <w:uiPriority w:val="1"/>
    <w:qFormat/>
    <w:rsid w:val="00BF321F"/>
    <w:pPr>
      <w:bidi/>
      <w:spacing w:after="0" w:line="240" w:lineRule="auto"/>
      <w:jc w:val="both"/>
    </w:pPr>
    <w:rPr>
      <w:rFonts w:ascii="Times New Roman" w:hAnsi="Times New Roman" w:cs="David"/>
      <w:spacing w:val="10"/>
      <w:sz w:val="24"/>
      <w:szCs w:val="24"/>
    </w:rPr>
  </w:style>
  <w:style w:type="character" w:styleId="af4">
    <w:name w:val="Unresolved Mention"/>
    <w:basedOn w:val="a1"/>
    <w:uiPriority w:val="99"/>
    <w:semiHidden/>
    <w:unhideWhenUsed/>
    <w:rsid w:val="00D15F82"/>
    <w:rPr>
      <w:color w:val="605E5C"/>
      <w:shd w:val="clear" w:color="auto" w:fill="E1DFDD"/>
    </w:rPr>
  </w:style>
  <w:style w:type="paragraph" w:styleId="a">
    <w:name w:val="List Bullet"/>
    <w:basedOn w:val="a0"/>
    <w:uiPriority w:val="99"/>
    <w:unhideWhenUsed/>
    <w:rsid w:val="00DB544C"/>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737">
      <w:bodyDiv w:val="1"/>
      <w:marLeft w:val="0"/>
      <w:marRight w:val="0"/>
      <w:marTop w:val="0"/>
      <w:marBottom w:val="0"/>
      <w:divBdr>
        <w:top w:val="none" w:sz="0" w:space="0" w:color="auto"/>
        <w:left w:val="none" w:sz="0" w:space="0" w:color="auto"/>
        <w:bottom w:val="none" w:sz="0" w:space="0" w:color="auto"/>
        <w:right w:val="none" w:sz="0" w:space="0" w:color="auto"/>
      </w:divBdr>
    </w:div>
    <w:div w:id="57678694">
      <w:bodyDiv w:val="1"/>
      <w:marLeft w:val="0"/>
      <w:marRight w:val="0"/>
      <w:marTop w:val="0"/>
      <w:marBottom w:val="0"/>
      <w:divBdr>
        <w:top w:val="none" w:sz="0" w:space="0" w:color="auto"/>
        <w:left w:val="none" w:sz="0" w:space="0" w:color="auto"/>
        <w:bottom w:val="none" w:sz="0" w:space="0" w:color="auto"/>
        <w:right w:val="none" w:sz="0" w:space="0" w:color="auto"/>
      </w:divBdr>
    </w:div>
    <w:div w:id="134756813">
      <w:bodyDiv w:val="1"/>
      <w:marLeft w:val="0"/>
      <w:marRight w:val="0"/>
      <w:marTop w:val="0"/>
      <w:marBottom w:val="0"/>
      <w:divBdr>
        <w:top w:val="none" w:sz="0" w:space="0" w:color="auto"/>
        <w:left w:val="none" w:sz="0" w:space="0" w:color="auto"/>
        <w:bottom w:val="none" w:sz="0" w:space="0" w:color="auto"/>
        <w:right w:val="none" w:sz="0" w:space="0" w:color="auto"/>
      </w:divBdr>
    </w:div>
    <w:div w:id="166943532">
      <w:bodyDiv w:val="1"/>
      <w:marLeft w:val="0"/>
      <w:marRight w:val="0"/>
      <w:marTop w:val="0"/>
      <w:marBottom w:val="0"/>
      <w:divBdr>
        <w:top w:val="none" w:sz="0" w:space="0" w:color="auto"/>
        <w:left w:val="none" w:sz="0" w:space="0" w:color="auto"/>
        <w:bottom w:val="none" w:sz="0" w:space="0" w:color="auto"/>
        <w:right w:val="none" w:sz="0" w:space="0" w:color="auto"/>
      </w:divBdr>
    </w:div>
    <w:div w:id="305475621">
      <w:bodyDiv w:val="1"/>
      <w:marLeft w:val="0"/>
      <w:marRight w:val="0"/>
      <w:marTop w:val="0"/>
      <w:marBottom w:val="0"/>
      <w:divBdr>
        <w:top w:val="none" w:sz="0" w:space="0" w:color="auto"/>
        <w:left w:val="none" w:sz="0" w:space="0" w:color="auto"/>
        <w:bottom w:val="none" w:sz="0" w:space="0" w:color="auto"/>
        <w:right w:val="none" w:sz="0" w:space="0" w:color="auto"/>
      </w:divBdr>
    </w:div>
    <w:div w:id="328482157">
      <w:bodyDiv w:val="1"/>
      <w:marLeft w:val="0"/>
      <w:marRight w:val="0"/>
      <w:marTop w:val="0"/>
      <w:marBottom w:val="0"/>
      <w:divBdr>
        <w:top w:val="none" w:sz="0" w:space="0" w:color="auto"/>
        <w:left w:val="none" w:sz="0" w:space="0" w:color="auto"/>
        <w:bottom w:val="none" w:sz="0" w:space="0" w:color="auto"/>
        <w:right w:val="none" w:sz="0" w:space="0" w:color="auto"/>
      </w:divBdr>
    </w:div>
    <w:div w:id="337657755">
      <w:bodyDiv w:val="1"/>
      <w:marLeft w:val="0"/>
      <w:marRight w:val="0"/>
      <w:marTop w:val="0"/>
      <w:marBottom w:val="0"/>
      <w:divBdr>
        <w:top w:val="none" w:sz="0" w:space="0" w:color="auto"/>
        <w:left w:val="none" w:sz="0" w:space="0" w:color="auto"/>
        <w:bottom w:val="none" w:sz="0" w:space="0" w:color="auto"/>
        <w:right w:val="none" w:sz="0" w:space="0" w:color="auto"/>
      </w:divBdr>
    </w:div>
    <w:div w:id="354186748">
      <w:bodyDiv w:val="1"/>
      <w:marLeft w:val="0"/>
      <w:marRight w:val="0"/>
      <w:marTop w:val="0"/>
      <w:marBottom w:val="0"/>
      <w:divBdr>
        <w:top w:val="none" w:sz="0" w:space="0" w:color="auto"/>
        <w:left w:val="none" w:sz="0" w:space="0" w:color="auto"/>
        <w:bottom w:val="none" w:sz="0" w:space="0" w:color="auto"/>
        <w:right w:val="none" w:sz="0" w:space="0" w:color="auto"/>
      </w:divBdr>
    </w:div>
    <w:div w:id="355080072">
      <w:bodyDiv w:val="1"/>
      <w:marLeft w:val="0"/>
      <w:marRight w:val="0"/>
      <w:marTop w:val="0"/>
      <w:marBottom w:val="0"/>
      <w:divBdr>
        <w:top w:val="none" w:sz="0" w:space="0" w:color="auto"/>
        <w:left w:val="none" w:sz="0" w:space="0" w:color="auto"/>
        <w:bottom w:val="none" w:sz="0" w:space="0" w:color="auto"/>
        <w:right w:val="none" w:sz="0" w:space="0" w:color="auto"/>
      </w:divBdr>
    </w:div>
    <w:div w:id="374156625">
      <w:bodyDiv w:val="1"/>
      <w:marLeft w:val="0"/>
      <w:marRight w:val="0"/>
      <w:marTop w:val="0"/>
      <w:marBottom w:val="0"/>
      <w:divBdr>
        <w:top w:val="none" w:sz="0" w:space="0" w:color="auto"/>
        <w:left w:val="none" w:sz="0" w:space="0" w:color="auto"/>
        <w:bottom w:val="none" w:sz="0" w:space="0" w:color="auto"/>
        <w:right w:val="none" w:sz="0" w:space="0" w:color="auto"/>
      </w:divBdr>
    </w:div>
    <w:div w:id="381057372">
      <w:bodyDiv w:val="1"/>
      <w:marLeft w:val="0"/>
      <w:marRight w:val="0"/>
      <w:marTop w:val="0"/>
      <w:marBottom w:val="0"/>
      <w:divBdr>
        <w:top w:val="none" w:sz="0" w:space="0" w:color="auto"/>
        <w:left w:val="none" w:sz="0" w:space="0" w:color="auto"/>
        <w:bottom w:val="none" w:sz="0" w:space="0" w:color="auto"/>
        <w:right w:val="none" w:sz="0" w:space="0" w:color="auto"/>
      </w:divBdr>
    </w:div>
    <w:div w:id="405302160">
      <w:bodyDiv w:val="1"/>
      <w:marLeft w:val="0"/>
      <w:marRight w:val="0"/>
      <w:marTop w:val="0"/>
      <w:marBottom w:val="0"/>
      <w:divBdr>
        <w:top w:val="none" w:sz="0" w:space="0" w:color="auto"/>
        <w:left w:val="none" w:sz="0" w:space="0" w:color="auto"/>
        <w:bottom w:val="none" w:sz="0" w:space="0" w:color="auto"/>
        <w:right w:val="none" w:sz="0" w:space="0" w:color="auto"/>
      </w:divBdr>
    </w:div>
    <w:div w:id="462579617">
      <w:bodyDiv w:val="1"/>
      <w:marLeft w:val="0"/>
      <w:marRight w:val="0"/>
      <w:marTop w:val="0"/>
      <w:marBottom w:val="0"/>
      <w:divBdr>
        <w:top w:val="none" w:sz="0" w:space="0" w:color="auto"/>
        <w:left w:val="none" w:sz="0" w:space="0" w:color="auto"/>
        <w:bottom w:val="none" w:sz="0" w:space="0" w:color="auto"/>
        <w:right w:val="none" w:sz="0" w:space="0" w:color="auto"/>
      </w:divBdr>
    </w:div>
    <w:div w:id="565722997">
      <w:bodyDiv w:val="1"/>
      <w:marLeft w:val="0"/>
      <w:marRight w:val="0"/>
      <w:marTop w:val="0"/>
      <w:marBottom w:val="0"/>
      <w:divBdr>
        <w:top w:val="none" w:sz="0" w:space="0" w:color="auto"/>
        <w:left w:val="none" w:sz="0" w:space="0" w:color="auto"/>
        <w:bottom w:val="none" w:sz="0" w:space="0" w:color="auto"/>
        <w:right w:val="none" w:sz="0" w:space="0" w:color="auto"/>
      </w:divBdr>
    </w:div>
    <w:div w:id="605582736">
      <w:bodyDiv w:val="1"/>
      <w:marLeft w:val="0"/>
      <w:marRight w:val="0"/>
      <w:marTop w:val="0"/>
      <w:marBottom w:val="0"/>
      <w:divBdr>
        <w:top w:val="none" w:sz="0" w:space="0" w:color="auto"/>
        <w:left w:val="none" w:sz="0" w:space="0" w:color="auto"/>
        <w:bottom w:val="none" w:sz="0" w:space="0" w:color="auto"/>
        <w:right w:val="none" w:sz="0" w:space="0" w:color="auto"/>
      </w:divBdr>
    </w:div>
    <w:div w:id="673386849">
      <w:bodyDiv w:val="1"/>
      <w:marLeft w:val="0"/>
      <w:marRight w:val="0"/>
      <w:marTop w:val="0"/>
      <w:marBottom w:val="0"/>
      <w:divBdr>
        <w:top w:val="none" w:sz="0" w:space="0" w:color="auto"/>
        <w:left w:val="none" w:sz="0" w:space="0" w:color="auto"/>
        <w:bottom w:val="none" w:sz="0" w:space="0" w:color="auto"/>
        <w:right w:val="none" w:sz="0" w:space="0" w:color="auto"/>
      </w:divBdr>
    </w:div>
    <w:div w:id="891648165">
      <w:bodyDiv w:val="1"/>
      <w:marLeft w:val="0"/>
      <w:marRight w:val="0"/>
      <w:marTop w:val="0"/>
      <w:marBottom w:val="0"/>
      <w:divBdr>
        <w:top w:val="none" w:sz="0" w:space="0" w:color="auto"/>
        <w:left w:val="none" w:sz="0" w:space="0" w:color="auto"/>
        <w:bottom w:val="none" w:sz="0" w:space="0" w:color="auto"/>
        <w:right w:val="none" w:sz="0" w:space="0" w:color="auto"/>
      </w:divBdr>
    </w:div>
    <w:div w:id="906653270">
      <w:bodyDiv w:val="1"/>
      <w:marLeft w:val="0"/>
      <w:marRight w:val="0"/>
      <w:marTop w:val="0"/>
      <w:marBottom w:val="0"/>
      <w:divBdr>
        <w:top w:val="none" w:sz="0" w:space="0" w:color="auto"/>
        <w:left w:val="none" w:sz="0" w:space="0" w:color="auto"/>
        <w:bottom w:val="none" w:sz="0" w:space="0" w:color="auto"/>
        <w:right w:val="none" w:sz="0" w:space="0" w:color="auto"/>
      </w:divBdr>
    </w:div>
    <w:div w:id="972563812">
      <w:bodyDiv w:val="1"/>
      <w:marLeft w:val="0"/>
      <w:marRight w:val="0"/>
      <w:marTop w:val="0"/>
      <w:marBottom w:val="0"/>
      <w:divBdr>
        <w:top w:val="none" w:sz="0" w:space="0" w:color="auto"/>
        <w:left w:val="none" w:sz="0" w:space="0" w:color="auto"/>
        <w:bottom w:val="none" w:sz="0" w:space="0" w:color="auto"/>
        <w:right w:val="none" w:sz="0" w:space="0" w:color="auto"/>
      </w:divBdr>
    </w:div>
    <w:div w:id="1087267553">
      <w:bodyDiv w:val="1"/>
      <w:marLeft w:val="0"/>
      <w:marRight w:val="0"/>
      <w:marTop w:val="0"/>
      <w:marBottom w:val="0"/>
      <w:divBdr>
        <w:top w:val="none" w:sz="0" w:space="0" w:color="auto"/>
        <w:left w:val="none" w:sz="0" w:space="0" w:color="auto"/>
        <w:bottom w:val="none" w:sz="0" w:space="0" w:color="auto"/>
        <w:right w:val="none" w:sz="0" w:space="0" w:color="auto"/>
      </w:divBdr>
    </w:div>
    <w:div w:id="1206718693">
      <w:bodyDiv w:val="1"/>
      <w:marLeft w:val="0"/>
      <w:marRight w:val="0"/>
      <w:marTop w:val="0"/>
      <w:marBottom w:val="0"/>
      <w:divBdr>
        <w:top w:val="none" w:sz="0" w:space="0" w:color="auto"/>
        <w:left w:val="none" w:sz="0" w:space="0" w:color="auto"/>
        <w:bottom w:val="none" w:sz="0" w:space="0" w:color="auto"/>
        <w:right w:val="none" w:sz="0" w:space="0" w:color="auto"/>
      </w:divBdr>
    </w:div>
    <w:div w:id="1217621135">
      <w:bodyDiv w:val="1"/>
      <w:marLeft w:val="0"/>
      <w:marRight w:val="0"/>
      <w:marTop w:val="0"/>
      <w:marBottom w:val="0"/>
      <w:divBdr>
        <w:top w:val="none" w:sz="0" w:space="0" w:color="auto"/>
        <w:left w:val="none" w:sz="0" w:space="0" w:color="auto"/>
        <w:bottom w:val="none" w:sz="0" w:space="0" w:color="auto"/>
        <w:right w:val="none" w:sz="0" w:space="0" w:color="auto"/>
      </w:divBdr>
    </w:div>
    <w:div w:id="1236743842">
      <w:bodyDiv w:val="1"/>
      <w:marLeft w:val="0"/>
      <w:marRight w:val="0"/>
      <w:marTop w:val="0"/>
      <w:marBottom w:val="0"/>
      <w:divBdr>
        <w:top w:val="none" w:sz="0" w:space="0" w:color="auto"/>
        <w:left w:val="none" w:sz="0" w:space="0" w:color="auto"/>
        <w:bottom w:val="none" w:sz="0" w:space="0" w:color="auto"/>
        <w:right w:val="none" w:sz="0" w:space="0" w:color="auto"/>
      </w:divBdr>
    </w:div>
    <w:div w:id="1243611665">
      <w:bodyDiv w:val="1"/>
      <w:marLeft w:val="0"/>
      <w:marRight w:val="0"/>
      <w:marTop w:val="0"/>
      <w:marBottom w:val="0"/>
      <w:divBdr>
        <w:top w:val="none" w:sz="0" w:space="0" w:color="auto"/>
        <w:left w:val="none" w:sz="0" w:space="0" w:color="auto"/>
        <w:bottom w:val="none" w:sz="0" w:space="0" w:color="auto"/>
        <w:right w:val="none" w:sz="0" w:space="0" w:color="auto"/>
      </w:divBdr>
    </w:div>
    <w:div w:id="1325935549">
      <w:bodyDiv w:val="1"/>
      <w:marLeft w:val="0"/>
      <w:marRight w:val="0"/>
      <w:marTop w:val="0"/>
      <w:marBottom w:val="0"/>
      <w:divBdr>
        <w:top w:val="none" w:sz="0" w:space="0" w:color="auto"/>
        <w:left w:val="none" w:sz="0" w:space="0" w:color="auto"/>
        <w:bottom w:val="none" w:sz="0" w:space="0" w:color="auto"/>
        <w:right w:val="none" w:sz="0" w:space="0" w:color="auto"/>
      </w:divBdr>
    </w:div>
    <w:div w:id="1348286433">
      <w:bodyDiv w:val="1"/>
      <w:marLeft w:val="0"/>
      <w:marRight w:val="0"/>
      <w:marTop w:val="0"/>
      <w:marBottom w:val="0"/>
      <w:divBdr>
        <w:top w:val="none" w:sz="0" w:space="0" w:color="auto"/>
        <w:left w:val="none" w:sz="0" w:space="0" w:color="auto"/>
        <w:bottom w:val="none" w:sz="0" w:space="0" w:color="auto"/>
        <w:right w:val="none" w:sz="0" w:space="0" w:color="auto"/>
      </w:divBdr>
    </w:div>
    <w:div w:id="1373651147">
      <w:bodyDiv w:val="1"/>
      <w:marLeft w:val="0"/>
      <w:marRight w:val="0"/>
      <w:marTop w:val="0"/>
      <w:marBottom w:val="0"/>
      <w:divBdr>
        <w:top w:val="none" w:sz="0" w:space="0" w:color="auto"/>
        <w:left w:val="none" w:sz="0" w:space="0" w:color="auto"/>
        <w:bottom w:val="none" w:sz="0" w:space="0" w:color="auto"/>
        <w:right w:val="none" w:sz="0" w:space="0" w:color="auto"/>
      </w:divBdr>
    </w:div>
    <w:div w:id="1490638068">
      <w:bodyDiv w:val="1"/>
      <w:marLeft w:val="0"/>
      <w:marRight w:val="0"/>
      <w:marTop w:val="0"/>
      <w:marBottom w:val="0"/>
      <w:divBdr>
        <w:top w:val="none" w:sz="0" w:space="0" w:color="auto"/>
        <w:left w:val="none" w:sz="0" w:space="0" w:color="auto"/>
        <w:bottom w:val="none" w:sz="0" w:space="0" w:color="auto"/>
        <w:right w:val="none" w:sz="0" w:space="0" w:color="auto"/>
      </w:divBdr>
    </w:div>
    <w:div w:id="1661154828">
      <w:bodyDiv w:val="1"/>
      <w:marLeft w:val="0"/>
      <w:marRight w:val="0"/>
      <w:marTop w:val="0"/>
      <w:marBottom w:val="0"/>
      <w:divBdr>
        <w:top w:val="none" w:sz="0" w:space="0" w:color="auto"/>
        <w:left w:val="none" w:sz="0" w:space="0" w:color="auto"/>
        <w:bottom w:val="none" w:sz="0" w:space="0" w:color="auto"/>
        <w:right w:val="none" w:sz="0" w:space="0" w:color="auto"/>
      </w:divBdr>
    </w:div>
    <w:div w:id="1766461199">
      <w:bodyDiv w:val="1"/>
      <w:marLeft w:val="0"/>
      <w:marRight w:val="0"/>
      <w:marTop w:val="0"/>
      <w:marBottom w:val="0"/>
      <w:divBdr>
        <w:top w:val="none" w:sz="0" w:space="0" w:color="auto"/>
        <w:left w:val="none" w:sz="0" w:space="0" w:color="auto"/>
        <w:bottom w:val="none" w:sz="0" w:space="0" w:color="auto"/>
        <w:right w:val="none" w:sz="0" w:space="0" w:color="auto"/>
      </w:divBdr>
    </w:div>
    <w:div w:id="1789549774">
      <w:bodyDiv w:val="1"/>
      <w:marLeft w:val="0"/>
      <w:marRight w:val="0"/>
      <w:marTop w:val="0"/>
      <w:marBottom w:val="0"/>
      <w:divBdr>
        <w:top w:val="none" w:sz="0" w:space="0" w:color="auto"/>
        <w:left w:val="none" w:sz="0" w:space="0" w:color="auto"/>
        <w:bottom w:val="none" w:sz="0" w:space="0" w:color="auto"/>
        <w:right w:val="none" w:sz="0" w:space="0" w:color="auto"/>
      </w:divBdr>
    </w:div>
    <w:div w:id="20004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lipse.gsfc.nasa.gov/SEcat5/SEcatalog.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330F-62DE-44C9-B984-915393CD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36</Pages>
  <Words>12304</Words>
  <Characters>61522</Characters>
  <Application>Microsoft Office Word</Application>
  <DocSecurity>0</DocSecurity>
  <Lines>512</Lines>
  <Paragraphs>147</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73679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dc:creator>
  <cp:lastModifiedBy>user</cp:lastModifiedBy>
  <cp:revision>38</cp:revision>
  <cp:lastPrinted>2018-05-03T19:46:00Z</cp:lastPrinted>
  <dcterms:created xsi:type="dcterms:W3CDTF">2020-03-11T20:37:00Z</dcterms:created>
  <dcterms:modified xsi:type="dcterms:W3CDTF">2021-01-13T07:58:00Z</dcterms:modified>
</cp:coreProperties>
</file>