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9CF" w:rsidRPr="007849CF" w:rsidRDefault="007849CF" w:rsidP="007849CF">
      <w:pPr>
        <w:jc w:val="right"/>
        <w:rPr>
          <w:rFonts w:ascii="David" w:hAnsi="David" w:cs="David"/>
          <w:sz w:val="20"/>
          <w:szCs w:val="20"/>
          <w:rtl/>
        </w:rPr>
      </w:pPr>
      <w:r w:rsidRPr="007849CF">
        <w:rPr>
          <w:rFonts w:ascii="David" w:hAnsi="David" w:cs="David" w:hint="cs"/>
          <w:sz w:val="20"/>
          <w:szCs w:val="20"/>
          <w:rtl/>
        </w:rPr>
        <w:t>ירחמיאל ישראל יצחק הלפרין</w:t>
      </w:r>
    </w:p>
    <w:p w:rsidR="00374AC0" w:rsidRPr="007849CF" w:rsidRDefault="006D0C65" w:rsidP="00374AC0">
      <w:pPr>
        <w:jc w:val="center"/>
        <w:rPr>
          <w:rFonts w:ascii="David" w:hAnsi="David" w:cs="David"/>
          <w:b/>
          <w:bCs/>
          <w:sz w:val="28"/>
          <w:szCs w:val="28"/>
          <w:rtl/>
        </w:rPr>
      </w:pPr>
      <w:r>
        <w:rPr>
          <w:rFonts w:ascii="David" w:hAnsi="David" w:cs="David" w:hint="cs"/>
          <w:b/>
          <w:bCs/>
          <w:sz w:val="28"/>
          <w:szCs w:val="28"/>
          <w:rtl/>
        </w:rPr>
        <w:t>"</w:t>
      </w:r>
      <w:r w:rsidR="00B10F86">
        <w:rPr>
          <w:rFonts w:ascii="David" w:hAnsi="David" w:cs="David" w:hint="cs"/>
          <w:b/>
          <w:bCs/>
          <w:sz w:val="28"/>
          <w:szCs w:val="28"/>
          <w:rtl/>
        </w:rPr>
        <w:t>יום תרועה יהיה לכם</w:t>
      </w:r>
      <w:r>
        <w:rPr>
          <w:rFonts w:ascii="David" w:hAnsi="David" w:cs="David" w:hint="cs"/>
          <w:b/>
          <w:bCs/>
          <w:sz w:val="28"/>
          <w:szCs w:val="28"/>
          <w:rtl/>
        </w:rPr>
        <w:t>"</w:t>
      </w:r>
    </w:p>
    <w:p w:rsidR="004963E0" w:rsidRDefault="004963E0" w:rsidP="004963E0">
      <w:pPr>
        <w:jc w:val="both"/>
        <w:rPr>
          <w:rFonts w:ascii="David" w:hAnsi="David" w:cs="David"/>
          <w:rtl/>
        </w:rPr>
      </w:pPr>
      <w:r w:rsidRPr="00374AC0">
        <w:rPr>
          <w:rFonts w:ascii="David" w:hAnsi="David" w:cs="David"/>
          <w:rtl/>
        </w:rPr>
        <w:t xml:space="preserve">בבואנו להתחקות אודות מהותו של "יום תרועה" </w:t>
      </w:r>
      <w:r>
        <w:rPr>
          <w:rFonts w:ascii="David" w:hAnsi="David" w:cs="David" w:hint="cs"/>
          <w:rtl/>
        </w:rPr>
        <w:t xml:space="preserve">(במדבר </w:t>
      </w:r>
      <w:proofErr w:type="spellStart"/>
      <w:r>
        <w:rPr>
          <w:rFonts w:ascii="David" w:hAnsi="David" w:cs="David" w:hint="cs"/>
          <w:rtl/>
        </w:rPr>
        <w:t>כט</w:t>
      </w:r>
      <w:proofErr w:type="spellEnd"/>
      <w:r>
        <w:rPr>
          <w:rFonts w:ascii="David" w:hAnsi="David" w:cs="David" w:hint="cs"/>
          <w:rtl/>
        </w:rPr>
        <w:t xml:space="preserve">, א) </w:t>
      </w:r>
      <w:r w:rsidRPr="00374AC0">
        <w:rPr>
          <w:rFonts w:ascii="David" w:hAnsi="David" w:cs="David"/>
          <w:rtl/>
        </w:rPr>
        <w:t>החל בראשון לחודש השביעי, עלינו לבדוק</w:t>
      </w:r>
      <w:r>
        <w:rPr>
          <w:rFonts w:ascii="David" w:hAnsi="David" w:cs="David" w:hint="cs"/>
          <w:rtl/>
        </w:rPr>
        <w:t xml:space="preserve"> באופן כללי מהי ה"תרועה", מה תפקידה ומתי משתמשים בה, ובעקבות כך לנסות ולהבין מהי משמשת באחד לחודש השביעי, שהרי מחמת היות היום "יום תרועה" אין אנו עושים בו מלאכה והוא לנו "מקרא קודש" כמבואר שם בפסוק בפרשת המוספים. בפרשת המועדות (ויקרא </w:t>
      </w:r>
      <w:proofErr w:type="spellStart"/>
      <w:r>
        <w:rPr>
          <w:rFonts w:ascii="David" w:hAnsi="David" w:cs="David" w:hint="cs"/>
          <w:rtl/>
        </w:rPr>
        <w:t>כג</w:t>
      </w:r>
      <w:proofErr w:type="spellEnd"/>
      <w:r>
        <w:rPr>
          <w:rFonts w:ascii="David" w:hAnsi="David" w:cs="David" w:hint="cs"/>
          <w:rtl/>
        </w:rPr>
        <w:t xml:space="preserve">, כד) היום מוגדר כ"שבתון, </w:t>
      </w:r>
      <w:proofErr w:type="spellStart"/>
      <w:r>
        <w:rPr>
          <w:rFonts w:ascii="David" w:hAnsi="David" w:cs="David" w:hint="cs"/>
          <w:rtl/>
        </w:rPr>
        <w:t>זכרון</w:t>
      </w:r>
      <w:proofErr w:type="spellEnd"/>
      <w:r>
        <w:rPr>
          <w:rFonts w:ascii="David" w:hAnsi="David" w:cs="David" w:hint="cs"/>
          <w:rtl/>
        </w:rPr>
        <w:t xml:space="preserve"> תרועה, מקרא קודש" וגם כאן המילים סתומות, מהם הזיכרו</w:t>
      </w:r>
      <w:r>
        <w:rPr>
          <w:rFonts w:ascii="David" w:hAnsi="David" w:cs="David" w:hint="eastAsia"/>
          <w:rtl/>
        </w:rPr>
        <w:t>ן</w:t>
      </w:r>
      <w:r>
        <w:rPr>
          <w:rFonts w:ascii="David" w:hAnsi="David" w:cs="David" w:hint="cs"/>
          <w:rtl/>
        </w:rPr>
        <w:t xml:space="preserve"> והתרועה ומה היחס ביניהם?</w:t>
      </w:r>
    </w:p>
    <w:p w:rsidR="004963E0" w:rsidRDefault="004963E0" w:rsidP="004963E0">
      <w:pPr>
        <w:jc w:val="both"/>
        <w:rPr>
          <w:rFonts w:ascii="David" w:hAnsi="David" w:cs="David"/>
          <w:rtl/>
        </w:rPr>
      </w:pPr>
      <w:r>
        <w:rPr>
          <w:rFonts w:ascii="David" w:hAnsi="David" w:cs="David" w:hint="cs"/>
          <w:rtl/>
        </w:rPr>
        <w:t>ראשונה נבחין כי התורה לא מדברת על האופן בו נריע, השופר לא מוזכר וגם לא החצוצרה. בפשט הכתוב נראה שאולי אף לא צריך כלל כלי, והתרועה נעשי</w:t>
      </w:r>
      <w:r>
        <w:rPr>
          <w:rFonts w:ascii="David" w:hAnsi="David" w:cs="David" w:hint="eastAsia"/>
          <w:rtl/>
        </w:rPr>
        <w:t>ת</w:t>
      </w:r>
      <w:r>
        <w:rPr>
          <w:rFonts w:ascii="David" w:hAnsi="David" w:cs="David" w:hint="cs"/>
          <w:rtl/>
        </w:rPr>
        <w:t xml:space="preserve"> בפה [כפי שמתואר כמה פעמים בתנ"ך שנזכיר להלן].</w:t>
      </w:r>
    </w:p>
    <w:p w:rsidR="004963E0" w:rsidRDefault="004963E0" w:rsidP="004963E0">
      <w:pPr>
        <w:jc w:val="both"/>
        <w:rPr>
          <w:rFonts w:ascii="David" w:hAnsi="David" w:cs="David"/>
          <w:rtl/>
        </w:rPr>
      </w:pPr>
      <w:r>
        <w:rPr>
          <w:rFonts w:ascii="David" w:hAnsi="David" w:cs="David" w:hint="cs"/>
          <w:rtl/>
        </w:rPr>
        <w:t>למעשה ההגדרה "</w:t>
      </w:r>
      <w:proofErr w:type="spellStart"/>
      <w:r>
        <w:rPr>
          <w:rFonts w:ascii="David" w:hAnsi="David" w:cs="David" w:hint="cs"/>
          <w:rtl/>
        </w:rPr>
        <w:t>זכרון</w:t>
      </w:r>
      <w:proofErr w:type="spellEnd"/>
      <w:r>
        <w:rPr>
          <w:rFonts w:ascii="David" w:hAnsi="David" w:cs="David" w:hint="cs"/>
          <w:rtl/>
        </w:rPr>
        <w:t xml:space="preserve"> תרועה" מביאה אותנו להתבונן בפרשת החצוצרות (במדבר פ"י) וכמו שכתב </w:t>
      </w:r>
      <w:proofErr w:type="spellStart"/>
      <w:r w:rsidRPr="00FD716A">
        <w:rPr>
          <w:rFonts w:ascii="David" w:hAnsi="David" w:cs="David"/>
          <w:rtl/>
        </w:rPr>
        <w:t>רשב"ם</w:t>
      </w:r>
      <w:proofErr w:type="spellEnd"/>
      <w:r>
        <w:rPr>
          <w:rFonts w:ascii="David" w:hAnsi="David" w:cs="David" w:hint="cs"/>
          <w:rtl/>
        </w:rPr>
        <w:t>:</w:t>
      </w:r>
      <w:r w:rsidRPr="00FD716A">
        <w:rPr>
          <w:rFonts w:ascii="David" w:hAnsi="David" w:cs="David"/>
          <w:rtl/>
        </w:rPr>
        <w:t xml:space="preserve"> </w:t>
      </w:r>
      <w:r>
        <w:rPr>
          <w:rFonts w:ascii="David" w:hAnsi="David" w:cs="David" w:hint="cs"/>
          <w:rtl/>
        </w:rPr>
        <w:t>"</w:t>
      </w:r>
      <w:r w:rsidRPr="00FD716A">
        <w:rPr>
          <w:rFonts w:ascii="David" w:hAnsi="David" w:cs="David"/>
          <w:rtl/>
        </w:rPr>
        <w:t xml:space="preserve">על ידי התרועה תזכרו למקום. </w:t>
      </w:r>
      <w:proofErr w:type="spellStart"/>
      <w:r w:rsidRPr="00FD716A">
        <w:rPr>
          <w:rFonts w:ascii="David" w:hAnsi="David" w:cs="David"/>
          <w:rtl/>
        </w:rPr>
        <w:t>כדכת</w:t>
      </w:r>
      <w:r>
        <w:rPr>
          <w:rFonts w:ascii="David" w:hAnsi="David" w:cs="David" w:hint="cs"/>
          <w:rtl/>
        </w:rPr>
        <w:t>יב</w:t>
      </w:r>
      <w:proofErr w:type="spellEnd"/>
      <w:r w:rsidRPr="00FD716A">
        <w:rPr>
          <w:rFonts w:ascii="David" w:hAnsi="David" w:cs="David"/>
          <w:rtl/>
        </w:rPr>
        <w:t xml:space="preserve"> </w:t>
      </w:r>
      <w:proofErr w:type="spellStart"/>
      <w:r w:rsidRPr="00FD716A">
        <w:rPr>
          <w:rFonts w:ascii="David" w:hAnsi="David" w:cs="David"/>
          <w:rtl/>
        </w:rPr>
        <w:t>והריעותם</w:t>
      </w:r>
      <w:proofErr w:type="spellEnd"/>
      <w:r w:rsidRPr="00FD716A">
        <w:rPr>
          <w:rFonts w:ascii="David" w:hAnsi="David" w:cs="David"/>
          <w:rtl/>
        </w:rPr>
        <w:t xml:space="preserve"> בחצוצרות וגו' ונזכרתם וגו'</w:t>
      </w:r>
      <w:r>
        <w:rPr>
          <w:rFonts w:ascii="David" w:hAnsi="David" w:cs="David" w:hint="cs"/>
          <w:rtl/>
        </w:rPr>
        <w:t>". והנה בפרשה זו ישנה הבחנה ברורה בין "תקיעה" ל"תרועה" ולאחר שנעמוד על טיבה, בהסתייעות ממקורות נוספים בתנ"ך, נוכל לשוב ולהבין את מהותו של "יום [</w:t>
      </w:r>
      <w:proofErr w:type="spellStart"/>
      <w:r>
        <w:rPr>
          <w:rFonts w:ascii="David" w:hAnsi="David" w:cs="David" w:hint="cs"/>
          <w:rtl/>
        </w:rPr>
        <w:t>זכרון</w:t>
      </w:r>
      <w:proofErr w:type="spellEnd"/>
      <w:r>
        <w:rPr>
          <w:rFonts w:ascii="David" w:hAnsi="David" w:cs="David" w:hint="cs"/>
          <w:rtl/>
        </w:rPr>
        <w:t>] תרועה".</w:t>
      </w:r>
    </w:p>
    <w:p w:rsidR="004963E0" w:rsidRDefault="004963E0" w:rsidP="004963E0">
      <w:pPr>
        <w:jc w:val="both"/>
        <w:rPr>
          <w:rFonts w:ascii="David" w:hAnsi="David" w:cs="David"/>
          <w:rtl/>
        </w:rPr>
      </w:pPr>
      <w:r>
        <w:rPr>
          <w:rFonts w:ascii="David" w:hAnsi="David" w:cs="David" w:hint="cs"/>
          <w:rtl/>
        </w:rPr>
        <w:t xml:space="preserve">בפרשת החצוצרות ה' מצווה את משה לעשות שתי חצוצרות כסף, למטרת "מקרא העדה" ו"מסע את המחנות". בהמשך הפרשה מוזכרים תפקידים נוספים שלהם. והנה בפרשה זו מוזכרים שני קולות שמפיקה החצוצרה: תקיעה ותרועה. "למסע את המחנות" משתמשים בתרועה, </w:t>
      </w:r>
      <w:proofErr w:type="spellStart"/>
      <w:r>
        <w:rPr>
          <w:rFonts w:ascii="David" w:hAnsi="David" w:cs="David" w:hint="cs"/>
          <w:rtl/>
        </w:rPr>
        <w:t>ול"מקרא</w:t>
      </w:r>
      <w:proofErr w:type="spellEnd"/>
      <w:r>
        <w:rPr>
          <w:rFonts w:ascii="David" w:hAnsi="David" w:cs="David" w:hint="cs"/>
          <w:rtl/>
        </w:rPr>
        <w:t xml:space="preserve"> העדה" משתמשים דווקא בתקיעה "ובהקהיל את הקהל תתקעו ולא תריעו".</w:t>
      </w:r>
    </w:p>
    <w:p w:rsidR="004963E0" w:rsidRDefault="004963E0" w:rsidP="004963E0">
      <w:pPr>
        <w:jc w:val="both"/>
        <w:rPr>
          <w:rFonts w:ascii="David" w:hAnsi="David" w:cs="David"/>
          <w:rtl/>
        </w:rPr>
      </w:pPr>
      <w:r>
        <w:rPr>
          <w:rFonts w:ascii="David" w:hAnsi="David" w:cs="David" w:hint="cs"/>
          <w:rtl/>
        </w:rPr>
        <w:t xml:space="preserve">בהמשך מוזכרים שתי פעמים נוספות בהם תוקעים ומריעים בחצוצרות: "כי </w:t>
      </w:r>
      <w:proofErr w:type="spellStart"/>
      <w:r>
        <w:rPr>
          <w:rFonts w:ascii="David" w:hAnsi="David" w:cs="David" w:hint="cs"/>
          <w:rtl/>
        </w:rPr>
        <w:t>תבאו</w:t>
      </w:r>
      <w:proofErr w:type="spellEnd"/>
      <w:r>
        <w:rPr>
          <w:rFonts w:ascii="David" w:hAnsi="David" w:cs="David" w:hint="cs"/>
          <w:rtl/>
        </w:rPr>
        <w:t xml:space="preserve"> מלחמה בארצכם על הצר הצורר אתכם" - "</w:t>
      </w:r>
      <w:proofErr w:type="spellStart"/>
      <w:r>
        <w:rPr>
          <w:rFonts w:ascii="David" w:hAnsi="David" w:cs="David" w:hint="cs"/>
          <w:rtl/>
        </w:rPr>
        <w:t>והרעותם</w:t>
      </w:r>
      <w:proofErr w:type="spellEnd"/>
      <w:r>
        <w:rPr>
          <w:rFonts w:ascii="David" w:hAnsi="David" w:cs="David" w:hint="cs"/>
          <w:rtl/>
        </w:rPr>
        <w:t xml:space="preserve"> בחצוצרות ונזכרתם לפני ה' </w:t>
      </w:r>
      <w:proofErr w:type="spellStart"/>
      <w:r>
        <w:rPr>
          <w:rFonts w:ascii="David" w:hAnsi="David" w:cs="David" w:hint="cs"/>
          <w:rtl/>
        </w:rPr>
        <w:t>אלהיכם</w:t>
      </w:r>
      <w:proofErr w:type="spellEnd"/>
      <w:r>
        <w:rPr>
          <w:rFonts w:ascii="David" w:hAnsi="David" w:cs="David" w:hint="cs"/>
          <w:rtl/>
        </w:rPr>
        <w:t xml:space="preserve"> ונושעתם מאויבכם", הרי שהמלחמה נקשרת עם תרועה, ומאידך בשעת הקרבת הקרבנות ב"יום שמחתכם ובמועדכם ובראשי חודשיכם" תוקעים בחצוצרות "והיו לכם </w:t>
      </w:r>
      <w:proofErr w:type="spellStart"/>
      <w:r>
        <w:rPr>
          <w:rFonts w:ascii="David" w:hAnsi="David" w:cs="David" w:hint="cs"/>
          <w:rtl/>
        </w:rPr>
        <w:t>לזכרון</w:t>
      </w:r>
      <w:proofErr w:type="spellEnd"/>
      <w:r>
        <w:rPr>
          <w:rFonts w:ascii="David" w:hAnsi="David" w:cs="David" w:hint="cs"/>
          <w:rtl/>
        </w:rPr>
        <w:t>".</w:t>
      </w:r>
      <w:bookmarkStart w:id="0" w:name="_GoBack"/>
      <w:bookmarkEnd w:id="0"/>
    </w:p>
    <w:p w:rsidR="004963E0" w:rsidRDefault="004963E0" w:rsidP="004963E0">
      <w:pPr>
        <w:jc w:val="both"/>
        <w:rPr>
          <w:rFonts w:ascii="David" w:hAnsi="David" w:cs="David"/>
          <w:rtl/>
        </w:rPr>
      </w:pPr>
      <w:r>
        <w:rPr>
          <w:rFonts w:ascii="David" w:hAnsi="David" w:cs="David" w:hint="cs"/>
          <w:rtl/>
        </w:rPr>
        <w:t>מחציה השני של הפרשה אנו למדים שאכן השמעת הקול בחצוצרה [תקיעה ותרועה] נקשרת לזיכרו</w:t>
      </w:r>
      <w:r>
        <w:rPr>
          <w:rFonts w:ascii="David" w:hAnsi="David" w:cs="David" w:hint="eastAsia"/>
          <w:rtl/>
        </w:rPr>
        <w:t>ן</w:t>
      </w:r>
      <w:r>
        <w:rPr>
          <w:rFonts w:ascii="David" w:hAnsi="David" w:cs="David" w:hint="cs"/>
          <w:rtl/>
        </w:rPr>
        <w:t>. לא נעסוק כאן בביאור הפסוקים אלא נתעכב על נקודה אחת בחילוק שבין תקיעה לתרועה; כפי שנראה להלן התקיעה באה מצד ההנהגה וקשורה בדרך כלל לקריאה והכרזה ובעצם לכינוס, ואילו התרועה היא תגובה של העם הקשורה לתנועה, יציאה החוצה, פירוק הסדר ואף אנדרלמוסיה, ומלווה במתח ולהט פנימי של עשייה והתרגשות.</w:t>
      </w:r>
    </w:p>
    <w:p w:rsidR="004963E0" w:rsidRDefault="004963E0" w:rsidP="004963E0">
      <w:pPr>
        <w:jc w:val="both"/>
        <w:rPr>
          <w:rFonts w:ascii="David" w:hAnsi="David" w:cs="David"/>
          <w:rtl/>
        </w:rPr>
      </w:pPr>
      <w:r>
        <w:rPr>
          <w:rFonts w:ascii="David" w:hAnsi="David" w:cs="David" w:hint="cs"/>
          <w:rtl/>
        </w:rPr>
        <w:t xml:space="preserve">בחטא העגל קול היהודים החוטאים בעגל </w:t>
      </w:r>
      <w:proofErr w:type="spellStart"/>
      <w:r>
        <w:rPr>
          <w:rFonts w:ascii="David" w:hAnsi="David" w:cs="David" w:hint="cs"/>
          <w:rtl/>
        </w:rPr>
        <w:t>ב"רֵעֹה</w:t>
      </w:r>
      <w:proofErr w:type="spellEnd"/>
      <w:r>
        <w:rPr>
          <w:rFonts w:ascii="David" w:hAnsi="David" w:cs="David" w:hint="cs"/>
          <w:rtl/>
        </w:rPr>
        <w:t xml:space="preserve">" [רֵעוֹ] (שמות לב, </w:t>
      </w:r>
      <w:proofErr w:type="spellStart"/>
      <w:r>
        <w:rPr>
          <w:rFonts w:ascii="David" w:hAnsi="David" w:cs="David" w:hint="cs"/>
          <w:rtl/>
        </w:rPr>
        <w:t>יז</w:t>
      </w:r>
      <w:proofErr w:type="spellEnd"/>
      <w:r>
        <w:rPr>
          <w:rFonts w:ascii="David" w:hAnsi="David" w:cs="David" w:hint="cs"/>
          <w:rtl/>
        </w:rPr>
        <w:t>), היה נשמע למרחוק כ"קול מלחמה", פירש רש"י: "</w:t>
      </w:r>
      <w:r w:rsidRPr="00CA1040">
        <w:rPr>
          <w:rFonts w:ascii="David" w:hAnsi="David" w:cs="David"/>
          <w:rtl/>
        </w:rPr>
        <w:t>ברעה - בהריעו, שהיו מריעים ושמחים וצוחקים</w:t>
      </w:r>
      <w:r>
        <w:rPr>
          <w:rFonts w:ascii="David" w:hAnsi="David" w:cs="David" w:hint="cs"/>
          <w:rtl/>
        </w:rPr>
        <w:t>". הרי לנו שהשחוק, ההוללות והמחולות סביב העגל נקראים "תרועה". לפני שנעבור למקורות הבאים נציין כי אפשר לקשר בין המושג "רע" לבין התרועה, ובוודאי בפרשה זו, שכן הרע מהותו פריקה ושבירת מוסכמות, ניהיליז</w:t>
      </w:r>
      <w:r>
        <w:rPr>
          <w:rFonts w:ascii="David" w:hAnsi="David" w:cs="David" w:hint="eastAsia"/>
          <w:rtl/>
        </w:rPr>
        <w:t>ם</w:t>
      </w:r>
      <w:r>
        <w:rPr>
          <w:rFonts w:ascii="David" w:hAnsi="David" w:cs="David" w:hint="cs"/>
          <w:rtl/>
        </w:rPr>
        <w:t xml:space="preserve"> וחוסר שלמות, זוהי גם התרועה אשר קולה השבור ותפקידה כמשלהבת המונים מסמלת אף היא חוסר סדר ופריצת גבולות. הטוב הוא מושלם ואילו הרע שובר ומנתץ. </w:t>
      </w:r>
    </w:p>
    <w:p w:rsidR="004963E0" w:rsidRDefault="004963E0" w:rsidP="004963E0">
      <w:pPr>
        <w:jc w:val="both"/>
        <w:rPr>
          <w:rFonts w:ascii="David" w:hAnsi="David" w:cs="David"/>
          <w:rtl/>
        </w:rPr>
      </w:pPr>
      <w:r>
        <w:rPr>
          <w:rFonts w:ascii="David" w:hAnsi="David" w:cs="David" w:hint="cs"/>
          <w:rtl/>
        </w:rPr>
        <w:t xml:space="preserve">רעיון זה אנו מוצאים אצל </w:t>
      </w:r>
      <w:proofErr w:type="spellStart"/>
      <w:r>
        <w:rPr>
          <w:rFonts w:ascii="David" w:hAnsi="David" w:cs="David" w:hint="cs"/>
          <w:rtl/>
        </w:rPr>
        <w:t>רש"ר</w:t>
      </w:r>
      <w:proofErr w:type="spellEnd"/>
      <w:r>
        <w:rPr>
          <w:rFonts w:ascii="David" w:hAnsi="David" w:cs="David" w:hint="cs"/>
          <w:rtl/>
        </w:rPr>
        <w:t xml:space="preserve"> הירש כאן: "</w:t>
      </w:r>
      <w:r w:rsidRPr="00CA1040">
        <w:rPr>
          <w:rFonts w:ascii="David" w:hAnsi="David" w:cs="David"/>
          <w:rtl/>
        </w:rPr>
        <w:t>בְרֵעֹה. השורש "רוע" משמעו הראשון: לשבור, ומכאן "רע": שבור מבחינה מוסרית, מושחת. שורש זה מבטא גם קולות שבורים המגיעים אל אוזן אדם ומעוררים את נפשו ומזעזעים אותה, ומכאן "תרועה": קול רעש גדול וזעזוע פנימי, ו"הריע": לגרום זעזוע על - ידי קול רעש שכזה. ואילו "רֵעַ" כשם - עצם מציין קול רעש: "למה תריעי רע" (מיכה ד, ט</w:t>
      </w:r>
      <w:r>
        <w:rPr>
          <w:rFonts w:ascii="David" w:hAnsi="David" w:cs="David" w:hint="cs"/>
          <w:rtl/>
        </w:rPr>
        <w:t>)"</w:t>
      </w:r>
      <w:r w:rsidRPr="00CA1040">
        <w:rPr>
          <w:rFonts w:ascii="David" w:hAnsi="David" w:cs="David"/>
          <w:rtl/>
        </w:rPr>
        <w:t>.</w:t>
      </w:r>
      <w:r>
        <w:rPr>
          <w:rFonts w:ascii="David" w:hAnsi="David" w:cs="David" w:hint="cs"/>
          <w:rtl/>
        </w:rPr>
        <w:t xml:space="preserve"> אנו מדגישים גם את הנקודה שהתרועה מכוונת תמיד ליציאה מהסדר הרגיל, וכך היה השימוש הרגיל בתרועה להבדיל מהתקיעה המאופקת והממלכתית. [ניתן גם לקשר את המילה רֵע הנרדפת לידיד וחבר, לרַע; כשיש לאדם חבר הרי התנועה שלו היא החוצה כלפיו, הוא שובר מעצמו ויוצא אל החבר, אך "חבר" הוא מלשון קשר וחיבור, ואילו רֵע הוא החלק הנותן לחבר, שובר את הבדידות האישית ופונה אליו חוצה].</w:t>
      </w:r>
    </w:p>
    <w:p w:rsidR="004963E0" w:rsidRDefault="004963E0" w:rsidP="004963E0">
      <w:pPr>
        <w:jc w:val="both"/>
        <w:rPr>
          <w:rFonts w:ascii="David" w:hAnsi="David" w:cs="David"/>
          <w:rtl/>
        </w:rPr>
      </w:pPr>
      <w:r>
        <w:rPr>
          <w:rFonts w:ascii="David" w:hAnsi="David" w:cs="David" w:hint="cs"/>
          <w:rtl/>
        </w:rPr>
        <w:t>בפרשת החצוצרות כינוס העם נעשה על ידי תקיעה, ואילו פיזור העם ובוודאי היציאה למלחמה נעשית דווקא בתרועה.</w:t>
      </w:r>
    </w:p>
    <w:p w:rsidR="004963E0" w:rsidRDefault="004963E0" w:rsidP="004963E0">
      <w:pPr>
        <w:jc w:val="both"/>
        <w:rPr>
          <w:rFonts w:ascii="David" w:hAnsi="David" w:cs="David"/>
          <w:rtl/>
        </w:rPr>
      </w:pPr>
      <w:r>
        <w:rPr>
          <w:rFonts w:ascii="David" w:hAnsi="David" w:cs="David" w:hint="cs"/>
          <w:rtl/>
        </w:rPr>
        <w:t xml:space="preserve">כעת נראה כיצד התרועה באה כתגובה של העם לאירוע או התרחשות שהופיעה כנגדם, וכיבוש יריחו (יהושע פ"ו) יהווה דוגמא טובה לכך. ביום השביעי להקפות בני ישראל על העיר, הצטווה יהושע להעמיד שבעה </w:t>
      </w:r>
      <w:proofErr w:type="spellStart"/>
      <w:r>
        <w:rPr>
          <w:rFonts w:ascii="David" w:hAnsi="David" w:cs="David" w:hint="cs"/>
          <w:rtl/>
        </w:rPr>
        <w:t>כהנים</w:t>
      </w:r>
      <w:proofErr w:type="spellEnd"/>
      <w:r>
        <w:rPr>
          <w:rFonts w:ascii="David" w:hAnsi="David" w:cs="David" w:hint="cs"/>
          <w:rtl/>
        </w:rPr>
        <w:t xml:space="preserve"> שבידיהם שבעה שופרות שיתקעו בשופר בשעה שבני ישראל מסובבים את יריחו שבע פעמים. וכשיישמע קול השופר "יריעו כל העם תרועה גדולה" ואז תיפול החומה. וכשם שהצטווה כך עשה, יהושע קרא </w:t>
      </w:r>
      <w:proofErr w:type="spellStart"/>
      <w:r>
        <w:rPr>
          <w:rFonts w:ascii="David" w:hAnsi="David" w:cs="David" w:hint="cs"/>
          <w:rtl/>
        </w:rPr>
        <w:t>לכהנים</w:t>
      </w:r>
      <w:proofErr w:type="spellEnd"/>
      <w:r>
        <w:rPr>
          <w:rFonts w:ascii="David" w:hAnsi="David" w:cs="David" w:hint="cs"/>
          <w:rtl/>
        </w:rPr>
        <w:t xml:space="preserve"> והורה להם כיצד לנהוג, ואת העם הזהיר "לא תריעו ולא תשמיעו את קולכם ולא יצא מפיכם דבר עד יום אמרי אליכם הריעו </w:t>
      </w:r>
      <w:proofErr w:type="spellStart"/>
      <w:r>
        <w:rPr>
          <w:rFonts w:ascii="David" w:hAnsi="David" w:cs="David" w:hint="cs"/>
          <w:rtl/>
        </w:rPr>
        <w:t>והריעותם</w:t>
      </w:r>
      <w:proofErr w:type="spellEnd"/>
      <w:r>
        <w:rPr>
          <w:rFonts w:ascii="David" w:hAnsi="David" w:cs="David" w:hint="cs"/>
          <w:rtl/>
        </w:rPr>
        <w:t xml:space="preserve">". לאחר מכן בבוא העת הלכו </w:t>
      </w:r>
      <w:proofErr w:type="spellStart"/>
      <w:r>
        <w:rPr>
          <w:rFonts w:ascii="David" w:hAnsi="David" w:cs="David" w:hint="cs"/>
          <w:rtl/>
        </w:rPr>
        <w:t>הכהנים</w:t>
      </w:r>
      <w:proofErr w:type="spellEnd"/>
      <w:r>
        <w:rPr>
          <w:rFonts w:ascii="David" w:hAnsi="David" w:cs="David" w:hint="cs"/>
          <w:rtl/>
        </w:rPr>
        <w:t xml:space="preserve"> "ותקעו בשופרות", ואז "ויאמר יהושע אל העם הריעו כי נתן ה' לכם את העיר".</w:t>
      </w:r>
    </w:p>
    <w:p w:rsidR="004963E0" w:rsidRDefault="004963E0" w:rsidP="004963E0">
      <w:pPr>
        <w:jc w:val="both"/>
        <w:rPr>
          <w:rFonts w:ascii="David" w:hAnsi="David" w:cs="David"/>
          <w:rtl/>
        </w:rPr>
      </w:pPr>
      <w:r>
        <w:rPr>
          <w:rFonts w:ascii="David" w:hAnsi="David" w:cs="David" w:hint="cs"/>
          <w:rtl/>
        </w:rPr>
        <w:lastRenderedPageBreak/>
        <w:t xml:space="preserve">קל להבחין שהתקיעה נעשית על ידי </w:t>
      </w:r>
      <w:proofErr w:type="spellStart"/>
      <w:r>
        <w:rPr>
          <w:rFonts w:ascii="David" w:hAnsi="David" w:cs="David" w:hint="cs"/>
          <w:rtl/>
        </w:rPr>
        <w:t>הכהנים</w:t>
      </w:r>
      <w:proofErr w:type="spellEnd"/>
      <w:r>
        <w:rPr>
          <w:rFonts w:ascii="David" w:hAnsi="David" w:cs="David" w:hint="cs"/>
          <w:rtl/>
        </w:rPr>
        <w:t xml:space="preserve"> ואילו העם </w:t>
      </w:r>
      <w:proofErr w:type="spellStart"/>
      <w:r>
        <w:rPr>
          <w:rFonts w:ascii="David" w:hAnsi="David" w:cs="David" w:hint="cs"/>
          <w:rtl/>
        </w:rPr>
        <w:t>מצידו</w:t>
      </w:r>
      <w:proofErr w:type="spellEnd"/>
      <w:r>
        <w:rPr>
          <w:rFonts w:ascii="David" w:hAnsi="David" w:cs="David" w:hint="cs"/>
          <w:rtl/>
        </w:rPr>
        <w:t xml:space="preserve"> מריע תרועת מלחמה. עוד נראה כי בעוד </w:t>
      </w:r>
      <w:proofErr w:type="spellStart"/>
      <w:r>
        <w:rPr>
          <w:rFonts w:ascii="David" w:hAnsi="David" w:cs="David" w:hint="cs"/>
          <w:rtl/>
        </w:rPr>
        <w:t>הכהנים</w:t>
      </w:r>
      <w:proofErr w:type="spellEnd"/>
      <w:r>
        <w:rPr>
          <w:rFonts w:ascii="David" w:hAnsi="David" w:cs="David" w:hint="cs"/>
          <w:rtl/>
        </w:rPr>
        <w:t xml:space="preserve"> תוקעים בשופר, העם מריע בפיו ולא בכלי.</w:t>
      </w:r>
    </w:p>
    <w:p w:rsidR="004963E0" w:rsidRDefault="004963E0" w:rsidP="004963E0">
      <w:pPr>
        <w:jc w:val="both"/>
        <w:rPr>
          <w:rFonts w:ascii="David" w:hAnsi="David" w:cs="David"/>
          <w:rtl/>
        </w:rPr>
      </w:pPr>
      <w:r>
        <w:rPr>
          <w:rFonts w:ascii="David" w:hAnsi="David" w:cs="David" w:hint="cs"/>
          <w:rtl/>
        </w:rPr>
        <w:t>נעיין כעת בשתי פרשות המלכה בנ"ך; המלכת שלמה והמלכת שאול ונבחן את תגובת העם מול טקס ההמלכה.</w:t>
      </w:r>
    </w:p>
    <w:p w:rsidR="004963E0" w:rsidRDefault="004963E0" w:rsidP="004963E0">
      <w:pPr>
        <w:jc w:val="both"/>
        <w:rPr>
          <w:rFonts w:ascii="David" w:hAnsi="David" w:cs="David"/>
          <w:rtl/>
        </w:rPr>
      </w:pPr>
      <w:r>
        <w:rPr>
          <w:rFonts w:ascii="David" w:hAnsi="David" w:cs="David" w:hint="cs"/>
          <w:rtl/>
        </w:rPr>
        <w:t>אצל שלמה (ריש מלכים) קרא דוד לצדוק הכהן, לנתן הנביא ולבניהו בן יהוידע והורה להם להרכיב את שלמה על הפרדה שלו ולהוליכו אל הגיחון. שם ימשחו אותו הכהן והנביא למלך על ישראל "ותקעת</w:t>
      </w:r>
      <w:r>
        <w:rPr>
          <w:rFonts w:ascii="David" w:hAnsi="David" w:cs="David" w:hint="eastAsia"/>
          <w:rtl/>
        </w:rPr>
        <w:t>ם</w:t>
      </w:r>
      <w:r>
        <w:rPr>
          <w:rFonts w:ascii="David" w:hAnsi="David" w:cs="David" w:hint="cs"/>
          <w:rtl/>
        </w:rPr>
        <w:t xml:space="preserve"> בשופר ואמרתם יחי המלך שלמה". ואכן כך היה, שלמה נמשך מקרן השמן לקול תקיעה בשופר וכל העם קרא "יחי המלך שלמה" - "ויעלו כל העם אחריו והעם מחללים בחלילים ושמחים שמחה גדולה ותבקע הארץ לקולם". כאן התרועה לא מופיעה בשמה במפורש, אך תגובת העם לתקיעה היא בפירוש סוג של תרועה, על ידי שמחה, שיר וחילול בחלילים.</w:t>
      </w:r>
    </w:p>
    <w:p w:rsidR="004963E0" w:rsidRDefault="004963E0" w:rsidP="004963E0">
      <w:pPr>
        <w:jc w:val="both"/>
        <w:rPr>
          <w:rFonts w:ascii="David" w:hAnsi="David" w:cs="David"/>
          <w:rtl/>
        </w:rPr>
      </w:pPr>
      <w:r>
        <w:rPr>
          <w:rFonts w:ascii="David" w:hAnsi="David" w:cs="David" w:hint="cs"/>
          <w:rtl/>
        </w:rPr>
        <w:t xml:space="preserve">אצל שאול הדברים מפורשים. כתגובה לדברי שמואל אודות המלכת שאול "ויריעו כל העם ויאמרו יחי המלך" (שמואל א י, כד). קל לתאר את המעמד בו העם מריע בהתלהבות ובתשואות למלך החדש, וזו בעצם התרועה לטוב ולמוטב. עצם ההמלכה נעשית על ידי תקיעה, כפי שראינו אצל שלמה ושאול וכך אצל </w:t>
      </w:r>
      <w:proofErr w:type="spellStart"/>
      <w:r>
        <w:rPr>
          <w:rFonts w:ascii="David" w:hAnsi="David" w:cs="David" w:hint="cs"/>
          <w:rtl/>
        </w:rPr>
        <w:t>יהוא</w:t>
      </w:r>
      <w:proofErr w:type="spellEnd"/>
      <w:r>
        <w:rPr>
          <w:rFonts w:ascii="David" w:hAnsi="David" w:cs="David" w:hint="cs"/>
          <w:rtl/>
        </w:rPr>
        <w:t xml:space="preserve"> (מלכים ב ט, </w:t>
      </w:r>
      <w:proofErr w:type="spellStart"/>
      <w:r>
        <w:rPr>
          <w:rFonts w:ascii="David" w:hAnsi="David" w:cs="David" w:hint="cs"/>
          <w:rtl/>
        </w:rPr>
        <w:t>יג</w:t>
      </w:r>
      <w:proofErr w:type="spellEnd"/>
      <w:r>
        <w:rPr>
          <w:rFonts w:ascii="David" w:hAnsi="David" w:cs="David" w:hint="cs"/>
          <w:rtl/>
        </w:rPr>
        <w:t>), ואילו תגובת העם היא תרועה.</w:t>
      </w:r>
    </w:p>
    <w:p w:rsidR="004963E0" w:rsidRDefault="004963E0" w:rsidP="004963E0">
      <w:pPr>
        <w:jc w:val="both"/>
        <w:rPr>
          <w:rFonts w:ascii="David" w:hAnsi="David" w:cs="David"/>
          <w:rtl/>
        </w:rPr>
      </w:pPr>
      <w:r>
        <w:rPr>
          <w:rFonts w:ascii="David" w:hAnsi="David" w:cs="David" w:hint="cs"/>
          <w:rtl/>
        </w:rPr>
        <w:t xml:space="preserve">תקיעה כסימן להתכנסות, כמו בפרשת החצוצרות, מצאנו אצל אהוד (שופטים ג, </w:t>
      </w:r>
      <w:proofErr w:type="spellStart"/>
      <w:r>
        <w:rPr>
          <w:rFonts w:ascii="David" w:hAnsi="David" w:cs="David" w:hint="cs"/>
          <w:rtl/>
        </w:rPr>
        <w:t>כז</w:t>
      </w:r>
      <w:proofErr w:type="spellEnd"/>
      <w:r>
        <w:rPr>
          <w:rFonts w:ascii="David" w:hAnsi="David" w:cs="David" w:hint="cs"/>
          <w:rtl/>
        </w:rPr>
        <w:t xml:space="preserve">) שאצלו התקיעה לא נועדה ליציאה למלחמה, אלא לכינוס העם להתארגנות לקראת היציאה כמבואר למעיין שם וכן כתב המצודות: "ויתקע - לעשות סימן להתאסף"; כך גם אצל גדעון (שם ו, לד); אצל שאול (שמואל א </w:t>
      </w:r>
      <w:proofErr w:type="spellStart"/>
      <w:r>
        <w:rPr>
          <w:rFonts w:ascii="David" w:hAnsi="David" w:cs="David" w:hint="cs"/>
          <w:rtl/>
        </w:rPr>
        <w:t>יג</w:t>
      </w:r>
      <w:proofErr w:type="spellEnd"/>
      <w:r>
        <w:rPr>
          <w:rFonts w:ascii="David" w:hAnsi="David" w:cs="David" w:hint="cs"/>
          <w:rtl/>
        </w:rPr>
        <w:t xml:space="preserve">, ג) ואצל יואב (שמואל ב </w:t>
      </w:r>
      <w:proofErr w:type="spellStart"/>
      <w:r>
        <w:rPr>
          <w:rFonts w:ascii="David" w:hAnsi="David" w:cs="David" w:hint="cs"/>
          <w:rtl/>
        </w:rPr>
        <w:t>כח</w:t>
      </w:r>
      <w:proofErr w:type="spellEnd"/>
      <w:r>
        <w:rPr>
          <w:rFonts w:ascii="David" w:hAnsi="David" w:cs="David" w:hint="cs"/>
          <w:rtl/>
        </w:rPr>
        <w:t xml:space="preserve">) שהשתמש בתקיעה כדי לעצור את העם "ויעמדו כל העם ולא ירדפו עוד אחרי ישראל ולא יספו עוד </w:t>
      </w:r>
      <w:proofErr w:type="spellStart"/>
      <w:r>
        <w:rPr>
          <w:rFonts w:ascii="David" w:hAnsi="David" w:cs="David" w:hint="cs"/>
          <w:rtl/>
        </w:rPr>
        <w:t>להלחם</w:t>
      </w:r>
      <w:proofErr w:type="spellEnd"/>
      <w:r>
        <w:rPr>
          <w:rFonts w:ascii="David" w:hAnsi="David" w:cs="David" w:hint="cs"/>
          <w:rtl/>
        </w:rPr>
        <w:t xml:space="preserve">". הרי לנו שהתרועה מוציאה למלחמה (ראה גם ירמיה ד, </w:t>
      </w:r>
      <w:proofErr w:type="spellStart"/>
      <w:r>
        <w:rPr>
          <w:rFonts w:ascii="David" w:hAnsi="David" w:cs="David" w:hint="cs"/>
          <w:rtl/>
        </w:rPr>
        <w:t>יט</w:t>
      </w:r>
      <w:proofErr w:type="spellEnd"/>
      <w:r>
        <w:rPr>
          <w:rFonts w:ascii="David" w:hAnsi="David" w:cs="David" w:hint="cs"/>
          <w:rtl/>
        </w:rPr>
        <w:t xml:space="preserve">: "תרועת מלחמה") והתקיעה עוצרת ומחזירה. גם קיבוץ הגלויות הגדול יהיה מלווה כידוע בתקיעת שופר (ישעיהו </w:t>
      </w:r>
      <w:proofErr w:type="spellStart"/>
      <w:r>
        <w:rPr>
          <w:rFonts w:ascii="David" w:hAnsi="David" w:cs="David" w:hint="cs"/>
          <w:rtl/>
        </w:rPr>
        <w:t>כז</w:t>
      </w:r>
      <w:proofErr w:type="spellEnd"/>
      <w:r>
        <w:rPr>
          <w:rFonts w:ascii="David" w:hAnsi="David" w:cs="David" w:hint="cs"/>
          <w:rtl/>
        </w:rPr>
        <w:t xml:space="preserve">, </w:t>
      </w:r>
      <w:proofErr w:type="spellStart"/>
      <w:r>
        <w:rPr>
          <w:rFonts w:ascii="David" w:hAnsi="David" w:cs="David" w:hint="cs"/>
          <w:rtl/>
        </w:rPr>
        <w:t>יג</w:t>
      </w:r>
      <w:proofErr w:type="spellEnd"/>
      <w:r>
        <w:rPr>
          <w:rFonts w:ascii="David" w:hAnsi="David" w:cs="David" w:hint="cs"/>
          <w:rtl/>
        </w:rPr>
        <w:t>). התקיעה מיועדת גם להזהיר את העם (כמו ביחזקאל פרק לג) והזהרה זו גם היא תנועה של עיצור, זהירות והתכנסות, וכמו ביואל (ב, טו) "תקעו שופר בציון קדשו צום קראו עצרה", ובעמוס (</w:t>
      </w:r>
      <w:r w:rsidRPr="00EE71F4">
        <w:rPr>
          <w:rFonts w:ascii="David" w:hAnsi="David" w:cs="David"/>
          <w:rtl/>
        </w:rPr>
        <w:t>ג</w:t>
      </w:r>
      <w:r>
        <w:rPr>
          <w:rFonts w:ascii="David" w:hAnsi="David" w:cs="David" w:hint="cs"/>
          <w:rtl/>
        </w:rPr>
        <w:t>,</w:t>
      </w:r>
      <w:r w:rsidRPr="00EE71F4">
        <w:rPr>
          <w:rFonts w:ascii="David" w:hAnsi="David" w:cs="David"/>
          <w:rtl/>
        </w:rPr>
        <w:t xml:space="preserve"> ו</w:t>
      </w:r>
      <w:r>
        <w:rPr>
          <w:rFonts w:ascii="David" w:hAnsi="David" w:cs="David" w:hint="cs"/>
          <w:rtl/>
        </w:rPr>
        <w:t>) "אם יתקע שופר בעיר והעם לא יחרדו", תקיעת השופר הזהירה גורמת לחרדה מפני האויב המתקרב (ראה רש"י ומפרשים). ומקור אחרון בנחמיה (ד, יד) "במקום אשר תשמעו את קול השופר שמה תקבצו אלינו".</w:t>
      </w:r>
    </w:p>
    <w:p w:rsidR="004963E0" w:rsidRDefault="004963E0" w:rsidP="004963E0">
      <w:pPr>
        <w:jc w:val="both"/>
        <w:rPr>
          <w:rFonts w:ascii="David" w:hAnsi="David" w:cs="David"/>
          <w:rtl/>
        </w:rPr>
      </w:pPr>
      <w:r>
        <w:rPr>
          <w:rFonts w:ascii="David" w:hAnsi="David" w:cs="David" w:hint="cs"/>
          <w:rtl/>
        </w:rPr>
        <w:t xml:space="preserve">למדנו, </w:t>
      </w:r>
      <w:proofErr w:type="spellStart"/>
      <w:r>
        <w:rPr>
          <w:rFonts w:ascii="David" w:hAnsi="David" w:cs="David" w:hint="cs"/>
          <w:rtl/>
        </w:rPr>
        <w:t>איפוא</w:t>
      </w:r>
      <w:proofErr w:type="spellEnd"/>
      <w:r>
        <w:rPr>
          <w:rFonts w:ascii="David" w:hAnsi="David" w:cs="David" w:hint="cs"/>
          <w:rtl/>
        </w:rPr>
        <w:t xml:space="preserve">, כי התרועה היא תגובה של העם [הרבה פעמים באופן עממי "מלמטה"] להתרחשות גדולה, היא נעשית בפה בקולות רועשים ולעיתים מלווה בכלי שיר וריקוד, ומהותה היא התרגשות והתלהבות, בתנועה של יציאה החוצה. להבדיל מהתקיעה המאופקת והרשמית, בעלת הטון האחיד, המיועדת לכינוס פנימה ונעשית על ידי כלי מסודר בצורה רשמית על ידי שליחי ההנהגה [פעמים רבות משמשים בתפקיד זה </w:t>
      </w:r>
      <w:proofErr w:type="spellStart"/>
      <w:r>
        <w:rPr>
          <w:rFonts w:ascii="David" w:hAnsi="David" w:cs="David" w:hint="cs"/>
          <w:rtl/>
        </w:rPr>
        <w:t>הכהנים</w:t>
      </w:r>
      <w:proofErr w:type="spellEnd"/>
      <w:r>
        <w:rPr>
          <w:rFonts w:ascii="David" w:hAnsi="David" w:cs="David" w:hint="cs"/>
          <w:rtl/>
        </w:rPr>
        <w:t>]</w:t>
      </w:r>
      <w:r>
        <w:rPr>
          <w:rStyle w:val="a5"/>
          <w:rFonts w:ascii="David" w:hAnsi="David" w:cs="David"/>
          <w:rtl/>
        </w:rPr>
        <w:footnoteReference w:id="1"/>
      </w:r>
      <w:r>
        <w:rPr>
          <w:rFonts w:ascii="David" w:hAnsi="David" w:cs="David" w:hint="cs"/>
          <w:rtl/>
        </w:rPr>
        <w:t>.</w:t>
      </w:r>
    </w:p>
    <w:p w:rsidR="004963E0" w:rsidRDefault="004963E0" w:rsidP="004963E0">
      <w:pPr>
        <w:jc w:val="both"/>
        <w:rPr>
          <w:rFonts w:ascii="David" w:hAnsi="David" w:cs="David"/>
          <w:rtl/>
        </w:rPr>
      </w:pPr>
      <w:r>
        <w:rPr>
          <w:rFonts w:ascii="David" w:hAnsi="David" w:cs="David" w:hint="cs"/>
          <w:rtl/>
        </w:rPr>
        <w:t xml:space="preserve">בקצרה נזכיר פסוקים נוספים. בשופטים (טו, יד) </w:t>
      </w:r>
      <w:proofErr w:type="spellStart"/>
      <w:r>
        <w:rPr>
          <w:rFonts w:ascii="David" w:hAnsi="David" w:cs="David" w:hint="cs"/>
          <w:rtl/>
        </w:rPr>
        <w:t>פלשתים</w:t>
      </w:r>
      <w:proofErr w:type="spellEnd"/>
      <w:r>
        <w:rPr>
          <w:rFonts w:ascii="David" w:hAnsi="David" w:cs="David" w:hint="cs"/>
          <w:rtl/>
        </w:rPr>
        <w:t xml:space="preserve"> מריעים לקראת שמשון. ובישעיהו (מד, </w:t>
      </w:r>
      <w:proofErr w:type="spellStart"/>
      <w:r>
        <w:rPr>
          <w:rFonts w:ascii="David" w:hAnsi="David" w:cs="David" w:hint="cs"/>
          <w:rtl/>
        </w:rPr>
        <w:t>כג</w:t>
      </w:r>
      <w:proofErr w:type="spellEnd"/>
      <w:r>
        <w:rPr>
          <w:rFonts w:ascii="David" w:hAnsi="David" w:cs="David" w:hint="cs"/>
          <w:rtl/>
        </w:rPr>
        <w:t xml:space="preserve">) מתבקשות "תחתיות ארץ" להריע לקראת גאולת ה' את יעקב. במיוחד אנו רואים כך את תרועת העם בעזרא (סוף פ"ג), כאשר אל מול </w:t>
      </w:r>
      <w:proofErr w:type="spellStart"/>
      <w:r>
        <w:rPr>
          <w:rFonts w:ascii="David" w:hAnsi="David" w:cs="David" w:hint="cs"/>
          <w:rtl/>
        </w:rPr>
        <w:t>הכהנים</w:t>
      </w:r>
      <w:proofErr w:type="spellEnd"/>
      <w:r>
        <w:rPr>
          <w:rFonts w:ascii="David" w:hAnsi="David" w:cs="David" w:hint="cs"/>
          <w:rtl/>
        </w:rPr>
        <w:t xml:space="preserve"> האוחזי</w:t>
      </w:r>
      <w:r>
        <w:rPr>
          <w:rFonts w:ascii="David" w:hAnsi="David" w:cs="David" w:hint="eastAsia"/>
          <w:rtl/>
        </w:rPr>
        <w:t>ם</w:t>
      </w:r>
      <w:r>
        <w:rPr>
          <w:rFonts w:ascii="David" w:hAnsi="David" w:cs="David" w:hint="cs"/>
          <w:rtl/>
        </w:rPr>
        <w:t xml:space="preserve"> בחצוצרות והלווים במצלתיים העם "הריעו תרועה גדולה בהלל לה'", "ורבים בתרועה בשמחה להרים קול", "כי העם מריעים תרועה גדולה והקול נשמע עד למרחוק".</w:t>
      </w:r>
    </w:p>
    <w:p w:rsidR="004963E0" w:rsidRDefault="004963E0" w:rsidP="004963E0">
      <w:pPr>
        <w:jc w:val="both"/>
        <w:rPr>
          <w:rFonts w:ascii="David" w:hAnsi="David" w:cs="David"/>
          <w:rtl/>
        </w:rPr>
      </w:pPr>
      <w:r>
        <w:rPr>
          <w:rFonts w:ascii="David" w:hAnsi="David" w:cs="David" w:hint="cs"/>
          <w:rtl/>
        </w:rPr>
        <w:t>הרי לנו שהתרועה קשורה להתפרצות רגשות של שמחה, כמו גם לסערת מלחמה, ליציאה לדרך ואף במחולות סביב עגל הזהב.</w:t>
      </w:r>
    </w:p>
    <w:p w:rsidR="004963E0" w:rsidRDefault="004963E0" w:rsidP="004963E0">
      <w:pPr>
        <w:jc w:val="both"/>
        <w:rPr>
          <w:rFonts w:ascii="David" w:hAnsi="David" w:cs="David"/>
          <w:rtl/>
        </w:rPr>
      </w:pPr>
      <w:r>
        <w:rPr>
          <w:rFonts w:ascii="David" w:hAnsi="David" w:cs="David" w:hint="cs"/>
          <w:rtl/>
        </w:rPr>
        <w:t xml:space="preserve">[מאידך יש לציין כי אנו מוצאים גם תרועה יזומה לשם קריאה לחרדה ולעורר הלבבות. כך ביואל (ב, א) "תקעו בשופר בציון והריעו בהר קדשי ירגזו כל יושבי הארץ כי בא יום ה' כי קרוב". אולי כך בהושע (ה, ח) תקעו שופר בגבעה, חצוצרה ברמה, הריעו בית אוון אחריך בנימין". בשניהם התרועה מופיעה יחד עם תקיעה. </w:t>
      </w:r>
    </w:p>
    <w:p w:rsidR="004963E0" w:rsidRDefault="004963E0" w:rsidP="004963E0">
      <w:pPr>
        <w:jc w:val="both"/>
        <w:rPr>
          <w:rFonts w:ascii="David" w:hAnsi="David" w:cs="David"/>
          <w:rtl/>
        </w:rPr>
      </w:pPr>
      <w:r>
        <w:rPr>
          <w:rFonts w:ascii="David" w:hAnsi="David" w:cs="David" w:hint="cs"/>
          <w:rtl/>
        </w:rPr>
        <w:t>בעצם כבר התרועה למלחמה בפרשת החצוצרות היא תרועה יזומה, אלא שאכן העם שותף לה בכך שמכוחה יוצא להסתער בקרב [ואולי אף משתתף עמה בקולו]. כך גם בתרועה הקוראת לצאת לדרך].</w:t>
      </w:r>
    </w:p>
    <w:p w:rsidR="004963E0" w:rsidRDefault="004963E0" w:rsidP="004963E0">
      <w:pPr>
        <w:jc w:val="both"/>
        <w:rPr>
          <w:rFonts w:ascii="David" w:hAnsi="David" w:cs="David"/>
          <w:rtl/>
        </w:rPr>
      </w:pPr>
      <w:r>
        <w:rPr>
          <w:rFonts w:ascii="David" w:hAnsi="David" w:cs="David" w:hint="cs"/>
          <w:rtl/>
        </w:rPr>
        <w:t xml:space="preserve">עוד רגע קט נתעכב על תרועת היובל. במקום אחד הארכנו, על פי דברי </w:t>
      </w:r>
      <w:proofErr w:type="spellStart"/>
      <w:r>
        <w:rPr>
          <w:rFonts w:ascii="David" w:hAnsi="David" w:cs="David" w:hint="cs"/>
          <w:rtl/>
        </w:rPr>
        <w:t>רש"ר</w:t>
      </w:r>
      <w:proofErr w:type="spellEnd"/>
      <w:r>
        <w:rPr>
          <w:rFonts w:ascii="David" w:hAnsi="David" w:cs="David" w:hint="cs"/>
          <w:rtl/>
        </w:rPr>
        <w:t xml:space="preserve"> הירש, שהיובל הוא התכנסות ושיבה אל המקור, העבדים חוזרים לבתיהם והקרקעות שבות לבעליהן, אם כך הרי שמתאים דווקא לתקוע כדי לסמל את השיבה והחזרה הזאת, ומדוע מריעים (</w:t>
      </w:r>
      <w:proofErr w:type="spellStart"/>
      <w:r>
        <w:rPr>
          <w:rFonts w:ascii="David" w:hAnsi="David" w:cs="David" w:hint="cs"/>
          <w:rtl/>
        </w:rPr>
        <w:t>כבויקרא</w:t>
      </w:r>
      <w:proofErr w:type="spellEnd"/>
      <w:r>
        <w:rPr>
          <w:rFonts w:ascii="David" w:hAnsi="David" w:cs="David" w:hint="cs"/>
          <w:rtl/>
        </w:rPr>
        <w:t xml:space="preserve"> כה, ט)? אכן נראה שלמרות שהמטרה והיעוד של היובל הוא שיבה אל המקור כל אחד אל מקומו הוא, הרי שהצורה לעשות זאת היא על ידי תנועה ותזוזה </w:t>
      </w:r>
      <w:r>
        <w:rPr>
          <w:rFonts w:ascii="David" w:hAnsi="David" w:cs="David" w:hint="cs"/>
          <w:rtl/>
        </w:rPr>
        <w:lastRenderedPageBreak/>
        <w:t xml:space="preserve">"ושבתם איש אל אחוזתו ואיש אל משפחתו תשובו" והשופר קורא על ידי התרועה להזיז ולהסיע את העם ממקומם "וקראתם דרור". במילים אחרות: תרועת היובל מכוונת לשילוח העבדים ולא לחזרת לביתם. </w:t>
      </w:r>
    </w:p>
    <w:p w:rsidR="004963E0" w:rsidRDefault="004963E0" w:rsidP="004963E0">
      <w:pPr>
        <w:jc w:val="both"/>
        <w:rPr>
          <w:rFonts w:ascii="David" w:hAnsi="David" w:cs="David"/>
          <w:rtl/>
        </w:rPr>
      </w:pPr>
      <w:r>
        <w:rPr>
          <w:rFonts w:ascii="David" w:hAnsi="David" w:cs="David" w:hint="cs"/>
          <w:rtl/>
        </w:rPr>
        <w:t>כעת אפשר לשוב ולהתבונן בפרשת "יום תרועה". כבר התייחסנו לכך שהעיקר הוא עצם התרועה ולא הכלי בו מריעים, ואכן אנו מבינים כי עלינו להריע ביום הראשון לחודש השביעי, אך חסר כאן העיקר מן הספר, על מה להריע. מהו האירוע הגורר בעקבותיו את התגובה שלנו כמריעים לקראתו? האם יוצאים אנו במרץ למלחמה? האם אירעה התרחשות שמחה מיוחדת? או הומלך מלך חדש?</w:t>
      </w:r>
    </w:p>
    <w:p w:rsidR="004963E0" w:rsidRDefault="004963E0" w:rsidP="004963E0">
      <w:pPr>
        <w:jc w:val="both"/>
        <w:rPr>
          <w:rFonts w:ascii="David" w:hAnsi="David" w:cs="David"/>
          <w:rtl/>
        </w:rPr>
      </w:pPr>
      <w:r>
        <w:rPr>
          <w:rFonts w:ascii="David" w:hAnsi="David" w:cs="David" w:hint="cs"/>
          <w:rtl/>
        </w:rPr>
        <w:t>עוד עלינו לבחון מפני מה התרועה קשורה לזיכרו</w:t>
      </w:r>
      <w:r>
        <w:rPr>
          <w:rFonts w:ascii="David" w:hAnsi="David" w:cs="David" w:hint="eastAsia"/>
          <w:rtl/>
        </w:rPr>
        <w:t>ן</w:t>
      </w:r>
      <w:r>
        <w:rPr>
          <w:rFonts w:ascii="David" w:hAnsi="David" w:cs="David" w:hint="cs"/>
          <w:rtl/>
        </w:rPr>
        <w:t>, ואיך? אמנם לכאורה נקודה זו אנו מוצאים כבר בפרשת החצוצרות שהתרועה של היציאה למלחמה מעוררת זיכרו</w:t>
      </w:r>
      <w:r>
        <w:rPr>
          <w:rFonts w:ascii="David" w:hAnsi="David" w:cs="David" w:hint="eastAsia"/>
          <w:rtl/>
        </w:rPr>
        <w:t>ן</w:t>
      </w:r>
      <w:r>
        <w:rPr>
          <w:rFonts w:ascii="David" w:hAnsi="David" w:cs="David" w:hint="cs"/>
          <w:rtl/>
        </w:rPr>
        <w:t xml:space="preserve"> וישועה, </w:t>
      </w:r>
      <w:r w:rsidR="008C334B">
        <w:rPr>
          <w:rFonts w:ascii="David" w:hAnsi="David" w:cs="David" w:hint="cs"/>
          <w:rtl/>
        </w:rPr>
        <w:t>ואמנם יתכן ו</w:t>
      </w:r>
      <w:r>
        <w:rPr>
          <w:rFonts w:ascii="David" w:hAnsi="David" w:cs="David" w:hint="cs"/>
          <w:rtl/>
        </w:rPr>
        <w:t>על פי פשוטו של מקרא ניתן לקרוא את הפסוק באופן שהזכירה והישועה הם ברכה לעם ישראל ולא תוצאה של התרועה</w:t>
      </w:r>
      <w:r w:rsidR="008C334B">
        <w:rPr>
          <w:rFonts w:ascii="David" w:hAnsi="David" w:cs="David" w:hint="cs"/>
          <w:rtl/>
        </w:rPr>
        <w:t>,</w:t>
      </w:r>
      <w:r>
        <w:rPr>
          <w:rFonts w:ascii="David" w:hAnsi="David" w:cs="David" w:hint="cs"/>
          <w:rtl/>
        </w:rPr>
        <w:t xml:space="preserve"> וכשם שבפסוק הבא המתייחס לקרבנות, הרי שהם עצמם הזיכרו</w:t>
      </w:r>
      <w:r>
        <w:rPr>
          <w:rFonts w:ascii="David" w:hAnsi="David" w:cs="David" w:hint="eastAsia"/>
          <w:rtl/>
        </w:rPr>
        <w:t>ן</w:t>
      </w:r>
      <w:r>
        <w:rPr>
          <w:rFonts w:ascii="David" w:hAnsi="David" w:cs="David" w:hint="cs"/>
          <w:rtl/>
        </w:rPr>
        <w:t xml:space="preserve"> לטובה ולא החצוצרות.</w:t>
      </w:r>
      <w:r w:rsidR="008C334B">
        <w:rPr>
          <w:rFonts w:ascii="David" w:hAnsi="David" w:cs="David" w:hint="cs"/>
          <w:rtl/>
        </w:rPr>
        <w:t xml:space="preserve"> אך יותר מסתבר לפרש שהתרועה עצמה מעוררת </w:t>
      </w:r>
      <w:proofErr w:type="spellStart"/>
      <w:r w:rsidR="008C334B">
        <w:rPr>
          <w:rFonts w:ascii="David" w:hAnsi="David" w:cs="David" w:hint="cs"/>
          <w:rtl/>
        </w:rPr>
        <w:t>זכרון</w:t>
      </w:r>
      <w:proofErr w:type="spellEnd"/>
      <w:r w:rsidR="008C334B">
        <w:rPr>
          <w:rFonts w:ascii="David" w:hAnsi="David" w:cs="David" w:hint="cs"/>
          <w:rtl/>
        </w:rPr>
        <w:t xml:space="preserve"> לטובה בעת המלחמה.</w:t>
      </w:r>
      <w:r>
        <w:rPr>
          <w:rFonts w:ascii="David" w:hAnsi="David" w:cs="David" w:hint="cs"/>
          <w:rtl/>
        </w:rPr>
        <w:t xml:space="preserve"> אם כן עלינו להתבונן איזה זיכרו</w:t>
      </w:r>
      <w:r>
        <w:rPr>
          <w:rFonts w:ascii="David" w:hAnsi="David" w:cs="David" w:hint="eastAsia"/>
          <w:rtl/>
        </w:rPr>
        <w:t>ן</w:t>
      </w:r>
      <w:r>
        <w:rPr>
          <w:rFonts w:ascii="David" w:hAnsi="David" w:cs="David" w:hint="cs"/>
          <w:rtl/>
        </w:rPr>
        <w:t xml:space="preserve"> מעוררת התרועה של הראשון לחודש השביעי.</w:t>
      </w:r>
    </w:p>
    <w:p w:rsidR="004963E0" w:rsidRDefault="004963E0" w:rsidP="004963E0">
      <w:pPr>
        <w:jc w:val="center"/>
        <w:rPr>
          <w:rFonts w:ascii="David" w:hAnsi="David" w:cs="David"/>
          <w:rtl/>
        </w:rPr>
      </w:pPr>
      <w:r>
        <w:rPr>
          <w:rFonts w:ascii="David" w:hAnsi="David" w:cs="David"/>
          <w:rtl/>
        </w:rPr>
        <w:t>•••</w:t>
      </w:r>
    </w:p>
    <w:p w:rsidR="004963E0" w:rsidRDefault="004963E0" w:rsidP="004963E0">
      <w:pPr>
        <w:jc w:val="both"/>
        <w:rPr>
          <w:rFonts w:ascii="David" w:hAnsi="David" w:cs="David"/>
          <w:rtl/>
        </w:rPr>
      </w:pPr>
      <w:r>
        <w:rPr>
          <w:rFonts w:ascii="David" w:hAnsi="David" w:cs="David" w:hint="cs"/>
          <w:rtl/>
        </w:rPr>
        <w:t>עד עתה התבוננו בפסוקי התנ"ך כדי לבחון את מהותם של התקיעה והתרועה, אך טרם עסקנו ב</w:t>
      </w:r>
      <w:r w:rsidR="008E2735">
        <w:rPr>
          <w:rFonts w:ascii="David" w:hAnsi="David" w:cs="David" w:hint="cs"/>
          <w:rtl/>
        </w:rPr>
        <w:t>מקור</w:t>
      </w:r>
      <w:r>
        <w:rPr>
          <w:rFonts w:ascii="David" w:hAnsi="David" w:cs="David" w:hint="cs"/>
          <w:rtl/>
        </w:rPr>
        <w:t xml:space="preserve"> החשוב ביותר למטרה זו - ספר </w:t>
      </w:r>
      <w:proofErr w:type="spellStart"/>
      <w:r>
        <w:rPr>
          <w:rFonts w:ascii="David" w:hAnsi="David" w:cs="David" w:hint="cs"/>
          <w:rtl/>
        </w:rPr>
        <w:t>התהילים</w:t>
      </w:r>
      <w:proofErr w:type="spellEnd"/>
      <w:r>
        <w:rPr>
          <w:rFonts w:ascii="David" w:hAnsi="David" w:cs="David" w:hint="cs"/>
          <w:rtl/>
        </w:rPr>
        <w:t>. כעת הגיע הזמן לבחון את התרועה והתקיעה בספר זה.</w:t>
      </w:r>
    </w:p>
    <w:p w:rsidR="004963E0" w:rsidRDefault="004963E0" w:rsidP="004963E0">
      <w:pPr>
        <w:jc w:val="both"/>
        <w:rPr>
          <w:rFonts w:ascii="David" w:hAnsi="David" w:cs="David"/>
          <w:rtl/>
        </w:rPr>
      </w:pPr>
      <w:r>
        <w:rPr>
          <w:rFonts w:ascii="David" w:hAnsi="David" w:cs="David" w:hint="cs"/>
          <w:rtl/>
        </w:rPr>
        <w:t xml:space="preserve">בספר </w:t>
      </w:r>
      <w:proofErr w:type="spellStart"/>
      <w:r>
        <w:rPr>
          <w:rFonts w:ascii="David" w:hAnsi="David" w:cs="David" w:hint="cs"/>
          <w:rtl/>
        </w:rPr>
        <w:t>התהילים</w:t>
      </w:r>
      <w:proofErr w:type="spellEnd"/>
      <w:r>
        <w:rPr>
          <w:rFonts w:ascii="David" w:hAnsi="David" w:cs="David" w:hint="cs"/>
          <w:rtl/>
        </w:rPr>
        <w:t xml:space="preserve"> התרועה מופיעה במקומות רבים כחלק משירה שמחה ורינה לקראת ה'. במזמור </w:t>
      </w:r>
      <w:proofErr w:type="spellStart"/>
      <w:r>
        <w:rPr>
          <w:rFonts w:ascii="David" w:hAnsi="David" w:cs="David" w:hint="cs"/>
          <w:rtl/>
        </w:rPr>
        <w:t>מז</w:t>
      </w:r>
      <w:proofErr w:type="spellEnd"/>
      <w:r>
        <w:rPr>
          <w:rFonts w:ascii="David" w:hAnsi="David" w:cs="David" w:hint="cs"/>
          <w:rtl/>
        </w:rPr>
        <w:t xml:space="preserve">, ב: "כל העמים תקעו כף הריעו </w:t>
      </w:r>
      <w:proofErr w:type="spellStart"/>
      <w:r>
        <w:rPr>
          <w:rFonts w:ascii="David" w:hAnsi="David" w:cs="David" w:hint="cs"/>
          <w:rtl/>
        </w:rPr>
        <w:t>לאלהים</w:t>
      </w:r>
      <w:proofErr w:type="spellEnd"/>
      <w:r>
        <w:rPr>
          <w:rFonts w:ascii="David" w:hAnsi="David" w:cs="David" w:hint="cs"/>
          <w:rtl/>
        </w:rPr>
        <w:t xml:space="preserve"> בקול רינה", ובפסוק ו: "עלה </w:t>
      </w:r>
      <w:proofErr w:type="spellStart"/>
      <w:r>
        <w:rPr>
          <w:rFonts w:ascii="David" w:hAnsi="David" w:cs="David" w:hint="cs"/>
          <w:rtl/>
        </w:rPr>
        <w:t>אלהים</w:t>
      </w:r>
      <w:proofErr w:type="spellEnd"/>
      <w:r>
        <w:rPr>
          <w:rFonts w:ascii="David" w:hAnsi="David" w:cs="David" w:hint="cs"/>
          <w:rtl/>
        </w:rPr>
        <w:t xml:space="preserve"> בתרועה ה' בקול שופר". מזמור </w:t>
      </w:r>
      <w:proofErr w:type="spellStart"/>
      <w:r>
        <w:rPr>
          <w:rFonts w:ascii="David" w:hAnsi="David" w:cs="David" w:hint="cs"/>
          <w:rtl/>
        </w:rPr>
        <w:t>סו</w:t>
      </w:r>
      <w:proofErr w:type="spellEnd"/>
      <w:r>
        <w:rPr>
          <w:rFonts w:ascii="David" w:hAnsi="David" w:cs="David" w:hint="cs"/>
          <w:rtl/>
        </w:rPr>
        <w:t xml:space="preserve">, א: "למנצח שיר מזמור הריעו </w:t>
      </w:r>
      <w:proofErr w:type="spellStart"/>
      <w:r>
        <w:rPr>
          <w:rFonts w:ascii="David" w:hAnsi="David" w:cs="David" w:hint="cs"/>
          <w:rtl/>
        </w:rPr>
        <w:t>לאלהים</w:t>
      </w:r>
      <w:proofErr w:type="spellEnd"/>
      <w:r>
        <w:rPr>
          <w:rFonts w:ascii="David" w:hAnsi="David" w:cs="David" w:hint="cs"/>
          <w:rtl/>
        </w:rPr>
        <w:t xml:space="preserve"> כל הארץ". מזמור פא, ב: הרנינו </w:t>
      </w:r>
      <w:proofErr w:type="spellStart"/>
      <w:r>
        <w:rPr>
          <w:rFonts w:ascii="David" w:hAnsi="David" w:cs="David" w:hint="cs"/>
          <w:rtl/>
        </w:rPr>
        <w:t>לאלהים</w:t>
      </w:r>
      <w:proofErr w:type="spellEnd"/>
      <w:r>
        <w:rPr>
          <w:rFonts w:ascii="David" w:hAnsi="David" w:cs="David" w:hint="cs"/>
          <w:rtl/>
        </w:rPr>
        <w:t xml:space="preserve"> </w:t>
      </w:r>
      <w:proofErr w:type="spellStart"/>
      <w:r>
        <w:rPr>
          <w:rFonts w:ascii="David" w:hAnsi="David" w:cs="David" w:hint="cs"/>
          <w:rtl/>
        </w:rPr>
        <w:t>עוזינו</w:t>
      </w:r>
      <w:proofErr w:type="spellEnd"/>
      <w:r>
        <w:rPr>
          <w:rFonts w:ascii="David" w:hAnsi="David" w:cs="David" w:hint="cs"/>
          <w:rtl/>
        </w:rPr>
        <w:t xml:space="preserve"> הריעו </w:t>
      </w:r>
      <w:proofErr w:type="spellStart"/>
      <w:r>
        <w:rPr>
          <w:rFonts w:ascii="David" w:hAnsi="David" w:cs="David" w:hint="cs"/>
          <w:rtl/>
        </w:rPr>
        <w:t>לאלהי</w:t>
      </w:r>
      <w:proofErr w:type="spellEnd"/>
      <w:r>
        <w:rPr>
          <w:rFonts w:ascii="David" w:hAnsi="David" w:cs="David" w:hint="cs"/>
          <w:rtl/>
        </w:rPr>
        <w:t xml:space="preserve"> יעקב". מזמור צח, ד-ו: "</w:t>
      </w:r>
      <w:r w:rsidRPr="00F14EC3">
        <w:rPr>
          <w:rFonts w:ascii="David" w:hAnsi="David" w:cs="David"/>
          <w:rtl/>
        </w:rPr>
        <w:t>הריעו ל</w:t>
      </w:r>
      <w:r>
        <w:rPr>
          <w:rFonts w:ascii="David" w:hAnsi="David" w:cs="David" w:hint="cs"/>
          <w:rtl/>
        </w:rPr>
        <w:t>ה'</w:t>
      </w:r>
      <w:r w:rsidRPr="00F14EC3">
        <w:rPr>
          <w:rFonts w:ascii="David" w:hAnsi="David" w:cs="David"/>
          <w:rtl/>
        </w:rPr>
        <w:t xml:space="preserve"> כל הארץ פצחו ורננו וזמרו: זמרו ל</w:t>
      </w:r>
      <w:r>
        <w:rPr>
          <w:rFonts w:ascii="David" w:hAnsi="David" w:cs="David" w:hint="cs"/>
          <w:rtl/>
        </w:rPr>
        <w:t>ה'</w:t>
      </w:r>
      <w:r w:rsidRPr="00F14EC3">
        <w:rPr>
          <w:rFonts w:ascii="David" w:hAnsi="David" w:cs="David"/>
          <w:rtl/>
        </w:rPr>
        <w:t xml:space="preserve"> </w:t>
      </w:r>
      <w:proofErr w:type="spellStart"/>
      <w:r w:rsidRPr="00F14EC3">
        <w:rPr>
          <w:rFonts w:ascii="David" w:hAnsi="David" w:cs="David"/>
          <w:rtl/>
        </w:rPr>
        <w:t>בכנור</w:t>
      </w:r>
      <w:proofErr w:type="spellEnd"/>
      <w:r w:rsidRPr="00F14EC3">
        <w:rPr>
          <w:rFonts w:ascii="David" w:hAnsi="David" w:cs="David"/>
          <w:rtl/>
        </w:rPr>
        <w:t xml:space="preserve"> </w:t>
      </w:r>
      <w:proofErr w:type="spellStart"/>
      <w:r w:rsidRPr="00F14EC3">
        <w:rPr>
          <w:rFonts w:ascii="David" w:hAnsi="David" w:cs="David"/>
          <w:rtl/>
        </w:rPr>
        <w:t>בכנור</w:t>
      </w:r>
      <w:proofErr w:type="spellEnd"/>
      <w:r w:rsidRPr="00F14EC3">
        <w:rPr>
          <w:rFonts w:ascii="David" w:hAnsi="David" w:cs="David"/>
          <w:rtl/>
        </w:rPr>
        <w:t xml:space="preserve"> וקול זמרה:</w:t>
      </w:r>
      <w:r>
        <w:rPr>
          <w:rFonts w:ascii="David" w:hAnsi="David" w:cs="David" w:hint="cs"/>
          <w:rtl/>
        </w:rPr>
        <w:t xml:space="preserve"> </w:t>
      </w:r>
      <w:proofErr w:type="spellStart"/>
      <w:r w:rsidRPr="00F14EC3">
        <w:rPr>
          <w:rFonts w:ascii="David" w:hAnsi="David" w:cs="David"/>
          <w:rtl/>
        </w:rPr>
        <w:t>בחצצרות</w:t>
      </w:r>
      <w:proofErr w:type="spellEnd"/>
      <w:r w:rsidRPr="00F14EC3">
        <w:rPr>
          <w:rFonts w:ascii="David" w:hAnsi="David" w:cs="David"/>
          <w:rtl/>
        </w:rPr>
        <w:t xml:space="preserve"> וקול שופר הריעו לפני המלך </w:t>
      </w:r>
      <w:r>
        <w:rPr>
          <w:rFonts w:ascii="David" w:hAnsi="David" w:cs="David" w:hint="cs"/>
          <w:rtl/>
        </w:rPr>
        <w:t>ה". מזמור ק, א: "מזמור לתודה הריעו לה' כל הארץ".</w:t>
      </w:r>
    </w:p>
    <w:p w:rsidR="004963E0" w:rsidRDefault="004963E0" w:rsidP="004963E0">
      <w:pPr>
        <w:jc w:val="both"/>
        <w:rPr>
          <w:rFonts w:ascii="David" w:hAnsi="David" w:cs="David"/>
          <w:rtl/>
        </w:rPr>
      </w:pPr>
      <w:r>
        <w:rPr>
          <w:rFonts w:ascii="David" w:hAnsi="David" w:cs="David" w:hint="cs"/>
          <w:rtl/>
        </w:rPr>
        <w:t xml:space="preserve">כל המזמורים הללו משייכים בין התרועה לבין השמחה המתפרצת של יושבי הארץ אל מול המלך ה', אשר מתעלה על ידה. כאמור אנו בהחלט יודעים כי תרועה קשורה להתפרצות של שמחה והתרגשות, אך ספר </w:t>
      </w:r>
      <w:proofErr w:type="spellStart"/>
      <w:r>
        <w:rPr>
          <w:rFonts w:ascii="David" w:hAnsi="David" w:cs="David" w:hint="cs"/>
          <w:rtl/>
        </w:rPr>
        <w:t>התהילים</w:t>
      </w:r>
      <w:proofErr w:type="spellEnd"/>
      <w:r>
        <w:rPr>
          <w:rFonts w:ascii="David" w:hAnsi="David" w:cs="David" w:hint="cs"/>
          <w:rtl/>
        </w:rPr>
        <w:t xml:space="preserve"> מייחד את השמחה הזאת כלפי ה' השופט את הארץ.</w:t>
      </w:r>
    </w:p>
    <w:p w:rsidR="004963E0" w:rsidRDefault="004963E0" w:rsidP="004963E0">
      <w:pPr>
        <w:jc w:val="both"/>
        <w:rPr>
          <w:rFonts w:ascii="David" w:hAnsi="David" w:cs="David"/>
          <w:rtl/>
        </w:rPr>
      </w:pPr>
      <w:r>
        <w:rPr>
          <w:rFonts w:ascii="David" w:hAnsi="David" w:cs="David" w:hint="cs"/>
          <w:rtl/>
        </w:rPr>
        <w:t>במזמור פא בתהילים מופיע לכאורה הקשר הברור ל"יום תרועה": "</w:t>
      </w:r>
      <w:r w:rsidRPr="00F14EC3">
        <w:rPr>
          <w:rFonts w:ascii="David" w:hAnsi="David" w:cs="David"/>
          <w:rtl/>
        </w:rPr>
        <w:t xml:space="preserve">למנצח על </w:t>
      </w:r>
      <w:proofErr w:type="spellStart"/>
      <w:r w:rsidRPr="00F14EC3">
        <w:rPr>
          <w:rFonts w:ascii="David" w:hAnsi="David" w:cs="David"/>
          <w:rtl/>
        </w:rPr>
        <w:t>הגתית</w:t>
      </w:r>
      <w:proofErr w:type="spellEnd"/>
      <w:r w:rsidRPr="00F14EC3">
        <w:rPr>
          <w:rFonts w:ascii="David" w:hAnsi="David" w:cs="David"/>
          <w:rtl/>
        </w:rPr>
        <w:t xml:space="preserve"> לאסף: הרנינו </w:t>
      </w:r>
      <w:proofErr w:type="spellStart"/>
      <w:r w:rsidRPr="00F14EC3">
        <w:rPr>
          <w:rFonts w:ascii="David" w:hAnsi="David" w:cs="David"/>
          <w:rtl/>
        </w:rPr>
        <w:t>לאל</w:t>
      </w:r>
      <w:r>
        <w:rPr>
          <w:rFonts w:ascii="David" w:hAnsi="David" w:cs="David" w:hint="cs"/>
          <w:rtl/>
        </w:rPr>
        <w:t>ה</w:t>
      </w:r>
      <w:r w:rsidRPr="00F14EC3">
        <w:rPr>
          <w:rFonts w:ascii="David" w:hAnsi="David" w:cs="David"/>
          <w:rtl/>
        </w:rPr>
        <w:t>ים</w:t>
      </w:r>
      <w:proofErr w:type="spellEnd"/>
      <w:r w:rsidRPr="00F14EC3">
        <w:rPr>
          <w:rFonts w:ascii="David" w:hAnsi="David" w:cs="David"/>
          <w:rtl/>
        </w:rPr>
        <w:t xml:space="preserve"> עוזנו הריעו </w:t>
      </w:r>
      <w:proofErr w:type="spellStart"/>
      <w:r w:rsidRPr="00F14EC3">
        <w:rPr>
          <w:rFonts w:ascii="David" w:hAnsi="David" w:cs="David"/>
          <w:rtl/>
        </w:rPr>
        <w:t>לאל</w:t>
      </w:r>
      <w:r>
        <w:rPr>
          <w:rFonts w:ascii="David" w:hAnsi="David" w:cs="David" w:hint="cs"/>
          <w:rtl/>
        </w:rPr>
        <w:t>ה</w:t>
      </w:r>
      <w:r w:rsidRPr="00F14EC3">
        <w:rPr>
          <w:rFonts w:ascii="David" w:hAnsi="David" w:cs="David"/>
          <w:rtl/>
        </w:rPr>
        <w:t>י</w:t>
      </w:r>
      <w:proofErr w:type="spellEnd"/>
      <w:r w:rsidRPr="00F14EC3">
        <w:rPr>
          <w:rFonts w:ascii="David" w:hAnsi="David" w:cs="David"/>
          <w:rtl/>
        </w:rPr>
        <w:t xml:space="preserve"> יעקב: שאו זמרה ותנו </w:t>
      </w:r>
      <w:proofErr w:type="spellStart"/>
      <w:r w:rsidRPr="00F14EC3">
        <w:rPr>
          <w:rFonts w:ascii="David" w:hAnsi="David" w:cs="David"/>
          <w:rtl/>
        </w:rPr>
        <w:t>תף</w:t>
      </w:r>
      <w:proofErr w:type="spellEnd"/>
      <w:r w:rsidRPr="00F14EC3">
        <w:rPr>
          <w:rFonts w:ascii="David" w:hAnsi="David" w:cs="David"/>
          <w:rtl/>
        </w:rPr>
        <w:t xml:space="preserve"> </w:t>
      </w:r>
      <w:proofErr w:type="spellStart"/>
      <w:r w:rsidRPr="00F14EC3">
        <w:rPr>
          <w:rFonts w:ascii="David" w:hAnsi="David" w:cs="David"/>
          <w:rtl/>
        </w:rPr>
        <w:t>כנור</w:t>
      </w:r>
      <w:proofErr w:type="spellEnd"/>
      <w:r w:rsidRPr="00F14EC3">
        <w:rPr>
          <w:rFonts w:ascii="David" w:hAnsi="David" w:cs="David"/>
          <w:rtl/>
        </w:rPr>
        <w:t xml:space="preserve"> נעים עם נבל: תקעו בחדש שופר </w:t>
      </w:r>
      <w:proofErr w:type="spellStart"/>
      <w:r w:rsidRPr="00F14EC3">
        <w:rPr>
          <w:rFonts w:ascii="David" w:hAnsi="David" w:cs="David"/>
          <w:rtl/>
        </w:rPr>
        <w:t>בכסה</w:t>
      </w:r>
      <w:proofErr w:type="spellEnd"/>
      <w:r w:rsidRPr="00F14EC3">
        <w:rPr>
          <w:rFonts w:ascii="David" w:hAnsi="David" w:cs="David"/>
          <w:rtl/>
        </w:rPr>
        <w:t xml:space="preserve"> ליום חגנו: כי </w:t>
      </w:r>
      <w:proofErr w:type="spellStart"/>
      <w:r w:rsidRPr="00F14EC3">
        <w:rPr>
          <w:rFonts w:ascii="David" w:hAnsi="David" w:cs="David"/>
          <w:rtl/>
        </w:rPr>
        <w:t>חק</w:t>
      </w:r>
      <w:proofErr w:type="spellEnd"/>
      <w:r w:rsidRPr="00F14EC3">
        <w:rPr>
          <w:rFonts w:ascii="David" w:hAnsi="David" w:cs="David"/>
          <w:rtl/>
        </w:rPr>
        <w:t xml:space="preserve"> לישראל הוא משפט </w:t>
      </w:r>
      <w:proofErr w:type="spellStart"/>
      <w:r w:rsidRPr="00F14EC3">
        <w:rPr>
          <w:rFonts w:ascii="David" w:hAnsi="David" w:cs="David"/>
          <w:rtl/>
        </w:rPr>
        <w:t>לאל</w:t>
      </w:r>
      <w:r>
        <w:rPr>
          <w:rFonts w:ascii="David" w:hAnsi="David" w:cs="David" w:hint="cs"/>
          <w:rtl/>
        </w:rPr>
        <w:t>ה</w:t>
      </w:r>
      <w:r w:rsidRPr="00F14EC3">
        <w:rPr>
          <w:rFonts w:ascii="David" w:hAnsi="David" w:cs="David"/>
          <w:rtl/>
        </w:rPr>
        <w:t>י</w:t>
      </w:r>
      <w:proofErr w:type="spellEnd"/>
      <w:r w:rsidRPr="00F14EC3">
        <w:rPr>
          <w:rFonts w:ascii="David" w:hAnsi="David" w:cs="David"/>
          <w:rtl/>
        </w:rPr>
        <w:t xml:space="preserve"> יעקב</w:t>
      </w:r>
      <w:r>
        <w:rPr>
          <w:rFonts w:ascii="David" w:hAnsi="David" w:cs="David" w:hint="cs"/>
          <w:rtl/>
        </w:rPr>
        <w:t xml:space="preserve">". יום החודש [בלשון הקודש היום הראשון של החודש נקרא בסתם "חודש", כמו בשמואל א כ, </w:t>
      </w:r>
      <w:proofErr w:type="spellStart"/>
      <w:r>
        <w:rPr>
          <w:rFonts w:ascii="David" w:hAnsi="David" w:cs="David" w:hint="cs"/>
          <w:rtl/>
        </w:rPr>
        <w:t>יח</w:t>
      </w:r>
      <w:proofErr w:type="spellEnd"/>
      <w:r>
        <w:rPr>
          <w:rFonts w:ascii="David" w:hAnsi="David" w:cs="David" w:hint="cs"/>
          <w:rtl/>
        </w:rPr>
        <w:t xml:space="preserve">] בו יש חוק לישראל לתקוע בשופר הוא כמובן ראש החודש השביעי, ואם כן יש לנו כבר תשובה ברורה מה מהותה של ה"תרועה" - להריע לה' </w:t>
      </w:r>
      <w:proofErr w:type="spellStart"/>
      <w:r>
        <w:rPr>
          <w:rFonts w:ascii="David" w:hAnsi="David" w:cs="David" w:hint="cs"/>
          <w:rtl/>
        </w:rPr>
        <w:t>אלהי</w:t>
      </w:r>
      <w:proofErr w:type="spellEnd"/>
      <w:r>
        <w:rPr>
          <w:rFonts w:ascii="David" w:hAnsi="David" w:cs="David" w:hint="cs"/>
          <w:rtl/>
        </w:rPr>
        <w:t xml:space="preserve"> יעקב לשמוח ולרנן לפניו. </w:t>
      </w:r>
    </w:p>
    <w:p w:rsidR="004963E0" w:rsidRDefault="004963E0" w:rsidP="004963E0">
      <w:pPr>
        <w:jc w:val="both"/>
        <w:rPr>
          <w:rFonts w:ascii="David" w:hAnsi="David" w:cs="David"/>
          <w:rtl/>
        </w:rPr>
      </w:pPr>
      <w:r>
        <w:rPr>
          <w:rFonts w:ascii="David" w:hAnsi="David" w:cs="David" w:hint="cs"/>
          <w:rtl/>
        </w:rPr>
        <w:t xml:space="preserve">אמנם האבן עזרא ועוד מפרשים על דרך הפשט את הפסוק "תקעו בחדש שופר </w:t>
      </w:r>
      <w:proofErr w:type="spellStart"/>
      <w:r>
        <w:rPr>
          <w:rFonts w:ascii="David" w:hAnsi="David" w:cs="David" w:hint="cs"/>
          <w:rtl/>
        </w:rPr>
        <w:t>בכסה</w:t>
      </w:r>
      <w:proofErr w:type="spellEnd"/>
      <w:r>
        <w:rPr>
          <w:rFonts w:ascii="David" w:hAnsi="David" w:cs="David" w:hint="cs"/>
          <w:rtl/>
        </w:rPr>
        <w:t xml:space="preserve"> ליום חגינו" על התקיעה בראש חודש ובמועד כמו בפרשת החצוצרות [כסה הוא זמן מיועד וקבוע, כמו במשלי ז, כ], ולאו דווקא על ראש השנה, אך לכאורה הם נדחקים בכך שהמצווה בתורה היא לתקוע בחצוצרות ואילו המזמור מדבר במפורש על שופר!</w:t>
      </w:r>
    </w:p>
    <w:p w:rsidR="004963E0" w:rsidRDefault="004963E0" w:rsidP="004963E0">
      <w:pPr>
        <w:jc w:val="both"/>
        <w:rPr>
          <w:rFonts w:ascii="David" w:hAnsi="David" w:cs="David"/>
          <w:rtl/>
        </w:rPr>
      </w:pPr>
      <w:r>
        <w:rPr>
          <w:rFonts w:ascii="David" w:hAnsi="David" w:cs="David" w:hint="cs"/>
          <w:rtl/>
        </w:rPr>
        <w:t xml:space="preserve">אך גם אם נפרש את המזמור על החודש השביעי </w:t>
      </w:r>
      <w:proofErr w:type="spellStart"/>
      <w:r>
        <w:rPr>
          <w:rFonts w:ascii="David" w:hAnsi="David" w:cs="David" w:hint="cs"/>
          <w:rtl/>
        </w:rPr>
        <w:t>בדוקא</w:t>
      </w:r>
      <w:proofErr w:type="spellEnd"/>
      <w:r>
        <w:rPr>
          <w:rFonts w:ascii="David" w:hAnsi="David" w:cs="David" w:hint="cs"/>
          <w:rtl/>
        </w:rPr>
        <w:t xml:space="preserve">, יהיה קשה שהרי הוא "יום תרועה" ואילו המזמור מדבר על "תקעו בחודש שופר". למרות זאת נראה שבכלל תקיעה תרועה אך תקיעה אינה בכלל תרועה, כלומר כאשר משתמשים במילה תקיעה ייתכן שהכוונה גם לתקיעת-תרועה וכפי שבפרשת החצוצרות כתוב "ותקעתם תרועה" (ועי' סוכה </w:t>
      </w:r>
      <w:proofErr w:type="spellStart"/>
      <w:r>
        <w:rPr>
          <w:rFonts w:ascii="David" w:hAnsi="David" w:cs="David" w:hint="cs"/>
          <w:rtl/>
        </w:rPr>
        <w:t>נג</w:t>
      </w:r>
      <w:proofErr w:type="spellEnd"/>
      <w:r>
        <w:rPr>
          <w:rFonts w:ascii="David" w:hAnsi="David" w:cs="David" w:hint="cs"/>
          <w:rtl/>
        </w:rPr>
        <w:t>:). יש לשים לב גם שהפעולה של התרועה היא על ידי תקיעה כלומר נשיפת אוויר לשופר ולחצוצרה.</w:t>
      </w:r>
    </w:p>
    <w:p w:rsidR="004963E0" w:rsidRDefault="004963E0" w:rsidP="004963E0">
      <w:pPr>
        <w:jc w:val="both"/>
        <w:rPr>
          <w:rFonts w:ascii="David" w:hAnsi="David" w:cs="David"/>
          <w:rtl/>
        </w:rPr>
      </w:pPr>
      <w:r>
        <w:rPr>
          <w:rFonts w:ascii="David" w:hAnsi="David" w:cs="David" w:hint="cs"/>
          <w:rtl/>
        </w:rPr>
        <w:t xml:space="preserve">אם כן מזמור זה הוא נקודת האחיזה שלנו במהותו של יום התרועה, וממנו ובהשוואה לשאר מזמורי תהילים אנו למדים </w:t>
      </w:r>
      <w:proofErr w:type="spellStart"/>
      <w:r>
        <w:rPr>
          <w:rFonts w:ascii="David" w:hAnsi="David" w:cs="David" w:hint="cs"/>
          <w:rtl/>
        </w:rPr>
        <w:t>שב"יום</w:t>
      </w:r>
      <w:proofErr w:type="spellEnd"/>
      <w:r>
        <w:rPr>
          <w:rFonts w:ascii="David" w:hAnsi="David" w:cs="David" w:hint="cs"/>
          <w:rtl/>
        </w:rPr>
        <w:t xml:space="preserve"> תרועה" עלינו להיות עסוקים בלהריע לה' כמלך, לשיר ולרנן לפניו. מדוע דווקא ביום זה? הסיבה לכך פשוטה שכן כידוע לכל איש אדמה העוסק בתבואת הארץ, החודש השביעי הוא תחילת השנה הבאה [כשם שהוא סיום השנה הקודמת, ראה שמות לד, </w:t>
      </w:r>
      <w:proofErr w:type="spellStart"/>
      <w:r>
        <w:rPr>
          <w:rFonts w:ascii="David" w:hAnsi="David" w:cs="David" w:hint="cs"/>
          <w:rtl/>
        </w:rPr>
        <w:t>כב</w:t>
      </w:r>
      <w:proofErr w:type="spellEnd"/>
      <w:r>
        <w:rPr>
          <w:rFonts w:ascii="David" w:hAnsi="David" w:cs="David" w:hint="cs"/>
          <w:rtl/>
        </w:rPr>
        <w:t xml:space="preserve"> "תקופת השנה", וכמו שהזכרנו לעיל במאמר על שנת היובל] וממנו ואילך מתחיל מחזור חדש של עונות השנה, כשהמחזוריות של זריעה המתנה לגשם, אביב וקצירה ואחר כך האסיף מתחילה בו מחדש מידי שנה. החודש השביעי הוא זמן מתאים בו אנו מקבלים מחדש על עצמינו את מלכות ה' הניכרת בבריאה שכביכול נבראת מחדש החל מעונה זו ועד לשנה הבאה. כאן אנו מבינים מהו הזיכרו</w:t>
      </w:r>
      <w:r>
        <w:rPr>
          <w:rFonts w:ascii="David" w:hAnsi="David" w:cs="David" w:hint="eastAsia"/>
          <w:rtl/>
        </w:rPr>
        <w:t>ן</w:t>
      </w:r>
      <w:r>
        <w:rPr>
          <w:rFonts w:ascii="David" w:hAnsi="David" w:cs="David" w:hint="cs"/>
          <w:rtl/>
        </w:rPr>
        <w:t xml:space="preserve"> שבתרועה, שכן כשהמלך רואה שאנו מריעים לפניו ומקבלים עלינו מלכותו בוודאי זוכר אותנו מחדש לשנה טובה, שנת שובע ושפע. </w:t>
      </w:r>
    </w:p>
    <w:p w:rsidR="002D5DCF" w:rsidRDefault="002D5DCF" w:rsidP="004963E0">
      <w:pPr>
        <w:jc w:val="both"/>
        <w:rPr>
          <w:rFonts w:ascii="David" w:hAnsi="David" w:cs="David"/>
          <w:rtl/>
        </w:rPr>
      </w:pPr>
      <w:r>
        <w:rPr>
          <w:rFonts w:ascii="David" w:hAnsi="David" w:cs="David" w:hint="cs"/>
          <w:rtl/>
        </w:rPr>
        <w:t xml:space="preserve">וביתר עומק, אין קבלת המלכות רק כקבלת עול ומרות המלך, אלא כפנייה אליו לחסות </w:t>
      </w:r>
      <w:r w:rsidR="008E71EE">
        <w:rPr>
          <w:rFonts w:ascii="David" w:hAnsi="David" w:cs="David" w:hint="cs"/>
          <w:rtl/>
        </w:rPr>
        <w:t>בצלו</w:t>
      </w:r>
      <w:r>
        <w:rPr>
          <w:rFonts w:ascii="David" w:hAnsi="David" w:cs="David" w:hint="cs"/>
          <w:rtl/>
        </w:rPr>
        <w:t xml:space="preserve"> ולבטוח בו שיושיע את העם מאויביו וינהלם בדרך הישר והטוב. ואכן המלך מקבל את הפנייה וממהר למלוך עלינו ברוב </w:t>
      </w:r>
      <w:r>
        <w:rPr>
          <w:rFonts w:ascii="David" w:hAnsi="David" w:cs="David" w:hint="cs"/>
          <w:rtl/>
        </w:rPr>
        <w:lastRenderedPageBreak/>
        <w:t>חסדו וטובו</w:t>
      </w:r>
      <w:r w:rsidR="008E71EE">
        <w:rPr>
          <w:rStyle w:val="a5"/>
          <w:rFonts w:ascii="David" w:hAnsi="David" w:cs="David"/>
          <w:rtl/>
        </w:rPr>
        <w:footnoteReference w:id="2"/>
      </w:r>
      <w:r>
        <w:rPr>
          <w:rFonts w:ascii="David" w:hAnsi="David" w:cs="David" w:hint="cs"/>
          <w:rtl/>
        </w:rPr>
        <w:t>. וכמובן שהדברים תלויים זה בזה, שכן כשם שיש למלך מחויבות להגנת העם וניהלו התקין, כך לעם יש מחויבות לקיים את צווי המלך שהם מיסודם טובה עבורם, וליישם את תקנותיו למען הממלכה.</w:t>
      </w:r>
    </w:p>
    <w:p w:rsidR="004963E0" w:rsidRDefault="004963E0" w:rsidP="004963E0">
      <w:pPr>
        <w:jc w:val="both"/>
        <w:rPr>
          <w:rFonts w:ascii="David" w:hAnsi="David" w:cs="David"/>
          <w:rtl/>
        </w:rPr>
      </w:pPr>
      <w:r>
        <w:rPr>
          <w:rFonts w:ascii="David" w:hAnsi="David" w:cs="David" w:hint="cs"/>
          <w:rtl/>
        </w:rPr>
        <w:t>קל להבין אם כן מדוע התרועה נעשית דווקא על ידי שופר ולא חצוצרות. השופר הוא כלי פשוט וטבעי המבטא יותר את העם, מאשר החצוצרות אשר שימשו בבית המקדש ובטקסים הממלכתיים. בעת ההמלכה משתמשים בשופר כדי לסמל את העובדה שהמלך הומלך על ידי העם ומטעמו, בצורה הישרה והטבעית. אך הטקס עצמו נעשה על ידי תקיעה. תגובת העם הכמעט ספונטנית היא כאמור בתרועה.</w:t>
      </w:r>
    </w:p>
    <w:p w:rsidR="004963E0" w:rsidRDefault="004963E0" w:rsidP="004963E0">
      <w:pPr>
        <w:jc w:val="both"/>
        <w:rPr>
          <w:rFonts w:ascii="David" w:hAnsi="David" w:cs="David"/>
          <w:rtl/>
        </w:rPr>
      </w:pPr>
      <w:r>
        <w:rPr>
          <w:rFonts w:ascii="David" w:hAnsi="David" w:cs="David" w:hint="cs"/>
          <w:rtl/>
        </w:rPr>
        <w:t>נמצאנו למדים שהתרועה בראשון לחודש השביעי לא באה למטרת חרדה, לעורר את הלב וכדומה, שהם תנועות פנימיות לתוך הנפש, אלא להיפך תנועה של התפרצות שמחה וגיל כלפי הופעת ה' כמלך הבריאה לקראת השנה המתחדשת</w:t>
      </w:r>
      <w:r w:rsidR="0031751E">
        <w:rPr>
          <w:rFonts w:ascii="David" w:hAnsi="David" w:cs="David" w:hint="cs"/>
          <w:rtl/>
        </w:rPr>
        <w:t>, ועוז וחדווה בו</w:t>
      </w:r>
      <w:r>
        <w:rPr>
          <w:rFonts w:ascii="David" w:hAnsi="David" w:cs="David" w:hint="cs"/>
          <w:rtl/>
        </w:rPr>
        <w:t xml:space="preserve">. תרועה זו אינה גם תרועה כטקס המלכה, לכך הרי משמשת התקיעה, אלא תגובה מתפרצת אל מול מלכות ה' אשר אמנם הוא מָלַך מולך וימלוך לעולם ועד אך בעת זו, בראשית השנה, ניכר במיוחד הדר מלכותו כחלק מהתחדשות הבריאה. </w:t>
      </w:r>
    </w:p>
    <w:p w:rsidR="004963E0" w:rsidRDefault="004963E0" w:rsidP="004963E0">
      <w:pPr>
        <w:jc w:val="both"/>
        <w:rPr>
          <w:rFonts w:ascii="David" w:hAnsi="David" w:cs="David"/>
          <w:rtl/>
        </w:rPr>
      </w:pPr>
      <w:r>
        <w:rPr>
          <w:rFonts w:ascii="David" w:hAnsi="David" w:cs="David" w:hint="cs"/>
          <w:rtl/>
        </w:rPr>
        <w:t>כך כנראה סבר הגר"א אשר העמיד את צורת העבודה שלנו בעת התרועה ברגשות "רוב שמחה וחדווה", כמבואר בתוספת מעשה רב אות נ"ח (ויש אומרים שזו הנהגת רבינו חיים מוולאזין הובאה בכתר ראש אות קד). ובידינו אף ביאורו של בנו רבי אברהם לפסוק בתהילים (</w:t>
      </w:r>
      <w:proofErr w:type="spellStart"/>
      <w:r>
        <w:rPr>
          <w:rFonts w:ascii="David" w:hAnsi="David" w:cs="David" w:hint="cs"/>
          <w:rtl/>
        </w:rPr>
        <w:t>קנ</w:t>
      </w:r>
      <w:proofErr w:type="spellEnd"/>
      <w:r>
        <w:rPr>
          <w:rFonts w:ascii="David" w:hAnsi="David" w:cs="David" w:hint="cs"/>
          <w:rtl/>
        </w:rPr>
        <w:t xml:space="preserve">, ה) "הללוהו בצלצלי תרועה" שהוא: "שמחה אשר אין למעלה ממנה"! ועוד כתב "תרועה הוא לשון שמחה", ו"תרועה היא שמחת רבים יחד"! (ראה בספר באר אברהם מהדורת </w:t>
      </w:r>
      <w:proofErr w:type="spellStart"/>
      <w:r>
        <w:rPr>
          <w:rFonts w:ascii="David" w:hAnsi="David" w:cs="David" w:hint="cs"/>
          <w:rtl/>
        </w:rPr>
        <w:t>מוה"ק</w:t>
      </w:r>
      <w:proofErr w:type="spellEnd"/>
      <w:r>
        <w:rPr>
          <w:rFonts w:ascii="David" w:hAnsi="David" w:cs="David" w:hint="cs"/>
          <w:rtl/>
        </w:rPr>
        <w:t xml:space="preserve"> עמ' </w:t>
      </w:r>
      <w:proofErr w:type="spellStart"/>
      <w:r>
        <w:rPr>
          <w:rFonts w:ascii="David" w:hAnsi="David" w:cs="David" w:hint="cs"/>
          <w:rtl/>
        </w:rPr>
        <w:t>קכט</w:t>
      </w:r>
      <w:proofErr w:type="spellEnd"/>
      <w:r>
        <w:rPr>
          <w:rFonts w:ascii="David" w:hAnsi="David" w:cs="David" w:hint="cs"/>
          <w:rtl/>
        </w:rPr>
        <w:t xml:space="preserve"> ובהערה 40). והרי דבריו ממש מתאימים למה שביררנו עד כה.</w:t>
      </w:r>
    </w:p>
    <w:p w:rsidR="004963E0" w:rsidRDefault="004963E0" w:rsidP="004963E0">
      <w:pPr>
        <w:jc w:val="center"/>
        <w:rPr>
          <w:rFonts w:ascii="David" w:hAnsi="David" w:cs="David"/>
          <w:rtl/>
        </w:rPr>
      </w:pPr>
      <w:r>
        <w:rPr>
          <w:rFonts w:ascii="David" w:hAnsi="David" w:cs="David"/>
          <w:rtl/>
        </w:rPr>
        <w:t>•••</w:t>
      </w:r>
    </w:p>
    <w:p w:rsidR="004963E0" w:rsidRDefault="004963E0" w:rsidP="004963E0">
      <w:pPr>
        <w:jc w:val="both"/>
        <w:rPr>
          <w:rFonts w:ascii="David" w:hAnsi="David" w:cs="David"/>
          <w:rtl/>
        </w:rPr>
      </w:pPr>
      <w:r>
        <w:rPr>
          <w:rFonts w:ascii="David" w:hAnsi="David" w:cs="David" w:hint="cs"/>
          <w:rtl/>
        </w:rPr>
        <w:t>כדי לראות את הקשר בין התרועה לבין המלכות והזיכרו</w:t>
      </w:r>
      <w:r>
        <w:rPr>
          <w:rFonts w:ascii="David" w:hAnsi="David" w:cs="David" w:hint="eastAsia"/>
          <w:rtl/>
        </w:rPr>
        <w:t>ן</w:t>
      </w:r>
      <w:r>
        <w:rPr>
          <w:rFonts w:ascii="David" w:hAnsi="David" w:cs="David" w:hint="cs"/>
          <w:rtl/>
        </w:rPr>
        <w:t>, נעיין בחלק השני של המזמור</w:t>
      </w:r>
      <w:r>
        <w:rPr>
          <w:rStyle w:val="a5"/>
          <w:rFonts w:ascii="David" w:hAnsi="David" w:cs="David"/>
          <w:rtl/>
        </w:rPr>
        <w:footnoteReference w:id="3"/>
      </w:r>
      <w:r>
        <w:rPr>
          <w:rFonts w:ascii="David" w:hAnsi="David" w:cs="David" w:hint="cs"/>
          <w:rtl/>
        </w:rPr>
        <w:t xml:space="preserve"> אשר מבטא את הרעיון של קבלת המלכות שלנו בפני ה' וכיצד זוכר אותנו לטובה על ידה. וכך הם דברי ה' כפי שמובאים במזמור לאחר שאנו מריעים לה' בשופר:</w:t>
      </w:r>
    </w:p>
    <w:p w:rsidR="004963E0" w:rsidRDefault="004963E0" w:rsidP="004963E0">
      <w:pPr>
        <w:jc w:val="both"/>
        <w:rPr>
          <w:rFonts w:ascii="David" w:hAnsi="David" w:cs="David"/>
          <w:rtl/>
        </w:rPr>
      </w:pPr>
      <w:r>
        <w:rPr>
          <w:rFonts w:ascii="David" w:hAnsi="David" w:cs="David" w:hint="cs"/>
          <w:rtl/>
        </w:rPr>
        <w:t>"</w:t>
      </w:r>
      <w:r w:rsidRPr="00E705FF">
        <w:rPr>
          <w:rFonts w:ascii="David" w:hAnsi="David" w:cs="David"/>
          <w:rtl/>
        </w:rPr>
        <w:t xml:space="preserve">בצרה קראת ואחלצך אענך בסתר רעם אבחנך על מי מריבה סלה: שמע עמי </w:t>
      </w:r>
      <w:proofErr w:type="spellStart"/>
      <w:r w:rsidRPr="00E705FF">
        <w:rPr>
          <w:rFonts w:ascii="David" w:hAnsi="David" w:cs="David"/>
          <w:rtl/>
        </w:rPr>
        <w:t>ואעידה</w:t>
      </w:r>
      <w:proofErr w:type="spellEnd"/>
      <w:r w:rsidRPr="00E705FF">
        <w:rPr>
          <w:rFonts w:ascii="David" w:hAnsi="David" w:cs="David"/>
          <w:rtl/>
        </w:rPr>
        <w:t xml:space="preserve"> בך ישראל אם תשמע לי: לא יהיה בך אל זר ולא </w:t>
      </w:r>
      <w:proofErr w:type="spellStart"/>
      <w:r w:rsidRPr="00E705FF">
        <w:rPr>
          <w:rFonts w:ascii="David" w:hAnsi="David" w:cs="David"/>
          <w:rtl/>
        </w:rPr>
        <w:t>תשתחוה</w:t>
      </w:r>
      <w:proofErr w:type="spellEnd"/>
      <w:r w:rsidRPr="00E705FF">
        <w:rPr>
          <w:rFonts w:ascii="David" w:hAnsi="David" w:cs="David"/>
          <w:rtl/>
        </w:rPr>
        <w:t xml:space="preserve"> לאל </w:t>
      </w:r>
      <w:proofErr w:type="spellStart"/>
      <w:r w:rsidRPr="00E705FF">
        <w:rPr>
          <w:rFonts w:ascii="David" w:hAnsi="David" w:cs="David"/>
          <w:rtl/>
        </w:rPr>
        <w:t>נכר</w:t>
      </w:r>
      <w:proofErr w:type="spellEnd"/>
      <w:r w:rsidRPr="00E705FF">
        <w:rPr>
          <w:rFonts w:ascii="David" w:hAnsi="David" w:cs="David"/>
          <w:rtl/>
        </w:rPr>
        <w:t xml:space="preserve">: אנכי </w:t>
      </w:r>
      <w:r>
        <w:rPr>
          <w:rFonts w:ascii="David" w:hAnsi="David" w:cs="David"/>
          <w:rtl/>
        </w:rPr>
        <w:t>ה'</w:t>
      </w:r>
      <w:r w:rsidRPr="00E705FF">
        <w:rPr>
          <w:rFonts w:ascii="David" w:hAnsi="David" w:cs="David"/>
          <w:rtl/>
        </w:rPr>
        <w:t xml:space="preserve"> </w:t>
      </w:r>
      <w:proofErr w:type="spellStart"/>
      <w:r w:rsidRPr="00E705FF">
        <w:rPr>
          <w:rFonts w:ascii="David" w:hAnsi="David" w:cs="David"/>
          <w:rtl/>
        </w:rPr>
        <w:t>אלהיך</w:t>
      </w:r>
      <w:proofErr w:type="spellEnd"/>
      <w:r w:rsidRPr="00E705FF">
        <w:rPr>
          <w:rFonts w:ascii="David" w:hAnsi="David" w:cs="David"/>
          <w:rtl/>
        </w:rPr>
        <w:t xml:space="preserve"> </w:t>
      </w:r>
      <w:proofErr w:type="spellStart"/>
      <w:r w:rsidRPr="00E705FF">
        <w:rPr>
          <w:rFonts w:ascii="David" w:hAnsi="David" w:cs="David"/>
          <w:rtl/>
        </w:rPr>
        <w:t>המעלך</w:t>
      </w:r>
      <w:proofErr w:type="spellEnd"/>
      <w:r w:rsidRPr="00E705FF">
        <w:rPr>
          <w:rFonts w:ascii="David" w:hAnsi="David" w:cs="David"/>
          <w:rtl/>
        </w:rPr>
        <w:t xml:space="preserve"> מארץ מצרים הרחב פיך </w:t>
      </w:r>
      <w:proofErr w:type="spellStart"/>
      <w:r w:rsidRPr="00E705FF">
        <w:rPr>
          <w:rFonts w:ascii="David" w:hAnsi="David" w:cs="David"/>
          <w:rtl/>
        </w:rPr>
        <w:t>ואמלאהו</w:t>
      </w:r>
      <w:proofErr w:type="spellEnd"/>
      <w:r w:rsidRPr="00E705FF">
        <w:rPr>
          <w:rFonts w:ascii="David" w:hAnsi="David" w:cs="David"/>
          <w:rtl/>
        </w:rPr>
        <w:t xml:space="preserve">: ולא שמע עמי לקולי וישראל לא אבה לי: ואשלחהו בשרירות לבם ילכו במועצותיהם: לו עמי שמע לי ישראל בדרכי יהלכו: כמעט אויביהם אכניע ועל </w:t>
      </w:r>
      <w:proofErr w:type="spellStart"/>
      <w:r w:rsidRPr="00E705FF">
        <w:rPr>
          <w:rFonts w:ascii="David" w:hAnsi="David" w:cs="David"/>
          <w:rtl/>
        </w:rPr>
        <w:t>צריהם</w:t>
      </w:r>
      <w:proofErr w:type="spellEnd"/>
      <w:r w:rsidRPr="00E705FF">
        <w:rPr>
          <w:rFonts w:ascii="David" w:hAnsi="David" w:cs="David"/>
          <w:rtl/>
        </w:rPr>
        <w:t xml:space="preserve"> אשיב ידי: משנאי </w:t>
      </w:r>
      <w:r>
        <w:rPr>
          <w:rFonts w:ascii="David" w:hAnsi="David" w:cs="David"/>
          <w:rtl/>
        </w:rPr>
        <w:t>ה'</w:t>
      </w:r>
      <w:r w:rsidRPr="00E705FF">
        <w:rPr>
          <w:rFonts w:ascii="David" w:hAnsi="David" w:cs="David"/>
          <w:rtl/>
        </w:rPr>
        <w:t xml:space="preserve"> יכחשו לו ויהי עתם לעולם: ויאכילהו מחלב </w:t>
      </w:r>
      <w:proofErr w:type="spellStart"/>
      <w:r w:rsidRPr="00E705FF">
        <w:rPr>
          <w:rFonts w:ascii="David" w:hAnsi="David" w:cs="David"/>
          <w:rtl/>
        </w:rPr>
        <w:t>חטה</w:t>
      </w:r>
      <w:proofErr w:type="spellEnd"/>
      <w:r w:rsidRPr="00E705FF">
        <w:rPr>
          <w:rFonts w:ascii="David" w:hAnsi="David" w:cs="David"/>
          <w:rtl/>
        </w:rPr>
        <w:t xml:space="preserve"> ומצור דבש אשביעך</w:t>
      </w:r>
      <w:r>
        <w:rPr>
          <w:rFonts w:ascii="David" w:hAnsi="David" w:cs="David" w:hint="cs"/>
          <w:rtl/>
        </w:rPr>
        <w:t>".</w:t>
      </w:r>
    </w:p>
    <w:p w:rsidR="004963E0" w:rsidRDefault="004963E0" w:rsidP="004963E0">
      <w:pPr>
        <w:jc w:val="both"/>
        <w:rPr>
          <w:rFonts w:ascii="David" w:hAnsi="David" w:cs="David"/>
          <w:rtl/>
        </w:rPr>
      </w:pPr>
      <w:r>
        <w:rPr>
          <w:rFonts w:ascii="David" w:hAnsi="David" w:cs="David" w:hint="cs"/>
          <w:rtl/>
        </w:rPr>
        <w:t>הקול שה' מחפש לשמוע בשופר הוא "ישראל אם תשמע לי" ו"ישראל בדרכי יהלכו", והתוצאה מכך היא "כמעט אויביהם אכניע" - זיכרו</w:t>
      </w:r>
      <w:r>
        <w:rPr>
          <w:rFonts w:ascii="David" w:hAnsi="David" w:cs="David" w:hint="eastAsia"/>
          <w:rtl/>
        </w:rPr>
        <w:t>ן</w:t>
      </w:r>
      <w:r>
        <w:rPr>
          <w:rFonts w:ascii="David" w:hAnsi="David" w:cs="David" w:hint="cs"/>
          <w:rtl/>
        </w:rPr>
        <w:t xml:space="preserve"> לטובה.</w:t>
      </w:r>
    </w:p>
    <w:p w:rsidR="004963E0" w:rsidRDefault="004963E0" w:rsidP="004963E0">
      <w:pPr>
        <w:jc w:val="both"/>
        <w:rPr>
          <w:rFonts w:ascii="David" w:hAnsi="David" w:cs="David"/>
          <w:rtl/>
        </w:rPr>
      </w:pPr>
      <w:r>
        <w:rPr>
          <w:rFonts w:ascii="David" w:hAnsi="David" w:cs="David" w:hint="cs"/>
          <w:rtl/>
        </w:rPr>
        <w:t xml:space="preserve">ה' הסיר את סבלם של ישראל וחילצם מצרתם, אך </w:t>
      </w:r>
      <w:proofErr w:type="spellStart"/>
      <w:r>
        <w:rPr>
          <w:rFonts w:ascii="David" w:hAnsi="David" w:cs="David" w:hint="cs"/>
          <w:rtl/>
        </w:rPr>
        <w:t>הכל</w:t>
      </w:r>
      <w:proofErr w:type="spellEnd"/>
      <w:r>
        <w:rPr>
          <w:rFonts w:ascii="David" w:hAnsi="David" w:cs="David" w:hint="cs"/>
          <w:rtl/>
        </w:rPr>
        <w:t xml:space="preserve"> היה בתנאי שעם ישראל יקבל על עצמו את שתי הדברות "אנוכי" ו"לא יהיה לך". עם ישראל עמדו על כך למבחן, וכשלא הצליחו בו ה' שילח אותם לנפשם. זהו יחסו של ה' לצעקת העם מתוך צרתו, הוא אכן שומע אותם בתנאי שגם "עמי שומע לי", או אז מובטח להם ישועה מאויביהם </w:t>
      </w:r>
      <w:proofErr w:type="spellStart"/>
      <w:r>
        <w:rPr>
          <w:rFonts w:ascii="David" w:hAnsi="David" w:cs="David" w:hint="cs"/>
          <w:rtl/>
        </w:rPr>
        <w:t>וצריהם</w:t>
      </w:r>
      <w:proofErr w:type="spellEnd"/>
      <w:r>
        <w:rPr>
          <w:rFonts w:ascii="David" w:hAnsi="David" w:cs="David" w:hint="cs"/>
          <w:rtl/>
        </w:rPr>
        <w:t xml:space="preserve"> ושפע של מזון ורווחה. זהו הקול שה' מחפש לשמוע בשופר - קבלת המלכות של עם ישראל המכריזים בתרועתם: אנכי ה' אלוקיך! (עיי' גם בפירוש </w:t>
      </w:r>
      <w:proofErr w:type="spellStart"/>
      <w:r>
        <w:rPr>
          <w:rFonts w:ascii="David" w:hAnsi="David" w:cs="David" w:hint="cs"/>
          <w:rtl/>
        </w:rPr>
        <w:t>רש"ר</w:t>
      </w:r>
      <w:proofErr w:type="spellEnd"/>
      <w:r>
        <w:rPr>
          <w:rFonts w:ascii="David" w:hAnsi="David" w:cs="David" w:hint="cs"/>
          <w:rtl/>
        </w:rPr>
        <w:t xml:space="preserve"> הירש למזמור).</w:t>
      </w:r>
    </w:p>
    <w:p w:rsidR="004963E0" w:rsidRDefault="004963E0" w:rsidP="004963E0">
      <w:pPr>
        <w:jc w:val="both"/>
        <w:rPr>
          <w:rFonts w:ascii="David" w:hAnsi="David" w:cs="David"/>
          <w:rtl/>
        </w:rPr>
      </w:pPr>
      <w:r>
        <w:rPr>
          <w:rFonts w:ascii="David" w:hAnsi="David" w:cs="David" w:hint="cs"/>
          <w:rtl/>
        </w:rPr>
        <w:t>את ההכרזה הזו אנו צועקים מתוך השופר תוך כדי שמחה והתרגשות רבה, מתוך התפרצות של ההכרה כי אין עוד מלבדו ומתוך דאגה לעתידינו לקראת השנה הבאה ורצוננו לזכות לזיכרו</w:t>
      </w:r>
      <w:r>
        <w:rPr>
          <w:rFonts w:ascii="David" w:hAnsi="David" w:cs="David" w:hint="eastAsia"/>
          <w:rtl/>
        </w:rPr>
        <w:t>ן</w:t>
      </w:r>
      <w:r>
        <w:rPr>
          <w:rFonts w:ascii="David" w:hAnsi="David" w:cs="David" w:hint="cs"/>
          <w:rtl/>
        </w:rPr>
        <w:t xml:space="preserve"> לטובה. יום תרועה הוא יום בו אנו עסוקים בתנועה החוצה של יציאה מעצמינו לעבר המלך ה' היושב על כיס</w:t>
      </w:r>
      <w:r>
        <w:rPr>
          <w:rFonts w:ascii="David" w:hAnsi="David" w:cs="David" w:hint="eastAsia"/>
          <w:rtl/>
        </w:rPr>
        <w:t>א</w:t>
      </w:r>
      <w:r>
        <w:rPr>
          <w:rFonts w:ascii="David" w:hAnsi="David" w:cs="David" w:hint="cs"/>
          <w:rtl/>
        </w:rPr>
        <w:t xml:space="preserve"> כבודו.</w:t>
      </w:r>
    </w:p>
    <w:p w:rsidR="004963E0" w:rsidRDefault="004963E0" w:rsidP="004963E0">
      <w:pPr>
        <w:jc w:val="both"/>
        <w:rPr>
          <w:rFonts w:ascii="David" w:hAnsi="David" w:cs="David"/>
          <w:rtl/>
        </w:rPr>
      </w:pPr>
      <w:r>
        <w:rPr>
          <w:rFonts w:ascii="David" w:hAnsi="David" w:cs="David" w:hint="cs"/>
          <w:rtl/>
        </w:rPr>
        <w:lastRenderedPageBreak/>
        <w:t xml:space="preserve">אולי בכך אנו מתקנים משהו מחטא העגל אשר שם עסק העם </w:t>
      </w:r>
      <w:proofErr w:type="spellStart"/>
      <w:r>
        <w:rPr>
          <w:rFonts w:ascii="David" w:hAnsi="David" w:cs="David" w:hint="cs"/>
          <w:rtl/>
        </w:rPr>
        <w:t>ב"רֵעֹה</w:t>
      </w:r>
      <w:proofErr w:type="spellEnd"/>
      <w:r>
        <w:rPr>
          <w:rFonts w:ascii="David" w:hAnsi="David" w:cs="David" w:hint="cs"/>
          <w:rtl/>
        </w:rPr>
        <w:t xml:space="preserve">", בשמחה ובריקודים של "אלה אלוהיך ישראל אשר העלוך מארץ מצרים", ואילו אנו מריעים וחוזרים על ההכרזה: "אנכי ה' </w:t>
      </w:r>
      <w:proofErr w:type="spellStart"/>
      <w:r>
        <w:rPr>
          <w:rFonts w:ascii="David" w:hAnsi="David" w:cs="David" w:hint="cs"/>
          <w:rtl/>
        </w:rPr>
        <w:t>אלהיך</w:t>
      </w:r>
      <w:proofErr w:type="spellEnd"/>
      <w:r>
        <w:rPr>
          <w:rFonts w:ascii="David" w:hAnsi="David" w:cs="David" w:hint="cs"/>
          <w:rtl/>
        </w:rPr>
        <w:t xml:space="preserve"> </w:t>
      </w:r>
      <w:proofErr w:type="spellStart"/>
      <w:r>
        <w:rPr>
          <w:rFonts w:ascii="David" w:hAnsi="David" w:cs="David" w:hint="cs"/>
          <w:rtl/>
        </w:rPr>
        <w:t>המעלך</w:t>
      </w:r>
      <w:proofErr w:type="spellEnd"/>
      <w:r>
        <w:rPr>
          <w:rFonts w:ascii="David" w:hAnsi="David" w:cs="David" w:hint="cs"/>
          <w:rtl/>
        </w:rPr>
        <w:t xml:space="preserve"> מארץ מצרים". תרועה כנגד תרועה.</w:t>
      </w:r>
    </w:p>
    <w:p w:rsidR="004963E0" w:rsidRDefault="004963E0" w:rsidP="004963E0">
      <w:pPr>
        <w:jc w:val="both"/>
        <w:rPr>
          <w:rFonts w:ascii="David" w:hAnsi="David" w:cs="David"/>
          <w:rtl/>
        </w:rPr>
      </w:pPr>
      <w:r>
        <w:rPr>
          <w:rFonts w:ascii="David" w:hAnsi="David" w:cs="David" w:hint="cs"/>
          <w:rtl/>
        </w:rPr>
        <w:t>פסגת תפילת ה"מלכויו</w:t>
      </w:r>
      <w:r>
        <w:rPr>
          <w:rFonts w:ascii="David" w:hAnsi="David" w:cs="David" w:hint="eastAsia"/>
          <w:rtl/>
        </w:rPr>
        <w:t>ת</w:t>
      </w:r>
      <w:r>
        <w:rPr>
          <w:rFonts w:ascii="David" w:hAnsi="David" w:cs="David" w:hint="cs"/>
          <w:rtl/>
        </w:rPr>
        <w:t xml:space="preserve">" היא הכרזה "שמע ישראל ה' </w:t>
      </w:r>
      <w:proofErr w:type="spellStart"/>
      <w:r>
        <w:rPr>
          <w:rFonts w:ascii="David" w:hAnsi="David" w:cs="David" w:hint="cs"/>
          <w:rtl/>
        </w:rPr>
        <w:t>אלהינו</w:t>
      </w:r>
      <w:proofErr w:type="spellEnd"/>
      <w:r>
        <w:rPr>
          <w:rFonts w:ascii="David" w:hAnsi="David" w:cs="David" w:hint="cs"/>
          <w:rtl/>
        </w:rPr>
        <w:t xml:space="preserve"> ה' אחד", שהיא המקבילה ל"אנכי ה' </w:t>
      </w:r>
      <w:proofErr w:type="spellStart"/>
      <w:r>
        <w:rPr>
          <w:rFonts w:ascii="David" w:hAnsi="David" w:cs="David" w:hint="cs"/>
          <w:rtl/>
        </w:rPr>
        <w:t>אלהיך</w:t>
      </w:r>
      <w:proofErr w:type="spellEnd"/>
      <w:r>
        <w:rPr>
          <w:rFonts w:ascii="David" w:hAnsi="David" w:cs="David" w:hint="cs"/>
          <w:rtl/>
        </w:rPr>
        <w:t xml:space="preserve">" (כפי שכתב </w:t>
      </w:r>
      <w:proofErr w:type="spellStart"/>
      <w:r>
        <w:rPr>
          <w:rFonts w:ascii="David" w:hAnsi="David" w:cs="David" w:hint="cs"/>
          <w:rtl/>
        </w:rPr>
        <w:t>האברבנאל</w:t>
      </w:r>
      <w:proofErr w:type="spellEnd"/>
      <w:r>
        <w:rPr>
          <w:rFonts w:ascii="David" w:hAnsi="David" w:cs="David" w:hint="cs"/>
          <w:rtl/>
        </w:rPr>
        <w:t xml:space="preserve"> על הפסוק שמע ישראל), אשר בו אנו מקבלים על עצמינו עול מלכות שמים, כמבואר במשנה בברכות (פ"ב מ"ב), ובו אנו חותמים את פסוקי המלכויות. מקור הדברים, אם כן, הוא כבר במזמור פ"א בתהילים אשר קושר את "אנכי ה' </w:t>
      </w:r>
      <w:proofErr w:type="spellStart"/>
      <w:r>
        <w:rPr>
          <w:rFonts w:ascii="David" w:hAnsi="David" w:cs="David" w:hint="cs"/>
          <w:rtl/>
        </w:rPr>
        <w:t>אלהיך</w:t>
      </w:r>
      <w:proofErr w:type="spellEnd"/>
      <w:r>
        <w:rPr>
          <w:rFonts w:ascii="David" w:hAnsi="David" w:cs="David" w:hint="cs"/>
          <w:rtl/>
        </w:rPr>
        <w:t>" לקולו של השופר, ובזה מקשר בין התרועה להמלכת ה' כפי שביארנו.</w:t>
      </w:r>
    </w:p>
    <w:p w:rsidR="004963E0" w:rsidRDefault="004963E0" w:rsidP="004963E0">
      <w:pPr>
        <w:jc w:val="both"/>
        <w:rPr>
          <w:rFonts w:ascii="David" w:hAnsi="David" w:cs="David"/>
          <w:rtl/>
        </w:rPr>
      </w:pPr>
      <w:r>
        <w:rPr>
          <w:rFonts w:ascii="David" w:hAnsi="David" w:cs="David" w:hint="cs"/>
          <w:rtl/>
        </w:rPr>
        <w:t xml:space="preserve">מכאן נשכיל להבין מפני מה אנו מחמירים על עצמינו ונזהרים מכל קשר עם חטא עגל הזהב בימים אלו (ראה ראש השנה </w:t>
      </w:r>
      <w:proofErr w:type="spellStart"/>
      <w:r>
        <w:rPr>
          <w:rFonts w:ascii="David" w:hAnsi="David" w:cs="David" w:hint="cs"/>
          <w:rtl/>
        </w:rPr>
        <w:t>כו</w:t>
      </w:r>
      <w:proofErr w:type="spellEnd"/>
      <w:r>
        <w:rPr>
          <w:rFonts w:ascii="David" w:hAnsi="David" w:cs="David" w:hint="cs"/>
          <w:rtl/>
        </w:rPr>
        <w:t>. לגבי תקיעה בשופר של פר, וכניסה בבגדי זהב לבית קדשי הקדשים. וכן מנהג ישראל לגבי לבישת בגדי זהב), שהרי כל כולם של הימים הנוראים בא להפקיע ולהוציא מליבם של טועים ותועים אלו.</w:t>
      </w:r>
    </w:p>
    <w:p w:rsidR="004963E0" w:rsidRDefault="004963E0" w:rsidP="006B2106">
      <w:pPr>
        <w:jc w:val="both"/>
        <w:rPr>
          <w:rFonts w:ascii="David" w:hAnsi="David" w:cs="David"/>
          <w:rtl/>
        </w:rPr>
      </w:pPr>
      <w:r>
        <w:rPr>
          <w:rFonts w:ascii="David" w:hAnsi="David" w:cs="David" w:hint="cs"/>
          <w:rtl/>
        </w:rPr>
        <w:t>הרי לנו שתרועת ראש השנה היא תרועה לכבוד המלכות המופיעה בהדרה מדי תחילת שנה, מתוך שמחה והתרגשות. בכך אנו מדגישים את מחויבותנו לשמוע ולקבל את דבר ה'</w:t>
      </w:r>
      <w:r w:rsidR="006B2106">
        <w:rPr>
          <w:rFonts w:ascii="David" w:hAnsi="David" w:cs="David" w:hint="cs"/>
          <w:rtl/>
        </w:rPr>
        <w:t xml:space="preserve"> ומאידך את </w:t>
      </w:r>
      <w:proofErr w:type="spellStart"/>
      <w:r w:rsidR="006B2106">
        <w:rPr>
          <w:rFonts w:ascii="David" w:hAnsi="David" w:cs="David" w:hint="cs"/>
          <w:rtl/>
        </w:rPr>
        <w:t>בטחוננו</w:t>
      </w:r>
      <w:proofErr w:type="spellEnd"/>
      <w:r w:rsidR="006B2106">
        <w:rPr>
          <w:rFonts w:ascii="David" w:hAnsi="David" w:cs="David" w:hint="cs"/>
          <w:rtl/>
        </w:rPr>
        <w:t xml:space="preserve"> בו שימלוך עלינו בהדרת גאונו ויטיב לנו בכל דרכינו</w:t>
      </w:r>
      <w:r>
        <w:rPr>
          <w:rFonts w:ascii="David" w:hAnsi="David" w:cs="David" w:hint="cs"/>
          <w:rtl/>
        </w:rPr>
        <w:t>, ו</w:t>
      </w:r>
      <w:r w:rsidR="006B2106">
        <w:rPr>
          <w:rFonts w:ascii="David" w:hAnsi="David" w:cs="David" w:hint="cs"/>
          <w:rtl/>
        </w:rPr>
        <w:t xml:space="preserve">אכן </w:t>
      </w:r>
      <w:r>
        <w:rPr>
          <w:rFonts w:ascii="David" w:hAnsi="David" w:cs="David" w:hint="cs"/>
          <w:rtl/>
        </w:rPr>
        <w:t>על ידי כך ניזכר לטובה לשנה טובה ומבורכת - "דבש אשביעך"</w:t>
      </w:r>
      <w:r w:rsidR="006B2106">
        <w:rPr>
          <w:rStyle w:val="a5"/>
          <w:rFonts w:ascii="David" w:hAnsi="David" w:cs="David"/>
          <w:rtl/>
        </w:rPr>
        <w:footnoteReference w:id="4"/>
      </w:r>
      <w:r w:rsidR="006B2106">
        <w:rPr>
          <w:rFonts w:ascii="David" w:hAnsi="David" w:cs="David" w:hint="cs"/>
          <w:rtl/>
        </w:rPr>
        <w:t>.</w:t>
      </w:r>
    </w:p>
    <w:p w:rsidR="004963E0" w:rsidRDefault="004963E0" w:rsidP="004963E0">
      <w:pPr>
        <w:jc w:val="center"/>
        <w:rPr>
          <w:rFonts w:ascii="David" w:hAnsi="David" w:cs="David"/>
          <w:rtl/>
        </w:rPr>
      </w:pPr>
      <w:r>
        <w:rPr>
          <w:rFonts w:ascii="David" w:hAnsi="David" w:cs="David"/>
          <w:rtl/>
        </w:rPr>
        <w:t>•••</w:t>
      </w:r>
    </w:p>
    <w:p w:rsidR="004963E0" w:rsidRDefault="004963E0" w:rsidP="004963E0">
      <w:pPr>
        <w:jc w:val="both"/>
        <w:rPr>
          <w:rFonts w:ascii="David" w:hAnsi="David" w:cs="David"/>
          <w:rtl/>
        </w:rPr>
      </w:pPr>
      <w:r w:rsidRPr="001D3B57">
        <w:rPr>
          <w:rFonts w:ascii="David" w:hAnsi="David" w:cs="David" w:hint="cs"/>
          <w:rtl/>
        </w:rPr>
        <w:t xml:space="preserve">בשולי הדברים ראוי להתייחס גם לפרשת </w:t>
      </w:r>
      <w:r>
        <w:rPr>
          <w:rFonts w:ascii="David" w:hAnsi="David" w:cs="David" w:hint="cs"/>
          <w:rtl/>
        </w:rPr>
        <w:t xml:space="preserve">ראש השנה שבספר נחמיה פרק ח. שם מסופר שעזרא קרא בראשון לחודש השביעי בתורה, וביאר היטב את הפסוקים לעם עד שהחלו לבכות. אך הלויים היסו את העם והסבירו להם שהיום יום קדוש ואין להם להתעצב "כי חדוות ה' היא מעוזכם". ואכן היהודים פנו לבתיהם לאכול ולשתות ולעשות שמחה גדולה "כי הבינו בדברים אשר הודיעו להם". מסתבר שעזרא קרא בפניהם בפרשת היום, אך כל העניין צריך ביאור, מפני מה בתחילה בכו, ומה הסבירו להם הלווים שמחמת כן החלו לשמוח? והנה בשם הגר"א הובא ביאור נפלא לעניין (בסוף ספר חרוזי פנינים. הובא גם בכתר ראש מהדורת מכון ירושלים </w:t>
      </w:r>
      <w:proofErr w:type="spellStart"/>
      <w:r>
        <w:rPr>
          <w:rFonts w:ascii="David" w:hAnsi="David" w:cs="David" w:hint="cs"/>
          <w:rtl/>
        </w:rPr>
        <w:t>ח"ב</w:t>
      </w:r>
      <w:proofErr w:type="spellEnd"/>
      <w:r>
        <w:rPr>
          <w:rFonts w:ascii="David" w:hAnsi="David" w:cs="David" w:hint="cs"/>
          <w:rtl/>
        </w:rPr>
        <w:t xml:space="preserve"> עמ' </w:t>
      </w:r>
      <w:proofErr w:type="spellStart"/>
      <w:r>
        <w:rPr>
          <w:rFonts w:ascii="David" w:hAnsi="David" w:cs="David" w:hint="cs"/>
          <w:rtl/>
        </w:rPr>
        <w:t>צה</w:t>
      </w:r>
      <w:proofErr w:type="spellEnd"/>
      <w:r>
        <w:rPr>
          <w:rFonts w:ascii="David" w:hAnsi="David" w:cs="David" w:hint="cs"/>
          <w:rtl/>
        </w:rPr>
        <w:t xml:space="preserve">). לדבריו אכן קראו ביום </w:t>
      </w:r>
      <w:proofErr w:type="spellStart"/>
      <w:r>
        <w:rPr>
          <w:rFonts w:ascii="David" w:hAnsi="David" w:cs="David" w:hint="cs"/>
          <w:rtl/>
        </w:rPr>
        <w:t>מעניינא</w:t>
      </w:r>
      <w:proofErr w:type="spellEnd"/>
      <w:r>
        <w:rPr>
          <w:rFonts w:ascii="David" w:hAnsi="David" w:cs="David" w:hint="cs"/>
          <w:rtl/>
        </w:rPr>
        <w:t xml:space="preserve"> דיומא "יום תרועה יהיה לכם", ותרגמו לעם "יום </w:t>
      </w:r>
      <w:proofErr w:type="spellStart"/>
      <w:r>
        <w:rPr>
          <w:rFonts w:ascii="David" w:hAnsi="David" w:cs="David" w:hint="cs"/>
          <w:rtl/>
        </w:rPr>
        <w:t>יבבא</w:t>
      </w:r>
      <w:proofErr w:type="spellEnd"/>
      <w:r>
        <w:rPr>
          <w:rFonts w:ascii="David" w:hAnsi="David" w:cs="David" w:hint="cs"/>
          <w:rtl/>
        </w:rPr>
        <w:t xml:space="preserve"> יהא </w:t>
      </w:r>
      <w:proofErr w:type="spellStart"/>
      <w:r>
        <w:rPr>
          <w:rFonts w:ascii="David" w:hAnsi="David" w:cs="David" w:hint="cs"/>
          <w:rtl/>
        </w:rPr>
        <w:t>לכון</w:t>
      </w:r>
      <w:proofErr w:type="spellEnd"/>
      <w:r>
        <w:rPr>
          <w:rFonts w:ascii="David" w:hAnsi="David" w:cs="David" w:hint="cs"/>
          <w:rtl/>
        </w:rPr>
        <w:t xml:space="preserve">"... העם כצפוי החל לבכות ולייבב, עד שהלווים "המבינים את העם" הסבירו להם שכוונת התורה היא לתקוע בשופר ולפיכך הפסיקו לבכות "ועוד שמחו כי הבינו עתה </w:t>
      </w:r>
      <w:proofErr w:type="spellStart"/>
      <w:r>
        <w:rPr>
          <w:rFonts w:ascii="David" w:hAnsi="David" w:cs="David" w:hint="cs"/>
          <w:rtl/>
        </w:rPr>
        <w:t>בהדברים</w:t>
      </w:r>
      <w:proofErr w:type="spellEnd"/>
      <w:r>
        <w:rPr>
          <w:rFonts w:ascii="David" w:hAnsi="David" w:cs="David" w:hint="cs"/>
          <w:rtl/>
        </w:rPr>
        <w:t xml:space="preserve"> מה שלא הבינו בתחילה". נדמה כי דברינו עד עתה הם השלמה מצוינת למהלך שטווה הגר"א. היהודים הבינו כי הבנתם הייתה מוטעי</w:t>
      </w:r>
      <w:r>
        <w:rPr>
          <w:rFonts w:ascii="David" w:hAnsi="David" w:cs="David" w:hint="eastAsia"/>
          <w:rtl/>
        </w:rPr>
        <w:t>ת</w:t>
      </w:r>
      <w:r>
        <w:rPr>
          <w:rFonts w:ascii="David" w:hAnsi="David" w:cs="David" w:hint="cs"/>
          <w:rtl/>
        </w:rPr>
        <w:t>, "יום תרועה" אין הכוונה ליום בכי ושברון לב כפי שחשבו, אלא אדרבא יום טוב ושמחה; שמחה בה' מלך העולם</w:t>
      </w:r>
      <w:r w:rsidRPr="00FC1DD5">
        <w:rPr>
          <w:rFonts w:ascii="David" w:hAnsi="David" w:cs="David" w:hint="cs"/>
          <w:rtl/>
        </w:rPr>
        <w:t xml:space="preserve"> </w:t>
      </w:r>
      <w:r>
        <w:rPr>
          <w:rFonts w:ascii="David" w:hAnsi="David" w:cs="David" w:hint="cs"/>
          <w:rtl/>
        </w:rPr>
        <w:t>כמובן. משכך שינו את טעמם והחלו שמחים באכילה ושתייה לכבודו של יום ולכבודו של אדון עולם אשר מלך בטרם כל יציר נברא. כי חדות ה' היא מעוזם!</w:t>
      </w:r>
    </w:p>
    <w:p w:rsidR="004963E0" w:rsidRDefault="004963E0" w:rsidP="004963E0">
      <w:pPr>
        <w:jc w:val="both"/>
        <w:rPr>
          <w:rFonts w:ascii="David" w:hAnsi="David" w:cs="David"/>
          <w:b/>
          <w:bCs/>
          <w:rtl/>
        </w:rPr>
      </w:pPr>
      <w:r w:rsidRPr="007849CF">
        <w:rPr>
          <w:rFonts w:ascii="David" w:hAnsi="David" w:cs="David" w:hint="cs"/>
          <w:b/>
          <w:bCs/>
          <w:rtl/>
        </w:rPr>
        <w:t>אשרי העם יודעי תרועה!</w:t>
      </w:r>
    </w:p>
    <w:p w:rsidR="004963E0" w:rsidRDefault="004963E0" w:rsidP="004963E0">
      <w:pPr>
        <w:jc w:val="both"/>
        <w:rPr>
          <w:rFonts w:ascii="David" w:hAnsi="David" w:cs="David"/>
          <w:rtl/>
        </w:rPr>
      </w:pPr>
    </w:p>
    <w:p w:rsidR="004963E0" w:rsidRDefault="004963E0" w:rsidP="004963E0">
      <w:pPr>
        <w:jc w:val="both"/>
        <w:rPr>
          <w:rFonts w:ascii="David" w:hAnsi="David" w:cs="David"/>
          <w:b/>
          <w:bCs/>
          <w:rtl/>
        </w:rPr>
      </w:pPr>
      <w:r>
        <w:rPr>
          <w:rFonts w:ascii="David" w:hAnsi="David" w:cs="David" w:hint="cs"/>
          <w:b/>
          <w:bCs/>
          <w:rtl/>
        </w:rPr>
        <w:t>נספח ראשון:</w:t>
      </w:r>
    </w:p>
    <w:p w:rsidR="004963E0" w:rsidRPr="00C11870" w:rsidRDefault="004963E0" w:rsidP="004963E0">
      <w:pPr>
        <w:jc w:val="center"/>
        <w:rPr>
          <w:rFonts w:ascii="David" w:hAnsi="David" w:cs="David"/>
          <w:b/>
          <w:bCs/>
          <w:rtl/>
        </w:rPr>
      </w:pPr>
      <w:r w:rsidRPr="00C11870">
        <w:rPr>
          <w:rFonts w:ascii="David" w:hAnsi="David" w:cs="David"/>
          <w:b/>
          <w:bCs/>
          <w:rtl/>
        </w:rPr>
        <w:t>מדוע העלימה התורה את עניינו של יום ראש השנה?</w:t>
      </w:r>
    </w:p>
    <w:p w:rsidR="004963E0" w:rsidRDefault="004963E0" w:rsidP="004963E0">
      <w:pPr>
        <w:jc w:val="both"/>
        <w:rPr>
          <w:rFonts w:ascii="David" w:hAnsi="David" w:cs="David"/>
          <w:rtl/>
        </w:rPr>
      </w:pPr>
      <w:r w:rsidRPr="00C11870">
        <w:rPr>
          <w:rFonts w:ascii="David" w:hAnsi="David" w:cs="David"/>
          <w:rtl/>
        </w:rPr>
        <w:t xml:space="preserve">בולט מאד </w:t>
      </w:r>
      <w:r>
        <w:rPr>
          <w:rFonts w:ascii="David" w:hAnsi="David" w:cs="David" w:hint="cs"/>
          <w:rtl/>
        </w:rPr>
        <w:t xml:space="preserve">הדבר </w:t>
      </w:r>
      <w:r w:rsidRPr="00C11870">
        <w:rPr>
          <w:rFonts w:ascii="David" w:hAnsi="David" w:cs="David"/>
          <w:rtl/>
        </w:rPr>
        <w:t>שהתורה סתמה ולא פירשה עניינו של יום ראש השנה</w:t>
      </w:r>
      <w:r>
        <w:rPr>
          <w:rFonts w:ascii="David" w:hAnsi="David" w:cs="David" w:hint="cs"/>
          <w:rtl/>
        </w:rPr>
        <w:t>. למועד זה הוקדשו אך שני פסוקים הקושרים אותו ל"תרועה" ["</w:t>
      </w:r>
      <w:proofErr w:type="spellStart"/>
      <w:r w:rsidRPr="00C11870">
        <w:rPr>
          <w:rFonts w:ascii="David" w:hAnsi="David" w:cs="David"/>
          <w:rtl/>
        </w:rPr>
        <w:t>זכרון</w:t>
      </w:r>
      <w:proofErr w:type="spellEnd"/>
      <w:r w:rsidRPr="00C11870">
        <w:rPr>
          <w:rFonts w:ascii="David" w:hAnsi="David" w:cs="David"/>
          <w:rtl/>
        </w:rPr>
        <w:t xml:space="preserve"> תרועה</w:t>
      </w:r>
      <w:r>
        <w:rPr>
          <w:rFonts w:ascii="David" w:hAnsi="David" w:cs="David" w:hint="cs"/>
          <w:rtl/>
        </w:rPr>
        <w:t>", "</w:t>
      </w:r>
      <w:r w:rsidRPr="00C11870">
        <w:rPr>
          <w:rFonts w:ascii="David" w:hAnsi="David" w:cs="David"/>
          <w:rtl/>
        </w:rPr>
        <w:t>יום תרועה</w:t>
      </w:r>
      <w:r>
        <w:rPr>
          <w:rFonts w:ascii="David" w:hAnsi="David" w:cs="David" w:hint="cs"/>
          <w:rtl/>
        </w:rPr>
        <w:t>"] אך העיקר חסר מן הספר מדוע יש להריע ובכלל מה מתרחש ביום זה שמחמתו יש לקבוע "מקרא קודש". אם בכל שאר מועדי ה' התורה מבארת וחוזרת על עניינם וטעמם הרי שמועד זה נשאר מכוסה ונעלם בבחינת "</w:t>
      </w:r>
      <w:proofErr w:type="spellStart"/>
      <w:r>
        <w:rPr>
          <w:rFonts w:ascii="David" w:hAnsi="David" w:cs="David" w:hint="cs"/>
          <w:rtl/>
        </w:rPr>
        <w:t>בכסה</w:t>
      </w:r>
      <w:proofErr w:type="spellEnd"/>
      <w:r>
        <w:rPr>
          <w:rFonts w:ascii="David" w:hAnsi="David" w:cs="David" w:hint="cs"/>
          <w:rtl/>
        </w:rPr>
        <w:t xml:space="preserve"> ליום חגינו".</w:t>
      </w:r>
    </w:p>
    <w:p w:rsidR="004963E0" w:rsidRPr="00C11870" w:rsidRDefault="004963E0" w:rsidP="004963E0">
      <w:pPr>
        <w:jc w:val="both"/>
        <w:rPr>
          <w:rFonts w:ascii="David" w:hAnsi="David" w:cs="David"/>
          <w:rtl/>
        </w:rPr>
      </w:pPr>
      <w:r>
        <w:rPr>
          <w:rFonts w:ascii="David" w:hAnsi="David" w:cs="David" w:hint="cs"/>
          <w:rtl/>
        </w:rPr>
        <w:t xml:space="preserve">ונראה שאדרבא מכאן ראיה </w:t>
      </w:r>
      <w:proofErr w:type="spellStart"/>
      <w:r>
        <w:rPr>
          <w:rFonts w:ascii="David" w:hAnsi="David" w:cs="David" w:hint="cs"/>
          <w:rtl/>
        </w:rPr>
        <w:t>אלימתא</w:t>
      </w:r>
      <w:proofErr w:type="spellEnd"/>
      <w:r>
        <w:rPr>
          <w:rFonts w:ascii="David" w:hAnsi="David" w:cs="David" w:hint="cs"/>
          <w:rtl/>
        </w:rPr>
        <w:t xml:space="preserve"> שכל מהות היום הוא </w:t>
      </w:r>
      <w:r w:rsidRPr="009B6A71">
        <w:rPr>
          <w:rFonts w:ascii="David" w:hAnsi="David" w:cs="David" w:hint="cs"/>
          <w:b/>
          <w:bCs/>
          <w:rtl/>
        </w:rPr>
        <w:t>תרועה לרגל</w:t>
      </w:r>
      <w:r>
        <w:rPr>
          <w:rFonts w:ascii="David" w:hAnsi="David" w:cs="David" w:hint="cs"/>
          <w:rtl/>
        </w:rPr>
        <w:t xml:space="preserve"> </w:t>
      </w:r>
      <w:r w:rsidRPr="004F695C">
        <w:rPr>
          <w:rFonts w:ascii="David" w:hAnsi="David" w:cs="David" w:hint="cs"/>
          <w:b/>
          <w:bCs/>
          <w:rtl/>
        </w:rPr>
        <w:t xml:space="preserve">המלכת ה' </w:t>
      </w:r>
      <w:r>
        <w:rPr>
          <w:rFonts w:ascii="David" w:hAnsi="David" w:cs="David" w:hint="cs"/>
          <w:b/>
          <w:bCs/>
          <w:rtl/>
        </w:rPr>
        <w:t xml:space="preserve">בראשית </w:t>
      </w:r>
      <w:r w:rsidRPr="004F695C">
        <w:rPr>
          <w:rFonts w:ascii="David" w:hAnsi="David" w:cs="David" w:hint="cs"/>
          <w:b/>
          <w:bCs/>
          <w:rtl/>
        </w:rPr>
        <w:t>שנה החדשה</w:t>
      </w:r>
      <w:r>
        <w:rPr>
          <w:rFonts w:ascii="David" w:hAnsi="David" w:cs="David" w:hint="cs"/>
          <w:rtl/>
        </w:rPr>
        <w:t xml:space="preserve"> (שעל ידה ניזכר לשנה טובה ומתוקה), וכפי שהארכנו לעיל, ולמעשה כך התבאר בסוגיית </w:t>
      </w:r>
      <w:proofErr w:type="spellStart"/>
      <w:r>
        <w:rPr>
          <w:rFonts w:ascii="David" w:hAnsi="David" w:cs="David" w:hint="cs"/>
          <w:rtl/>
        </w:rPr>
        <w:t>הגמ</w:t>
      </w:r>
      <w:proofErr w:type="spellEnd"/>
      <w:r>
        <w:rPr>
          <w:rFonts w:ascii="David" w:hAnsi="David" w:cs="David" w:hint="cs"/>
          <w:rtl/>
        </w:rPr>
        <w:t xml:space="preserve">' </w:t>
      </w:r>
      <w:r w:rsidRPr="00C11870">
        <w:rPr>
          <w:rFonts w:ascii="David" w:hAnsi="David" w:cs="David"/>
          <w:rtl/>
        </w:rPr>
        <w:t xml:space="preserve">ר"ה </w:t>
      </w:r>
      <w:proofErr w:type="spellStart"/>
      <w:r w:rsidRPr="00C11870">
        <w:rPr>
          <w:rFonts w:ascii="David" w:hAnsi="David" w:cs="David"/>
          <w:rtl/>
        </w:rPr>
        <w:t>טז</w:t>
      </w:r>
      <w:proofErr w:type="spellEnd"/>
      <w:r w:rsidRPr="00C11870">
        <w:rPr>
          <w:rFonts w:ascii="David" w:hAnsi="David" w:cs="David"/>
          <w:rtl/>
        </w:rPr>
        <w:t xml:space="preserve">. </w:t>
      </w:r>
      <w:proofErr w:type="spellStart"/>
      <w:r>
        <w:rPr>
          <w:rFonts w:ascii="David" w:hAnsi="David" w:cs="David" w:hint="cs"/>
          <w:rtl/>
        </w:rPr>
        <w:t>ו</w:t>
      </w:r>
      <w:r w:rsidRPr="00C11870">
        <w:rPr>
          <w:rFonts w:ascii="David" w:hAnsi="David" w:cs="David"/>
          <w:rtl/>
        </w:rPr>
        <w:t>הריטב"א</w:t>
      </w:r>
      <w:proofErr w:type="spellEnd"/>
      <w:r w:rsidRPr="00C11870">
        <w:rPr>
          <w:rFonts w:ascii="David" w:hAnsi="David" w:cs="David"/>
          <w:rtl/>
        </w:rPr>
        <w:t xml:space="preserve"> </w:t>
      </w:r>
      <w:proofErr w:type="spellStart"/>
      <w:r w:rsidRPr="00C11870">
        <w:rPr>
          <w:rFonts w:ascii="David" w:hAnsi="David" w:cs="David"/>
          <w:rtl/>
        </w:rPr>
        <w:t>והרשב"א</w:t>
      </w:r>
      <w:proofErr w:type="spellEnd"/>
      <w:r w:rsidRPr="00C11870">
        <w:rPr>
          <w:rFonts w:ascii="David" w:hAnsi="David" w:cs="David"/>
          <w:rtl/>
        </w:rPr>
        <w:t xml:space="preserve"> </w:t>
      </w:r>
      <w:r>
        <w:rPr>
          <w:rFonts w:ascii="David" w:hAnsi="David" w:cs="David" w:hint="cs"/>
          <w:rtl/>
        </w:rPr>
        <w:t>שם (וראה באריכות בספר בן מלך ראש השנה).</w:t>
      </w:r>
    </w:p>
    <w:p w:rsidR="004963E0" w:rsidRPr="00D81A03" w:rsidRDefault="004963E0" w:rsidP="004963E0">
      <w:pPr>
        <w:jc w:val="both"/>
        <w:rPr>
          <w:rFonts w:cs="David"/>
          <w:rtl/>
        </w:rPr>
      </w:pPr>
      <w:r w:rsidRPr="00C11870">
        <w:rPr>
          <w:rFonts w:ascii="David" w:hAnsi="David" w:cs="David"/>
          <w:rtl/>
        </w:rPr>
        <w:t>ו</w:t>
      </w:r>
      <w:r>
        <w:rPr>
          <w:rFonts w:ascii="David" w:hAnsi="David" w:cs="David" w:hint="cs"/>
          <w:rtl/>
        </w:rPr>
        <w:t xml:space="preserve">הנה ידועים דברי </w:t>
      </w:r>
      <w:r w:rsidRPr="004F695C">
        <w:rPr>
          <w:rFonts w:ascii="David" w:hAnsi="David" w:cs="David" w:hint="cs"/>
          <w:b/>
          <w:bCs/>
          <w:rtl/>
        </w:rPr>
        <w:t>הגר"א</w:t>
      </w:r>
      <w:r w:rsidRPr="00A8599E">
        <w:rPr>
          <w:rFonts w:ascii="David" w:hAnsi="David" w:cs="David" w:hint="cs"/>
          <w:rtl/>
        </w:rPr>
        <w:t xml:space="preserve"> (קול אליהו בראשית </w:t>
      </w:r>
      <w:proofErr w:type="spellStart"/>
      <w:r w:rsidRPr="00A8599E">
        <w:rPr>
          <w:rFonts w:ascii="David" w:hAnsi="David" w:cs="David" w:hint="cs"/>
          <w:rtl/>
        </w:rPr>
        <w:t>לז</w:t>
      </w:r>
      <w:proofErr w:type="spellEnd"/>
      <w:r w:rsidRPr="00A8599E">
        <w:rPr>
          <w:rFonts w:ascii="David" w:hAnsi="David" w:cs="David" w:hint="cs"/>
          <w:rtl/>
        </w:rPr>
        <w:t>, ח)</w:t>
      </w:r>
      <w:r w:rsidRPr="00A8599E">
        <w:rPr>
          <w:rFonts w:cs="David" w:hint="cs"/>
          <w:rtl/>
        </w:rPr>
        <w:t xml:space="preserve"> </w:t>
      </w:r>
      <w:r w:rsidRPr="00A8599E">
        <w:rPr>
          <w:rFonts w:ascii="David" w:hAnsi="David" w:cs="David" w:hint="cs"/>
          <w:rtl/>
        </w:rPr>
        <w:t>בחילוק בין מלוכה לממשלה:</w:t>
      </w:r>
      <w:r w:rsidRPr="00A8599E">
        <w:rPr>
          <w:rFonts w:cs="David" w:hint="cs"/>
          <w:rtl/>
        </w:rPr>
        <w:t xml:space="preserve"> מלוכה היא מהסכמת ורצון העם ומתוך אהבתם, וממשלה היא בעל כרחם </w:t>
      </w:r>
      <w:proofErr w:type="spellStart"/>
      <w:r w:rsidRPr="00A8599E">
        <w:rPr>
          <w:rFonts w:cs="David" w:hint="cs"/>
          <w:rtl/>
        </w:rPr>
        <w:t>ובכח</w:t>
      </w:r>
      <w:proofErr w:type="spellEnd"/>
      <w:r w:rsidRPr="00A8599E">
        <w:rPr>
          <w:rFonts w:cs="David" w:hint="cs"/>
          <w:rtl/>
        </w:rPr>
        <w:t xml:space="preserve"> הזרוע. עם ישראל ממליכים עליהם את ה' מרצון, ואילו על הגויים הוא מושל </w:t>
      </w:r>
      <w:r w:rsidRPr="00A8599E">
        <w:rPr>
          <w:rFonts w:cs="David"/>
          <w:rtl/>
        </w:rPr>
        <w:t>–</w:t>
      </w:r>
      <w:r w:rsidRPr="00A8599E">
        <w:rPr>
          <w:rFonts w:cs="David" w:hint="cs"/>
          <w:rtl/>
        </w:rPr>
        <w:t xml:space="preserve"> בעל כרחם. וזה פשט הפסוק</w:t>
      </w:r>
      <w:r>
        <w:rPr>
          <w:rFonts w:cs="David" w:hint="cs"/>
          <w:rtl/>
        </w:rPr>
        <w:t xml:space="preserve"> (תהילים </w:t>
      </w:r>
      <w:proofErr w:type="spellStart"/>
      <w:r>
        <w:rPr>
          <w:rFonts w:cs="David" w:hint="cs"/>
          <w:rtl/>
        </w:rPr>
        <w:t>כב</w:t>
      </w:r>
      <w:proofErr w:type="spellEnd"/>
      <w:r>
        <w:rPr>
          <w:rFonts w:cs="David" w:hint="cs"/>
          <w:rtl/>
        </w:rPr>
        <w:t xml:space="preserve">, </w:t>
      </w:r>
      <w:proofErr w:type="spellStart"/>
      <w:r>
        <w:rPr>
          <w:rFonts w:cs="David" w:hint="cs"/>
          <w:rtl/>
        </w:rPr>
        <w:t>כט</w:t>
      </w:r>
      <w:proofErr w:type="spellEnd"/>
      <w:r>
        <w:rPr>
          <w:rFonts w:cs="David" w:hint="cs"/>
          <w:rtl/>
        </w:rPr>
        <w:t>)</w:t>
      </w:r>
      <w:r w:rsidRPr="00A8599E">
        <w:rPr>
          <w:rFonts w:cs="David" w:hint="cs"/>
          <w:rtl/>
        </w:rPr>
        <w:t xml:space="preserve"> "כי לה' המלוכה" - מרצון - על עם ישראל, "ומושל" - בעל כרחם - על ה"גויים". וכאשר יתקיים הפסוק "ועלו מושיעים בהר ציון לשפוט את הר עשו" - "</w:t>
      </w:r>
      <w:proofErr w:type="spellStart"/>
      <w:r w:rsidRPr="00A8599E">
        <w:rPr>
          <w:rFonts w:cs="David" w:hint="cs"/>
          <w:rtl/>
        </w:rPr>
        <w:t>והיתה</w:t>
      </w:r>
      <w:proofErr w:type="spellEnd"/>
      <w:r w:rsidRPr="00A8599E">
        <w:rPr>
          <w:rFonts w:cs="David" w:hint="cs"/>
          <w:rtl/>
        </w:rPr>
        <w:t xml:space="preserve"> לה' </w:t>
      </w:r>
      <w:r w:rsidRPr="00A8599E">
        <w:rPr>
          <w:rFonts w:cs="David"/>
          <w:rtl/>
        </w:rPr>
        <w:t>ה</w:t>
      </w:r>
      <w:r w:rsidRPr="00A8599E">
        <w:rPr>
          <w:rFonts w:cs="David" w:hint="cs"/>
          <w:rtl/>
        </w:rPr>
        <w:t xml:space="preserve">מלוכה" </w:t>
      </w:r>
      <w:r w:rsidRPr="00A8599E">
        <w:rPr>
          <w:rFonts w:ascii="David" w:hAnsi="David" w:cs="David" w:hint="cs"/>
          <w:rtl/>
        </w:rPr>
        <w:t xml:space="preserve">(עובדיה א, </w:t>
      </w:r>
      <w:proofErr w:type="spellStart"/>
      <w:r w:rsidRPr="00A8599E">
        <w:rPr>
          <w:rFonts w:ascii="David" w:hAnsi="David" w:cs="David" w:hint="cs"/>
          <w:rtl/>
        </w:rPr>
        <w:t>כא</w:t>
      </w:r>
      <w:proofErr w:type="spellEnd"/>
      <w:r w:rsidRPr="00A8599E">
        <w:rPr>
          <w:rFonts w:ascii="David" w:hAnsi="David" w:cs="David" w:hint="cs"/>
          <w:rtl/>
        </w:rPr>
        <w:t>)</w:t>
      </w:r>
      <w:r w:rsidRPr="00A8599E">
        <w:rPr>
          <w:rFonts w:cs="David" w:hint="cs"/>
          <w:rtl/>
        </w:rPr>
        <w:t xml:space="preserve">, </w:t>
      </w:r>
      <w:r>
        <w:rPr>
          <w:rFonts w:cs="David" w:hint="cs"/>
          <w:rtl/>
        </w:rPr>
        <w:t xml:space="preserve">תהיה </w:t>
      </w:r>
      <w:r w:rsidRPr="00A8599E">
        <w:rPr>
          <w:rFonts w:cs="David" w:hint="cs"/>
          <w:rtl/>
        </w:rPr>
        <w:t>מלוכה</w:t>
      </w:r>
      <w:r w:rsidRPr="00D81A03">
        <w:rPr>
          <w:rFonts w:cs="David" w:hint="cs"/>
          <w:rtl/>
        </w:rPr>
        <w:t xml:space="preserve"> מוחלטת גם על הגויים</w:t>
      </w:r>
      <w:r>
        <w:rPr>
          <w:rFonts w:cs="David" w:hint="cs"/>
          <w:rtl/>
        </w:rPr>
        <w:t xml:space="preserve"> שיקבלו את מלכות ה' מרצון</w:t>
      </w:r>
      <w:r w:rsidRPr="00D81A03">
        <w:rPr>
          <w:rFonts w:cs="David" w:hint="cs"/>
          <w:rtl/>
        </w:rPr>
        <w:t xml:space="preserve">. </w:t>
      </w:r>
    </w:p>
    <w:p w:rsidR="004963E0" w:rsidRPr="004F695C" w:rsidRDefault="004963E0" w:rsidP="004963E0">
      <w:pPr>
        <w:jc w:val="both"/>
        <w:rPr>
          <w:rFonts w:cs="David"/>
          <w:rtl/>
        </w:rPr>
      </w:pPr>
      <w:r>
        <w:rPr>
          <w:rFonts w:ascii="David" w:hAnsi="David" w:cs="David" w:hint="cs"/>
          <w:rtl/>
        </w:rPr>
        <w:lastRenderedPageBreak/>
        <w:t xml:space="preserve">ומעתה </w:t>
      </w:r>
      <w:r w:rsidRPr="00C11870">
        <w:rPr>
          <w:rFonts w:ascii="David" w:hAnsi="David" w:cs="David"/>
          <w:rtl/>
        </w:rPr>
        <w:t xml:space="preserve">נראה על דרך שביארנו באריכות </w:t>
      </w:r>
      <w:r>
        <w:rPr>
          <w:rFonts w:ascii="David" w:hAnsi="David" w:cs="David" w:hint="cs"/>
          <w:rtl/>
        </w:rPr>
        <w:t xml:space="preserve">במאמר </w:t>
      </w:r>
      <w:r w:rsidRPr="00C11870">
        <w:rPr>
          <w:rFonts w:ascii="David" w:hAnsi="David" w:cs="David"/>
          <w:rtl/>
        </w:rPr>
        <w:t xml:space="preserve">על חג השבועות שהקב"ה לא </w:t>
      </w:r>
      <w:r w:rsidRPr="00C11870">
        <w:rPr>
          <w:rFonts w:ascii="David" w:hAnsi="David" w:cs="David" w:hint="cs"/>
          <w:rtl/>
        </w:rPr>
        <w:t>ציוו</w:t>
      </w:r>
      <w:r w:rsidRPr="00C11870">
        <w:rPr>
          <w:rFonts w:ascii="David" w:hAnsi="David" w:cs="David" w:hint="eastAsia"/>
          <w:rtl/>
        </w:rPr>
        <w:t>ה</w:t>
      </w:r>
      <w:r w:rsidRPr="00C11870">
        <w:rPr>
          <w:rFonts w:ascii="David" w:hAnsi="David" w:cs="David"/>
          <w:rtl/>
        </w:rPr>
        <w:t xml:space="preserve"> עלינו לשמוח בשמחת התורה כי אין זה ראוי שנותן התורה יצווה לשמוח בה וגם אין תועלת בשמחה מתוך ציווי. לכן השמחה </w:t>
      </w:r>
      <w:r>
        <w:rPr>
          <w:rFonts w:ascii="David" w:hAnsi="David" w:cs="David" w:hint="cs"/>
          <w:rtl/>
        </w:rPr>
        <w:t>צריכה לבוא דווקא</w:t>
      </w:r>
      <w:r w:rsidRPr="00C11870">
        <w:rPr>
          <w:rFonts w:ascii="David" w:hAnsi="David" w:cs="David"/>
          <w:rtl/>
        </w:rPr>
        <w:t xml:space="preserve"> </w:t>
      </w:r>
      <w:r w:rsidRPr="00C11870">
        <w:rPr>
          <w:rFonts w:ascii="David" w:hAnsi="David" w:cs="David" w:hint="cs"/>
          <w:rtl/>
        </w:rPr>
        <w:t>מאתנו</w:t>
      </w:r>
      <w:r w:rsidRPr="00C11870">
        <w:rPr>
          <w:rFonts w:ascii="David" w:hAnsi="David" w:cs="David"/>
          <w:rtl/>
        </w:rPr>
        <w:t xml:space="preserve"> ומרצוננו</w:t>
      </w:r>
      <w:r>
        <w:rPr>
          <w:rStyle w:val="a5"/>
          <w:rFonts w:ascii="David" w:hAnsi="David" w:cs="David"/>
          <w:rtl/>
        </w:rPr>
        <w:footnoteReference w:id="5"/>
      </w:r>
      <w:r>
        <w:rPr>
          <w:rFonts w:ascii="David" w:hAnsi="David" w:cs="David" w:hint="cs"/>
          <w:rtl/>
        </w:rPr>
        <w:t>.</w:t>
      </w:r>
    </w:p>
    <w:p w:rsidR="004963E0" w:rsidRPr="00C11870" w:rsidRDefault="004963E0" w:rsidP="004963E0">
      <w:pPr>
        <w:jc w:val="both"/>
        <w:rPr>
          <w:rFonts w:ascii="David" w:hAnsi="David" w:cs="David"/>
          <w:rtl/>
        </w:rPr>
      </w:pPr>
      <w:r w:rsidRPr="00C11870">
        <w:rPr>
          <w:rFonts w:ascii="David" w:hAnsi="David" w:cs="David"/>
          <w:rtl/>
        </w:rPr>
        <w:t xml:space="preserve">כך הוא גם בראש השנה שהמלך לא יכול לצוות עלינו לקבל </w:t>
      </w:r>
      <w:r>
        <w:rPr>
          <w:rFonts w:ascii="David" w:hAnsi="David" w:cs="David" w:hint="cs"/>
          <w:rtl/>
        </w:rPr>
        <w:t xml:space="preserve">את </w:t>
      </w:r>
      <w:r w:rsidRPr="00C11870">
        <w:rPr>
          <w:rFonts w:ascii="David" w:hAnsi="David" w:cs="David"/>
          <w:rtl/>
        </w:rPr>
        <w:t xml:space="preserve">מלכותו, </w:t>
      </w:r>
      <w:r>
        <w:rPr>
          <w:rFonts w:ascii="David" w:hAnsi="David" w:cs="David" w:hint="cs"/>
          <w:rtl/>
        </w:rPr>
        <w:t>ואדרבא אם יצווה עלינו הרי הוא יהיה רק "מושל" ולא מלך</w:t>
      </w:r>
      <w:r w:rsidRPr="00C11870">
        <w:rPr>
          <w:rFonts w:ascii="David" w:hAnsi="David" w:cs="David"/>
          <w:rtl/>
        </w:rPr>
        <w:t xml:space="preserve">, לכן ה' רק מרמז לנו מהי הדרך </w:t>
      </w:r>
      <w:r w:rsidRPr="00C11870">
        <w:rPr>
          <w:rFonts w:ascii="David" w:hAnsi="David" w:cs="David" w:hint="cs"/>
          <w:rtl/>
        </w:rPr>
        <w:t>להיזכ</w:t>
      </w:r>
      <w:r w:rsidRPr="00C11870">
        <w:rPr>
          <w:rFonts w:ascii="David" w:hAnsi="David" w:cs="David" w:hint="eastAsia"/>
          <w:rtl/>
        </w:rPr>
        <w:t>ר</w:t>
      </w:r>
      <w:r w:rsidRPr="00C11870">
        <w:rPr>
          <w:rFonts w:ascii="David" w:hAnsi="David" w:cs="David"/>
          <w:rtl/>
        </w:rPr>
        <w:t xml:space="preserve"> לפניו לטובה בראשית השנה והיא על ידי שנריע לו</w:t>
      </w:r>
      <w:r>
        <w:rPr>
          <w:rFonts w:ascii="David" w:hAnsi="David" w:cs="David" w:hint="cs"/>
          <w:rtl/>
        </w:rPr>
        <w:t>, כלומר שנקבל עלינו מלכותו</w:t>
      </w:r>
      <w:r w:rsidRPr="00C11870">
        <w:rPr>
          <w:rFonts w:ascii="David" w:hAnsi="David" w:cs="David"/>
          <w:rtl/>
        </w:rPr>
        <w:t>. אך לא כותב זאת במפורש</w:t>
      </w:r>
      <w:r>
        <w:rPr>
          <w:rFonts w:ascii="David" w:hAnsi="David" w:cs="David" w:hint="cs"/>
          <w:rtl/>
        </w:rPr>
        <w:t xml:space="preserve"> ואנו מעצמינו מבינים את רצונו ומלכותו ברצון מקבלים עלינו, ובכך עולה זיכרוננ</w:t>
      </w:r>
      <w:r>
        <w:rPr>
          <w:rFonts w:ascii="David" w:hAnsi="David" w:cs="David" w:hint="eastAsia"/>
          <w:rtl/>
        </w:rPr>
        <w:t>ו</w:t>
      </w:r>
      <w:r>
        <w:rPr>
          <w:rFonts w:ascii="David" w:hAnsi="David" w:cs="David" w:hint="cs"/>
          <w:rtl/>
        </w:rPr>
        <w:t xml:space="preserve"> לטובה להיכת</w:t>
      </w:r>
      <w:r>
        <w:rPr>
          <w:rFonts w:ascii="David" w:hAnsi="David" w:cs="David" w:hint="eastAsia"/>
          <w:rtl/>
        </w:rPr>
        <w:t>ב</w:t>
      </w:r>
      <w:r>
        <w:rPr>
          <w:rFonts w:ascii="David" w:hAnsi="David" w:cs="David" w:hint="cs"/>
          <w:rtl/>
        </w:rPr>
        <w:t xml:space="preserve"> ולהיחת</w:t>
      </w:r>
      <w:r>
        <w:rPr>
          <w:rFonts w:ascii="David" w:hAnsi="David" w:cs="David" w:hint="eastAsia"/>
          <w:rtl/>
        </w:rPr>
        <w:t>ם</w:t>
      </w:r>
      <w:r>
        <w:rPr>
          <w:rFonts w:ascii="David" w:hAnsi="David" w:cs="David" w:hint="cs"/>
          <w:rtl/>
        </w:rPr>
        <w:t xml:space="preserve"> בספר חיים טובים</w:t>
      </w:r>
      <w:r w:rsidRPr="00C11870">
        <w:rPr>
          <w:rFonts w:ascii="David" w:hAnsi="David" w:cs="David"/>
          <w:rtl/>
        </w:rPr>
        <w:t>.</w:t>
      </w:r>
    </w:p>
    <w:p w:rsidR="004963E0" w:rsidRPr="005374A8" w:rsidRDefault="004963E0" w:rsidP="004963E0">
      <w:pPr>
        <w:jc w:val="both"/>
        <w:rPr>
          <w:rFonts w:ascii="David" w:hAnsi="David" w:cs="David"/>
        </w:rPr>
      </w:pPr>
      <w:r>
        <w:rPr>
          <w:rFonts w:ascii="David" w:hAnsi="David" w:cs="David" w:hint="cs"/>
          <w:rtl/>
        </w:rPr>
        <w:t xml:space="preserve">מעניין לציין שכשם שהשמחה על קבלת התורה לא התפרשה בתורה שבכתב, עד </w:t>
      </w:r>
      <w:r w:rsidRPr="00C11870">
        <w:rPr>
          <w:rFonts w:ascii="David" w:hAnsi="David" w:cs="David"/>
          <w:rtl/>
        </w:rPr>
        <w:t xml:space="preserve">שבא דוד המלך </w:t>
      </w:r>
      <w:r>
        <w:rPr>
          <w:rFonts w:ascii="David" w:hAnsi="David" w:cs="David" w:hint="cs"/>
          <w:rtl/>
        </w:rPr>
        <w:t>בשיריו ותהילותיו ו</w:t>
      </w:r>
      <w:r w:rsidRPr="00C11870">
        <w:rPr>
          <w:rFonts w:ascii="David" w:hAnsi="David" w:cs="David"/>
          <w:rtl/>
        </w:rPr>
        <w:t xml:space="preserve">דרש בריש גלי כמה אנו אוהבים ומרוצים בתורה והיא ערבה ומתוקה לנו, כך האריך </w:t>
      </w:r>
      <w:r>
        <w:rPr>
          <w:rFonts w:ascii="David" w:hAnsi="David" w:cs="David" w:hint="cs"/>
          <w:rtl/>
        </w:rPr>
        <w:t xml:space="preserve">דוד (ושאר משוררי תהילים) </w:t>
      </w:r>
      <w:r w:rsidRPr="00C11870">
        <w:rPr>
          <w:rFonts w:ascii="David" w:hAnsi="David" w:cs="David"/>
          <w:rtl/>
        </w:rPr>
        <w:t>בעניין מלכות ה' ע"י השופר "הריעו למלכינו" ובמיוחד ב</w:t>
      </w:r>
      <w:r>
        <w:rPr>
          <w:rFonts w:ascii="David" w:hAnsi="David" w:cs="David" w:hint="cs"/>
          <w:rtl/>
        </w:rPr>
        <w:t>מזמור</w:t>
      </w:r>
      <w:r w:rsidRPr="00C11870">
        <w:rPr>
          <w:rFonts w:ascii="David" w:hAnsi="David" w:cs="David"/>
          <w:rtl/>
        </w:rPr>
        <w:t xml:space="preserve"> פ"א</w:t>
      </w:r>
      <w:r>
        <w:rPr>
          <w:rFonts w:ascii="David" w:hAnsi="David" w:cs="David" w:hint="cs"/>
          <w:rtl/>
        </w:rPr>
        <w:t xml:space="preserve"> ומ"ז</w:t>
      </w:r>
      <w:r w:rsidRPr="00C11870">
        <w:rPr>
          <w:rFonts w:ascii="David" w:hAnsi="David" w:cs="David"/>
          <w:rtl/>
        </w:rPr>
        <w:t xml:space="preserve">, </w:t>
      </w:r>
      <w:r>
        <w:rPr>
          <w:rFonts w:ascii="David" w:hAnsi="David" w:cs="David" w:hint="cs"/>
          <w:rtl/>
        </w:rPr>
        <w:t>ו</w:t>
      </w:r>
      <w:r w:rsidRPr="00C11870">
        <w:rPr>
          <w:rFonts w:ascii="David" w:hAnsi="David" w:cs="David"/>
          <w:rtl/>
        </w:rPr>
        <w:t>גילה סתרי תורה שאנו מרצוננו מריעים למלך ומקבלים עלינו מלכותו.</w:t>
      </w:r>
    </w:p>
    <w:p w:rsidR="007849CF" w:rsidRPr="004963E0" w:rsidRDefault="007849CF" w:rsidP="004963E0">
      <w:pPr>
        <w:jc w:val="both"/>
        <w:rPr>
          <w:rFonts w:ascii="David" w:hAnsi="David" w:cs="David"/>
        </w:rPr>
      </w:pPr>
    </w:p>
    <w:sectPr w:rsidR="007849CF" w:rsidRPr="004963E0" w:rsidSect="004E0FCB">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972" w:rsidRDefault="00390972" w:rsidP="007849CF">
      <w:pPr>
        <w:spacing w:after="0" w:line="240" w:lineRule="auto"/>
      </w:pPr>
      <w:r>
        <w:separator/>
      </w:r>
    </w:p>
  </w:endnote>
  <w:endnote w:type="continuationSeparator" w:id="0">
    <w:p w:rsidR="00390972" w:rsidRDefault="00390972" w:rsidP="00784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98197952"/>
      <w:docPartObj>
        <w:docPartGallery w:val="Page Numbers (Bottom of Page)"/>
        <w:docPartUnique/>
      </w:docPartObj>
    </w:sdtPr>
    <w:sdtEndPr/>
    <w:sdtContent>
      <w:p w:rsidR="006D0C65" w:rsidRDefault="006D0C65">
        <w:pPr>
          <w:pStyle w:val="a8"/>
          <w:jc w:val="center"/>
        </w:pPr>
        <w:r>
          <w:fldChar w:fldCharType="begin"/>
        </w:r>
        <w:r>
          <w:instrText>PAGE   \* MERGEFORMAT</w:instrText>
        </w:r>
        <w:r>
          <w:fldChar w:fldCharType="separate"/>
        </w:r>
        <w:r>
          <w:rPr>
            <w:rtl/>
            <w:lang w:val="he-IL"/>
          </w:rPr>
          <w:t>2</w:t>
        </w:r>
        <w:r>
          <w:fldChar w:fldCharType="end"/>
        </w:r>
      </w:p>
    </w:sdtContent>
  </w:sdt>
  <w:p w:rsidR="006D0C65" w:rsidRDefault="006D0C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972" w:rsidRDefault="00390972" w:rsidP="007849CF">
      <w:pPr>
        <w:spacing w:after="0" w:line="240" w:lineRule="auto"/>
      </w:pPr>
      <w:r>
        <w:separator/>
      </w:r>
    </w:p>
  </w:footnote>
  <w:footnote w:type="continuationSeparator" w:id="0">
    <w:p w:rsidR="00390972" w:rsidRDefault="00390972" w:rsidP="007849CF">
      <w:pPr>
        <w:spacing w:after="0" w:line="240" w:lineRule="auto"/>
      </w:pPr>
      <w:r>
        <w:continuationSeparator/>
      </w:r>
    </w:p>
  </w:footnote>
  <w:footnote w:id="1">
    <w:p w:rsidR="004963E0" w:rsidRPr="002174D4" w:rsidRDefault="004963E0" w:rsidP="004963E0">
      <w:pPr>
        <w:pStyle w:val="aa"/>
        <w:spacing w:line="276" w:lineRule="auto"/>
        <w:jc w:val="both"/>
        <w:rPr>
          <w:rFonts w:ascii="David" w:hAnsi="David" w:cs="David"/>
          <w:rtl/>
        </w:rPr>
      </w:pPr>
      <w:r w:rsidRPr="002174D4">
        <w:rPr>
          <w:rStyle w:val="a5"/>
          <w:sz w:val="18"/>
          <w:szCs w:val="18"/>
        </w:rPr>
        <w:footnoteRef/>
      </w:r>
      <w:r w:rsidRPr="002174D4">
        <w:rPr>
          <w:sz w:val="18"/>
          <w:szCs w:val="18"/>
          <w:rtl/>
        </w:rPr>
        <w:t xml:space="preserve"> </w:t>
      </w:r>
      <w:r w:rsidRPr="002174D4">
        <w:rPr>
          <w:rFonts w:ascii="David" w:hAnsi="David" w:cs="David" w:hint="cs"/>
          <w:rtl/>
        </w:rPr>
        <w:t xml:space="preserve">יש להעיר, שממנהג העולם בימינו אפשר ללמוד גם כן על מהות התקיעה והתרועה, בימי זיכרון נשמעת צפירה מונוטונית טקסית, המעוררת את העם לעמוד בצורה מכובדת, ואילו לעת צרה ומלחמה נשמעת צפירה עולה ויורדת [ממש כצלילי השברים והתרועה כמנהג אשכנז], המעוררת את העם לרוץ למצוא מקלט להינצל מהסכנה. כמו כן רכבי חירום משמיעים קול דומה, לעורר את הנהגים לזוז ממקומם לפנות מקום לרכב החירום שצריך לעבור. הערת ידידי </w:t>
      </w:r>
      <w:proofErr w:type="spellStart"/>
      <w:r w:rsidRPr="002174D4">
        <w:rPr>
          <w:rFonts w:ascii="David" w:hAnsi="David" w:cs="David" w:hint="cs"/>
          <w:rtl/>
        </w:rPr>
        <w:t>ר"ש</w:t>
      </w:r>
      <w:proofErr w:type="spellEnd"/>
      <w:r w:rsidRPr="002174D4">
        <w:rPr>
          <w:rFonts w:ascii="David" w:hAnsi="David" w:cs="David" w:hint="cs"/>
          <w:rtl/>
        </w:rPr>
        <w:t xml:space="preserve"> שפירא.</w:t>
      </w:r>
    </w:p>
  </w:footnote>
  <w:footnote w:id="2">
    <w:p w:rsidR="008E71EE" w:rsidRPr="008E71EE" w:rsidRDefault="008E71EE">
      <w:pPr>
        <w:pStyle w:val="a3"/>
        <w:rPr>
          <w:rFonts w:ascii="David" w:hAnsi="David" w:cs="David"/>
          <w:rtl/>
        </w:rPr>
      </w:pPr>
      <w:r>
        <w:rPr>
          <w:rStyle w:val="a5"/>
        </w:rPr>
        <w:footnoteRef/>
      </w:r>
      <w:r>
        <w:rPr>
          <w:rtl/>
        </w:rPr>
        <w:t xml:space="preserve"> </w:t>
      </w:r>
      <w:r w:rsidRPr="008E71EE">
        <w:rPr>
          <w:rFonts w:ascii="David" w:hAnsi="David" w:cs="David" w:hint="cs"/>
          <w:rtl/>
        </w:rPr>
        <w:t xml:space="preserve">ומכאן היחס לשופר בחז"ל כאל תפילה ופנייה כלפי שמיא </w:t>
      </w:r>
      <w:proofErr w:type="spellStart"/>
      <w:r w:rsidRPr="008E71EE">
        <w:rPr>
          <w:rFonts w:ascii="David" w:hAnsi="David" w:cs="David" w:hint="cs"/>
          <w:rtl/>
        </w:rPr>
        <w:t>לזכרון</w:t>
      </w:r>
      <w:proofErr w:type="spellEnd"/>
      <w:r w:rsidRPr="008E71EE">
        <w:rPr>
          <w:rFonts w:ascii="David" w:hAnsi="David" w:cs="David" w:hint="cs"/>
          <w:rtl/>
        </w:rPr>
        <w:t xml:space="preserve"> לטובה. ואכמ"ל.</w:t>
      </w:r>
    </w:p>
  </w:footnote>
  <w:footnote w:id="3">
    <w:p w:rsidR="004963E0" w:rsidRPr="002174D4" w:rsidRDefault="004963E0" w:rsidP="004963E0">
      <w:pPr>
        <w:pStyle w:val="a3"/>
        <w:spacing w:line="276" w:lineRule="auto"/>
        <w:jc w:val="both"/>
        <w:rPr>
          <w:rFonts w:ascii="David" w:hAnsi="David" w:cs="David"/>
          <w:rtl/>
        </w:rPr>
      </w:pPr>
      <w:r w:rsidRPr="002174D4">
        <w:rPr>
          <w:rStyle w:val="a5"/>
          <w:sz w:val="18"/>
          <w:szCs w:val="18"/>
        </w:rPr>
        <w:footnoteRef/>
      </w:r>
      <w:r w:rsidRPr="002174D4">
        <w:rPr>
          <w:sz w:val="18"/>
          <w:szCs w:val="18"/>
          <w:rtl/>
        </w:rPr>
        <w:t xml:space="preserve"> </w:t>
      </w:r>
      <w:r w:rsidRPr="002174D4">
        <w:rPr>
          <w:rFonts w:ascii="David" w:hAnsi="David" w:cs="David" w:hint="cs"/>
          <w:rtl/>
        </w:rPr>
        <w:t xml:space="preserve">המפרשים הסבירו את מהלך המזמור בכמה אופנים, ואענה אף אני את חלקי בקצרה. המזמור (שהוא שיר של יום לראש השנה), נחלק לשני חלקים: דבר המשורר לעם ישראל ודברי ה'. המשורר פונה לעם ומעודד אותם לרנן ולהריע לה', לזמר לו בכלי נגינה, ולתקוע לפניו בראש החודש [השביעי] בשופר. דין זה הוא חוק לעם ישראל, משפט לאלוקי יעקב ועדות </w:t>
      </w:r>
      <w:proofErr w:type="spellStart"/>
      <w:r w:rsidRPr="002174D4">
        <w:rPr>
          <w:rFonts w:ascii="David" w:hAnsi="David" w:cs="David" w:hint="cs"/>
          <w:rtl/>
        </w:rPr>
        <w:t>ליהוסף</w:t>
      </w:r>
      <w:proofErr w:type="spellEnd"/>
      <w:r w:rsidRPr="002174D4">
        <w:rPr>
          <w:rFonts w:ascii="David" w:hAnsi="David" w:cs="David" w:hint="cs"/>
          <w:rtl/>
        </w:rPr>
        <w:t xml:space="preserve"> (כמו במזמור הקודם, יוסף הוא כינוי לעם ישראל. השלישיה הזאת מזכירה את הפסוק "אלה העדות והחוקים והמשפטים", דברים ד מה, וראה בפירוש 'דעת מקרא' למזמור). את המצווה הזאת שם ה' בצאתו על ארץ מצרים. או אז שפת לא ידעתי - שה' יסיר את הסבל משכמינו ואת ידינו מלעבוד בדוּד - אשמע! </w:t>
      </w:r>
      <w:r w:rsidRPr="002174D4">
        <w:rPr>
          <w:rFonts w:ascii="David" w:hAnsi="David" w:cs="David" w:hint="cs"/>
          <w:rtl/>
        </w:rPr>
        <w:t xml:space="preserve">כלומר לא האמנו ("והן לא יאמינו לי") שה' אכן יגאלנו מעבודת הפרך אך כך קרא לבסוף ("ויאמן העם וישמעו כי פקד ה' את בני ישראל וכי ראה את עניים", שמות ד לא). נראה שרק כאן מתחיל החלק השני של המזמור, שכן מפסוק ח הקריאה מגיעה בלשון נוכח "אחלצך" "אענך" אבחנך" </w:t>
      </w:r>
      <w:proofErr w:type="spellStart"/>
      <w:r w:rsidRPr="002174D4">
        <w:rPr>
          <w:rFonts w:ascii="David" w:hAnsi="David" w:cs="David" w:hint="cs"/>
          <w:rtl/>
        </w:rPr>
        <w:t>וכו</w:t>
      </w:r>
      <w:proofErr w:type="spellEnd"/>
      <w:r w:rsidRPr="002174D4">
        <w:rPr>
          <w:rFonts w:ascii="David" w:hAnsi="David" w:cs="David" w:hint="cs"/>
          <w:rtl/>
        </w:rPr>
        <w:t xml:space="preserve">'. ומכאן דברי ה' המתאר את נאמנותו של עם ישראל אליו ואת הטוב שהם זוכים לו כששומעים בקולו, וקוראים "אנכי ה' </w:t>
      </w:r>
      <w:proofErr w:type="spellStart"/>
      <w:r w:rsidRPr="002174D4">
        <w:rPr>
          <w:rFonts w:ascii="David" w:hAnsi="David" w:cs="David" w:hint="cs"/>
          <w:rtl/>
        </w:rPr>
        <w:t>אל</w:t>
      </w:r>
      <w:r>
        <w:rPr>
          <w:rFonts w:ascii="David" w:hAnsi="David" w:cs="David" w:hint="cs"/>
          <w:rtl/>
        </w:rPr>
        <w:t>ה</w:t>
      </w:r>
      <w:r w:rsidRPr="002174D4">
        <w:rPr>
          <w:rFonts w:ascii="David" w:hAnsi="David" w:cs="David" w:hint="cs"/>
          <w:rtl/>
        </w:rPr>
        <w:t>יך</w:t>
      </w:r>
      <w:proofErr w:type="spellEnd"/>
      <w:r w:rsidRPr="002174D4">
        <w:rPr>
          <w:rFonts w:ascii="David" w:hAnsi="David" w:cs="David" w:hint="cs"/>
          <w:rtl/>
        </w:rPr>
        <w:t>". ההשוואה ליציאת מצרים מחזקת את קול השופר הקורא להמלכת ה'.</w:t>
      </w:r>
    </w:p>
    <w:p w:rsidR="004963E0" w:rsidRPr="002174D4" w:rsidRDefault="004963E0" w:rsidP="004963E0">
      <w:pPr>
        <w:pStyle w:val="a3"/>
        <w:spacing w:line="276" w:lineRule="auto"/>
        <w:jc w:val="both"/>
        <w:rPr>
          <w:rFonts w:ascii="David" w:hAnsi="David" w:cs="David"/>
        </w:rPr>
      </w:pPr>
      <w:r w:rsidRPr="002174D4">
        <w:rPr>
          <w:rFonts w:ascii="David" w:hAnsi="David" w:cs="David" w:hint="cs"/>
          <w:rtl/>
        </w:rPr>
        <w:t>זו הצעה לפירוש המזמור, אך הפירוש המדויק לא כל כך משנה לעצם המהלך הרואה במזמור זה את הבסיס למלכויות שופרות וזיכרונו</w:t>
      </w:r>
      <w:r w:rsidRPr="002174D4">
        <w:rPr>
          <w:rFonts w:ascii="David" w:hAnsi="David" w:cs="David" w:hint="eastAsia"/>
          <w:rtl/>
        </w:rPr>
        <w:t>ת</w:t>
      </w:r>
      <w:r w:rsidRPr="002174D4">
        <w:rPr>
          <w:rFonts w:ascii="David" w:hAnsi="David" w:cs="David" w:hint="cs"/>
          <w:rtl/>
        </w:rPr>
        <w:t>, כמתואר למעלה.</w:t>
      </w:r>
    </w:p>
  </w:footnote>
  <w:footnote w:id="4">
    <w:p w:rsidR="006B2106" w:rsidRPr="006B2106" w:rsidRDefault="006B2106" w:rsidP="006B2106">
      <w:pPr>
        <w:spacing w:after="0"/>
        <w:jc w:val="both"/>
        <w:rPr>
          <w:rFonts w:cs="David"/>
          <w:sz w:val="18"/>
          <w:szCs w:val="18"/>
          <w:rtl/>
        </w:rPr>
      </w:pPr>
      <w:r>
        <w:rPr>
          <w:rStyle w:val="a5"/>
        </w:rPr>
        <w:footnoteRef/>
      </w:r>
      <w:r>
        <w:rPr>
          <w:rtl/>
        </w:rPr>
        <w:t xml:space="preserve"> </w:t>
      </w:r>
      <w:r w:rsidRPr="006B2106">
        <w:rPr>
          <w:rFonts w:cs="David" w:hint="cs"/>
          <w:sz w:val="18"/>
          <w:szCs w:val="18"/>
          <w:rtl/>
        </w:rPr>
        <w:t>ומכאן רמז לאכילת דבש בראש השנה.</w:t>
      </w:r>
    </w:p>
  </w:footnote>
  <w:footnote w:id="5">
    <w:p w:rsidR="004963E0" w:rsidRPr="002174D4" w:rsidRDefault="004963E0" w:rsidP="004963E0">
      <w:pPr>
        <w:jc w:val="both"/>
        <w:rPr>
          <w:rFonts w:cs="David"/>
          <w:sz w:val="18"/>
          <w:szCs w:val="18"/>
          <w:rtl/>
        </w:rPr>
      </w:pPr>
      <w:r w:rsidRPr="002174D4">
        <w:rPr>
          <w:rStyle w:val="a5"/>
          <w:sz w:val="18"/>
          <w:szCs w:val="18"/>
        </w:rPr>
        <w:footnoteRef/>
      </w:r>
      <w:r w:rsidRPr="002174D4">
        <w:rPr>
          <w:sz w:val="18"/>
          <w:szCs w:val="18"/>
          <w:rtl/>
        </w:rPr>
        <w:t xml:space="preserve"> </w:t>
      </w:r>
      <w:r w:rsidRPr="002174D4">
        <w:rPr>
          <w:rFonts w:ascii="David" w:hAnsi="David" w:cs="David" w:hint="cs"/>
          <w:sz w:val="18"/>
          <w:szCs w:val="18"/>
          <w:rtl/>
        </w:rPr>
        <w:t xml:space="preserve">הבאנו שם את לשון </w:t>
      </w:r>
      <w:r w:rsidRPr="002174D4">
        <w:rPr>
          <w:rFonts w:ascii="David" w:hAnsi="David" w:cs="David" w:hint="cs"/>
          <w:b/>
          <w:bCs/>
          <w:sz w:val="18"/>
          <w:szCs w:val="18"/>
          <w:rtl/>
        </w:rPr>
        <w:t xml:space="preserve">מהר"ל </w:t>
      </w:r>
      <w:r w:rsidRPr="002174D4">
        <w:rPr>
          <w:rFonts w:ascii="David" w:hAnsi="David" w:cs="David" w:hint="cs"/>
          <w:sz w:val="18"/>
          <w:szCs w:val="18"/>
          <w:rtl/>
        </w:rPr>
        <w:t xml:space="preserve">(תפארת ישראל </w:t>
      </w:r>
      <w:proofErr w:type="spellStart"/>
      <w:r w:rsidRPr="002174D4">
        <w:rPr>
          <w:rFonts w:ascii="David" w:hAnsi="David" w:cs="David" w:hint="cs"/>
          <w:sz w:val="18"/>
          <w:szCs w:val="18"/>
          <w:rtl/>
        </w:rPr>
        <w:t>כז</w:t>
      </w:r>
      <w:proofErr w:type="spellEnd"/>
      <w:r w:rsidRPr="002174D4">
        <w:rPr>
          <w:rFonts w:ascii="David" w:hAnsi="David" w:cs="David" w:hint="cs"/>
          <w:sz w:val="18"/>
          <w:szCs w:val="18"/>
          <w:rtl/>
        </w:rPr>
        <w:t>)</w:t>
      </w:r>
      <w:r w:rsidRPr="002174D4">
        <w:rPr>
          <w:rFonts w:cs="David" w:hint="cs"/>
          <w:sz w:val="18"/>
          <w:szCs w:val="18"/>
          <w:rtl/>
        </w:rPr>
        <w:t>: "התורה</w:t>
      </w:r>
      <w:r w:rsidRPr="002174D4">
        <w:rPr>
          <w:rFonts w:cs="David"/>
          <w:sz w:val="18"/>
          <w:szCs w:val="18"/>
          <w:rtl/>
        </w:rPr>
        <w:t xml:space="preserve"> </w:t>
      </w:r>
      <w:r w:rsidRPr="002174D4">
        <w:rPr>
          <w:rFonts w:cs="David" w:hint="cs"/>
          <w:sz w:val="18"/>
          <w:szCs w:val="18"/>
          <w:rtl/>
        </w:rPr>
        <w:t>שנתנה</w:t>
      </w:r>
      <w:r w:rsidRPr="002174D4">
        <w:rPr>
          <w:rFonts w:cs="David"/>
          <w:sz w:val="18"/>
          <w:szCs w:val="18"/>
          <w:rtl/>
        </w:rPr>
        <w:t xml:space="preserve"> </w:t>
      </w:r>
      <w:r w:rsidRPr="002174D4">
        <w:rPr>
          <w:rFonts w:cs="David" w:hint="cs"/>
          <w:sz w:val="18"/>
          <w:szCs w:val="18"/>
          <w:rtl/>
        </w:rPr>
        <w:t>בו</w:t>
      </w:r>
      <w:r w:rsidRPr="002174D4">
        <w:rPr>
          <w:rFonts w:cs="David"/>
          <w:sz w:val="18"/>
          <w:szCs w:val="18"/>
          <w:rtl/>
        </w:rPr>
        <w:t xml:space="preserve"> - </w:t>
      </w:r>
      <w:r w:rsidRPr="002174D4">
        <w:rPr>
          <w:rFonts w:cs="David" w:hint="cs"/>
          <w:sz w:val="18"/>
          <w:szCs w:val="18"/>
          <w:rtl/>
        </w:rPr>
        <w:t>נתנה</w:t>
      </w:r>
      <w:r w:rsidRPr="002174D4">
        <w:rPr>
          <w:rFonts w:cs="David"/>
          <w:sz w:val="18"/>
          <w:szCs w:val="18"/>
          <w:rtl/>
        </w:rPr>
        <w:t xml:space="preserve"> </w:t>
      </w:r>
      <w:r w:rsidRPr="002174D4">
        <w:rPr>
          <w:rFonts w:cs="David" w:hint="cs"/>
          <w:sz w:val="18"/>
          <w:szCs w:val="18"/>
          <w:rtl/>
        </w:rPr>
        <w:t>מהשם</w:t>
      </w:r>
      <w:r w:rsidRPr="002174D4">
        <w:rPr>
          <w:rFonts w:cs="David"/>
          <w:sz w:val="18"/>
          <w:szCs w:val="18"/>
          <w:rtl/>
        </w:rPr>
        <w:t xml:space="preserve"> </w:t>
      </w:r>
      <w:r w:rsidRPr="002174D4">
        <w:rPr>
          <w:rFonts w:cs="David" w:hint="cs"/>
          <w:sz w:val="18"/>
          <w:szCs w:val="18"/>
          <w:rtl/>
        </w:rPr>
        <w:t>יתברך</w:t>
      </w:r>
      <w:r w:rsidRPr="002174D4">
        <w:rPr>
          <w:rFonts w:cs="David"/>
          <w:sz w:val="18"/>
          <w:szCs w:val="18"/>
          <w:rtl/>
        </w:rPr>
        <w:t xml:space="preserve">, </w:t>
      </w:r>
      <w:r w:rsidRPr="002174D4">
        <w:rPr>
          <w:rFonts w:cs="David" w:hint="cs"/>
          <w:sz w:val="18"/>
          <w:szCs w:val="18"/>
          <w:rtl/>
        </w:rPr>
        <w:t>והיא</w:t>
      </w:r>
      <w:r w:rsidRPr="002174D4">
        <w:rPr>
          <w:rFonts w:cs="David"/>
          <w:sz w:val="18"/>
          <w:szCs w:val="18"/>
          <w:rtl/>
        </w:rPr>
        <w:t xml:space="preserve"> </w:t>
      </w:r>
      <w:r w:rsidRPr="002174D4">
        <w:rPr>
          <w:rFonts w:cs="David" w:hint="cs"/>
          <w:sz w:val="18"/>
          <w:szCs w:val="18"/>
          <w:rtl/>
        </w:rPr>
        <w:t>לעול</w:t>
      </w:r>
      <w:r w:rsidRPr="002174D4">
        <w:rPr>
          <w:rFonts w:cs="David"/>
          <w:sz w:val="18"/>
          <w:szCs w:val="18"/>
          <w:rtl/>
        </w:rPr>
        <w:t xml:space="preserve"> </w:t>
      </w:r>
      <w:r w:rsidRPr="002174D4">
        <w:rPr>
          <w:rFonts w:cs="David" w:hint="cs"/>
          <w:sz w:val="18"/>
          <w:szCs w:val="18"/>
          <w:rtl/>
        </w:rPr>
        <w:t>על</w:t>
      </w:r>
      <w:r w:rsidRPr="002174D4">
        <w:rPr>
          <w:rFonts w:cs="David"/>
          <w:sz w:val="18"/>
          <w:szCs w:val="18"/>
          <w:rtl/>
        </w:rPr>
        <w:t xml:space="preserve"> </w:t>
      </w:r>
      <w:r w:rsidRPr="002174D4">
        <w:rPr>
          <w:rFonts w:cs="David" w:hint="cs"/>
          <w:sz w:val="18"/>
          <w:szCs w:val="18"/>
          <w:rtl/>
        </w:rPr>
        <w:t>ישראל</w:t>
      </w:r>
      <w:r w:rsidRPr="002174D4">
        <w:rPr>
          <w:rFonts w:cs="David"/>
          <w:sz w:val="18"/>
          <w:szCs w:val="18"/>
          <w:rtl/>
        </w:rPr>
        <w:t xml:space="preserve">. </w:t>
      </w:r>
      <w:r w:rsidRPr="002174D4">
        <w:rPr>
          <w:rFonts w:cs="David" w:hint="cs"/>
          <w:sz w:val="18"/>
          <w:szCs w:val="18"/>
          <w:rtl/>
        </w:rPr>
        <w:t>והרי</w:t>
      </w:r>
      <w:r w:rsidRPr="002174D4">
        <w:rPr>
          <w:rFonts w:cs="David"/>
          <w:sz w:val="18"/>
          <w:szCs w:val="18"/>
          <w:rtl/>
        </w:rPr>
        <w:t xml:space="preserve"> </w:t>
      </w:r>
      <w:r w:rsidRPr="002174D4">
        <w:rPr>
          <w:rFonts w:cs="David" w:hint="cs"/>
          <w:sz w:val="18"/>
          <w:szCs w:val="18"/>
          <w:rtl/>
        </w:rPr>
        <w:t>אומות</w:t>
      </w:r>
      <w:r w:rsidRPr="002174D4">
        <w:rPr>
          <w:rFonts w:cs="David"/>
          <w:sz w:val="18"/>
          <w:szCs w:val="18"/>
          <w:rtl/>
        </w:rPr>
        <w:t xml:space="preserve"> </w:t>
      </w:r>
      <w:r w:rsidRPr="002174D4">
        <w:rPr>
          <w:rFonts w:cs="David" w:hint="cs"/>
          <w:sz w:val="18"/>
          <w:szCs w:val="18"/>
          <w:rtl/>
        </w:rPr>
        <w:t>העולם</w:t>
      </w:r>
      <w:r w:rsidRPr="002174D4">
        <w:rPr>
          <w:rFonts w:cs="David"/>
          <w:sz w:val="18"/>
          <w:szCs w:val="18"/>
          <w:rtl/>
        </w:rPr>
        <w:t xml:space="preserve"> </w:t>
      </w:r>
      <w:proofErr w:type="spellStart"/>
      <w:r w:rsidRPr="002174D4">
        <w:rPr>
          <w:rFonts w:cs="David" w:hint="cs"/>
          <w:sz w:val="18"/>
          <w:szCs w:val="18"/>
          <w:rtl/>
        </w:rPr>
        <w:t>מכחישי</w:t>
      </w:r>
      <w:proofErr w:type="spellEnd"/>
      <w:r w:rsidRPr="002174D4">
        <w:rPr>
          <w:rFonts w:cs="David"/>
          <w:sz w:val="18"/>
          <w:szCs w:val="18"/>
          <w:rtl/>
        </w:rPr>
        <w:t xml:space="preserve"> </w:t>
      </w:r>
      <w:r w:rsidRPr="002174D4">
        <w:rPr>
          <w:rFonts w:cs="David" w:hint="cs"/>
          <w:sz w:val="18"/>
          <w:szCs w:val="18"/>
          <w:rtl/>
        </w:rPr>
        <w:t>ה</w:t>
      </w:r>
      <w:r w:rsidRPr="002174D4">
        <w:rPr>
          <w:rFonts w:cs="David"/>
          <w:sz w:val="18"/>
          <w:szCs w:val="18"/>
          <w:rtl/>
        </w:rPr>
        <w:t xml:space="preserve">' </w:t>
      </w:r>
      <w:r w:rsidRPr="002174D4">
        <w:rPr>
          <w:rFonts w:cs="David" w:hint="cs"/>
          <w:sz w:val="18"/>
          <w:szCs w:val="18"/>
          <w:rtl/>
        </w:rPr>
        <w:t>לא</w:t>
      </w:r>
      <w:r w:rsidRPr="002174D4">
        <w:rPr>
          <w:rFonts w:cs="David"/>
          <w:sz w:val="18"/>
          <w:szCs w:val="18"/>
          <w:rtl/>
        </w:rPr>
        <w:t xml:space="preserve"> </w:t>
      </w:r>
      <w:r w:rsidRPr="002174D4">
        <w:rPr>
          <w:rFonts w:cs="David" w:hint="cs"/>
          <w:sz w:val="18"/>
          <w:szCs w:val="18"/>
          <w:rtl/>
        </w:rPr>
        <w:t>היו</w:t>
      </w:r>
      <w:r w:rsidRPr="002174D4">
        <w:rPr>
          <w:rFonts w:cs="David"/>
          <w:sz w:val="18"/>
          <w:szCs w:val="18"/>
          <w:rtl/>
        </w:rPr>
        <w:t xml:space="preserve"> </w:t>
      </w:r>
      <w:r w:rsidRPr="002174D4">
        <w:rPr>
          <w:rFonts w:cs="David" w:hint="cs"/>
          <w:sz w:val="18"/>
          <w:szCs w:val="18"/>
          <w:rtl/>
        </w:rPr>
        <w:t>רוצים</w:t>
      </w:r>
      <w:r w:rsidRPr="002174D4">
        <w:rPr>
          <w:rFonts w:cs="David"/>
          <w:sz w:val="18"/>
          <w:szCs w:val="18"/>
          <w:rtl/>
        </w:rPr>
        <w:t xml:space="preserve"> </w:t>
      </w:r>
      <w:r w:rsidRPr="002174D4">
        <w:rPr>
          <w:rFonts w:cs="David" w:hint="cs"/>
          <w:sz w:val="18"/>
          <w:szCs w:val="18"/>
          <w:rtl/>
        </w:rPr>
        <w:t>לקבל</w:t>
      </w:r>
      <w:r w:rsidRPr="002174D4">
        <w:rPr>
          <w:rFonts w:cs="David"/>
          <w:sz w:val="18"/>
          <w:szCs w:val="18"/>
          <w:rtl/>
        </w:rPr>
        <w:t xml:space="preserve"> </w:t>
      </w:r>
      <w:r w:rsidRPr="002174D4">
        <w:rPr>
          <w:rFonts w:cs="David" w:hint="cs"/>
          <w:sz w:val="18"/>
          <w:szCs w:val="18"/>
          <w:rtl/>
        </w:rPr>
        <w:t>התורה</w:t>
      </w:r>
      <w:r w:rsidRPr="002174D4">
        <w:rPr>
          <w:rFonts w:cs="David"/>
          <w:sz w:val="18"/>
          <w:szCs w:val="18"/>
          <w:rtl/>
        </w:rPr>
        <w:t xml:space="preserve"> (</w:t>
      </w:r>
      <w:r w:rsidRPr="002174D4">
        <w:rPr>
          <w:rFonts w:cs="David" w:hint="cs"/>
          <w:sz w:val="18"/>
          <w:szCs w:val="18"/>
          <w:rtl/>
        </w:rPr>
        <w:t>ע</w:t>
      </w:r>
      <w:r w:rsidRPr="002174D4">
        <w:rPr>
          <w:rFonts w:cs="David"/>
          <w:sz w:val="18"/>
          <w:szCs w:val="18"/>
          <w:rtl/>
        </w:rPr>
        <w:t>"</w:t>
      </w:r>
      <w:r w:rsidRPr="002174D4">
        <w:rPr>
          <w:rFonts w:cs="David" w:hint="cs"/>
          <w:sz w:val="18"/>
          <w:szCs w:val="18"/>
          <w:rtl/>
        </w:rPr>
        <w:t>ז</w:t>
      </w:r>
      <w:r w:rsidRPr="002174D4">
        <w:rPr>
          <w:rFonts w:cs="David"/>
          <w:sz w:val="18"/>
          <w:szCs w:val="18"/>
          <w:rtl/>
        </w:rPr>
        <w:t xml:space="preserve"> </w:t>
      </w:r>
      <w:r w:rsidRPr="002174D4">
        <w:rPr>
          <w:rFonts w:cs="David" w:hint="cs"/>
          <w:sz w:val="18"/>
          <w:szCs w:val="18"/>
          <w:rtl/>
        </w:rPr>
        <w:t>ב</w:t>
      </w:r>
      <w:r w:rsidRPr="002174D4">
        <w:rPr>
          <w:rFonts w:cs="David"/>
          <w:sz w:val="18"/>
          <w:szCs w:val="18"/>
          <w:rtl/>
        </w:rPr>
        <w:t xml:space="preserve"> </w:t>
      </w:r>
      <w:r w:rsidRPr="002174D4">
        <w:rPr>
          <w:rFonts w:cs="David" w:hint="cs"/>
          <w:sz w:val="18"/>
          <w:szCs w:val="18"/>
          <w:rtl/>
        </w:rPr>
        <w:t>ב</w:t>
      </w:r>
      <w:r w:rsidRPr="002174D4">
        <w:rPr>
          <w:rFonts w:cs="David"/>
          <w:sz w:val="18"/>
          <w:szCs w:val="18"/>
          <w:rtl/>
        </w:rPr>
        <w:t xml:space="preserve">). </w:t>
      </w:r>
      <w:r w:rsidRPr="002174D4">
        <w:rPr>
          <w:rFonts w:cs="David" w:hint="cs"/>
          <w:sz w:val="18"/>
          <w:szCs w:val="18"/>
          <w:rtl/>
        </w:rPr>
        <w:t>ואף</w:t>
      </w:r>
      <w:r w:rsidRPr="002174D4">
        <w:rPr>
          <w:rFonts w:cs="David"/>
          <w:sz w:val="18"/>
          <w:szCs w:val="18"/>
          <w:rtl/>
        </w:rPr>
        <w:t xml:space="preserve"> </w:t>
      </w:r>
      <w:r w:rsidRPr="002174D4">
        <w:rPr>
          <w:rFonts w:cs="David" w:hint="cs"/>
          <w:sz w:val="18"/>
          <w:szCs w:val="18"/>
          <w:rtl/>
        </w:rPr>
        <w:t>כי</w:t>
      </w:r>
      <w:r w:rsidRPr="002174D4">
        <w:rPr>
          <w:rFonts w:cs="David"/>
          <w:sz w:val="18"/>
          <w:szCs w:val="18"/>
          <w:rtl/>
        </w:rPr>
        <w:t xml:space="preserve"> </w:t>
      </w:r>
      <w:r w:rsidRPr="002174D4">
        <w:rPr>
          <w:rFonts w:cs="David" w:hint="cs"/>
          <w:sz w:val="18"/>
          <w:szCs w:val="18"/>
          <w:rtl/>
        </w:rPr>
        <w:t>אנו</w:t>
      </w:r>
      <w:r w:rsidRPr="002174D4">
        <w:rPr>
          <w:rFonts w:cs="David"/>
          <w:sz w:val="18"/>
          <w:szCs w:val="18"/>
          <w:rtl/>
        </w:rPr>
        <w:t xml:space="preserve"> </w:t>
      </w:r>
      <w:r w:rsidRPr="002174D4">
        <w:rPr>
          <w:rFonts w:cs="David" w:hint="cs"/>
          <w:sz w:val="18"/>
          <w:szCs w:val="18"/>
          <w:rtl/>
        </w:rPr>
        <w:t>אומרים</w:t>
      </w:r>
      <w:r w:rsidRPr="002174D4">
        <w:rPr>
          <w:rFonts w:cs="David"/>
          <w:sz w:val="18"/>
          <w:szCs w:val="18"/>
          <w:rtl/>
        </w:rPr>
        <w:t xml:space="preserve"> '</w:t>
      </w:r>
      <w:r w:rsidRPr="002174D4">
        <w:rPr>
          <w:rFonts w:cs="David" w:hint="cs"/>
          <w:sz w:val="18"/>
          <w:szCs w:val="18"/>
          <w:rtl/>
        </w:rPr>
        <w:t>זמן</w:t>
      </w:r>
      <w:r w:rsidRPr="002174D4">
        <w:rPr>
          <w:rFonts w:cs="David"/>
          <w:sz w:val="18"/>
          <w:szCs w:val="18"/>
          <w:rtl/>
        </w:rPr>
        <w:t xml:space="preserve"> </w:t>
      </w:r>
      <w:r w:rsidRPr="002174D4">
        <w:rPr>
          <w:rFonts w:cs="David" w:hint="cs"/>
          <w:sz w:val="18"/>
          <w:szCs w:val="18"/>
          <w:rtl/>
        </w:rPr>
        <w:t>מתן</w:t>
      </w:r>
      <w:r w:rsidRPr="002174D4">
        <w:rPr>
          <w:rFonts w:cs="David"/>
          <w:sz w:val="18"/>
          <w:szCs w:val="18"/>
          <w:rtl/>
        </w:rPr>
        <w:t xml:space="preserve"> </w:t>
      </w:r>
      <w:proofErr w:type="spellStart"/>
      <w:r w:rsidRPr="002174D4">
        <w:rPr>
          <w:rFonts w:cs="David" w:hint="cs"/>
          <w:sz w:val="18"/>
          <w:szCs w:val="18"/>
          <w:rtl/>
        </w:rPr>
        <w:t>תורתינו</w:t>
      </w:r>
      <w:proofErr w:type="spellEnd"/>
      <w:r w:rsidRPr="002174D4">
        <w:rPr>
          <w:rFonts w:cs="David"/>
          <w:sz w:val="18"/>
          <w:szCs w:val="18"/>
          <w:rtl/>
        </w:rPr>
        <w:t xml:space="preserve">', </w:t>
      </w:r>
      <w:r w:rsidRPr="002174D4">
        <w:rPr>
          <w:rFonts w:cs="David" w:hint="cs"/>
          <w:sz w:val="18"/>
          <w:szCs w:val="18"/>
          <w:rtl/>
        </w:rPr>
        <w:t>היינו</w:t>
      </w:r>
      <w:r w:rsidRPr="002174D4">
        <w:rPr>
          <w:rFonts w:cs="David"/>
          <w:sz w:val="18"/>
          <w:szCs w:val="18"/>
          <w:rtl/>
        </w:rPr>
        <w:t xml:space="preserve"> </w:t>
      </w:r>
      <w:r w:rsidRPr="002174D4">
        <w:rPr>
          <w:rFonts w:cs="David" w:hint="cs"/>
          <w:sz w:val="18"/>
          <w:szCs w:val="18"/>
          <w:rtl/>
        </w:rPr>
        <w:t>משום</w:t>
      </w:r>
      <w:r w:rsidRPr="002174D4">
        <w:rPr>
          <w:rFonts w:cs="David"/>
          <w:sz w:val="18"/>
          <w:szCs w:val="18"/>
          <w:rtl/>
        </w:rPr>
        <w:t xml:space="preserve"> </w:t>
      </w:r>
      <w:r w:rsidRPr="002174D4">
        <w:rPr>
          <w:rFonts w:cs="David" w:hint="cs"/>
          <w:sz w:val="18"/>
          <w:szCs w:val="18"/>
          <w:rtl/>
        </w:rPr>
        <w:t>שקבלנו</w:t>
      </w:r>
      <w:r w:rsidRPr="002174D4">
        <w:rPr>
          <w:rFonts w:cs="David"/>
          <w:sz w:val="18"/>
          <w:szCs w:val="18"/>
          <w:rtl/>
        </w:rPr>
        <w:t xml:space="preserve"> </w:t>
      </w:r>
      <w:r w:rsidRPr="002174D4">
        <w:rPr>
          <w:rFonts w:cs="David" w:hint="cs"/>
          <w:sz w:val="18"/>
          <w:szCs w:val="18"/>
          <w:rtl/>
        </w:rPr>
        <w:t>התורה</w:t>
      </w:r>
      <w:r w:rsidRPr="002174D4">
        <w:rPr>
          <w:rFonts w:cs="David"/>
          <w:sz w:val="18"/>
          <w:szCs w:val="18"/>
          <w:rtl/>
        </w:rPr>
        <w:t xml:space="preserve"> </w:t>
      </w:r>
      <w:r w:rsidRPr="002174D4">
        <w:rPr>
          <w:rFonts w:cs="David" w:hint="cs"/>
          <w:sz w:val="18"/>
          <w:szCs w:val="18"/>
          <w:rtl/>
        </w:rPr>
        <w:t>בעצמנו</w:t>
      </w:r>
      <w:r w:rsidRPr="002174D4">
        <w:rPr>
          <w:rFonts w:cs="David"/>
          <w:sz w:val="18"/>
          <w:szCs w:val="18"/>
          <w:rtl/>
        </w:rPr>
        <w:t xml:space="preserve">, </w:t>
      </w:r>
      <w:r w:rsidRPr="002174D4">
        <w:rPr>
          <w:rFonts w:cs="David" w:hint="cs"/>
          <w:sz w:val="18"/>
          <w:szCs w:val="18"/>
          <w:rtl/>
        </w:rPr>
        <w:t>ואמרנו</w:t>
      </w:r>
      <w:r w:rsidRPr="002174D4">
        <w:rPr>
          <w:rFonts w:cs="David"/>
          <w:sz w:val="18"/>
          <w:szCs w:val="18"/>
          <w:rtl/>
        </w:rPr>
        <w:t xml:space="preserve"> (</w:t>
      </w:r>
      <w:r w:rsidRPr="002174D4">
        <w:rPr>
          <w:rFonts w:cs="David" w:hint="cs"/>
          <w:sz w:val="18"/>
          <w:szCs w:val="18"/>
          <w:rtl/>
        </w:rPr>
        <w:t>שמות</w:t>
      </w:r>
      <w:r w:rsidRPr="002174D4">
        <w:rPr>
          <w:rFonts w:cs="David"/>
          <w:sz w:val="18"/>
          <w:szCs w:val="18"/>
          <w:rtl/>
        </w:rPr>
        <w:t xml:space="preserve"> </w:t>
      </w:r>
      <w:r w:rsidRPr="002174D4">
        <w:rPr>
          <w:rFonts w:cs="David" w:hint="cs"/>
          <w:sz w:val="18"/>
          <w:szCs w:val="18"/>
          <w:rtl/>
        </w:rPr>
        <w:t>כד</w:t>
      </w:r>
      <w:r w:rsidRPr="002174D4">
        <w:rPr>
          <w:rFonts w:cs="David"/>
          <w:sz w:val="18"/>
          <w:szCs w:val="18"/>
          <w:rtl/>
        </w:rPr>
        <w:t xml:space="preserve">, </w:t>
      </w:r>
      <w:r w:rsidRPr="002174D4">
        <w:rPr>
          <w:rFonts w:cs="David" w:hint="cs"/>
          <w:sz w:val="18"/>
          <w:szCs w:val="18"/>
          <w:rtl/>
        </w:rPr>
        <w:t>ז</w:t>
      </w:r>
      <w:r w:rsidRPr="002174D4">
        <w:rPr>
          <w:rFonts w:cs="David"/>
          <w:sz w:val="18"/>
          <w:szCs w:val="18"/>
          <w:rtl/>
        </w:rPr>
        <w:t>) "</w:t>
      </w:r>
      <w:r w:rsidRPr="002174D4">
        <w:rPr>
          <w:rFonts w:cs="David" w:hint="cs"/>
          <w:sz w:val="18"/>
          <w:szCs w:val="18"/>
          <w:rtl/>
        </w:rPr>
        <w:t>נעשה</w:t>
      </w:r>
      <w:r w:rsidRPr="002174D4">
        <w:rPr>
          <w:rFonts w:cs="David"/>
          <w:sz w:val="18"/>
          <w:szCs w:val="18"/>
          <w:rtl/>
        </w:rPr>
        <w:t xml:space="preserve"> </w:t>
      </w:r>
      <w:r w:rsidRPr="002174D4">
        <w:rPr>
          <w:rFonts w:cs="David" w:hint="cs"/>
          <w:sz w:val="18"/>
          <w:szCs w:val="18"/>
          <w:rtl/>
        </w:rPr>
        <w:t>ונשמע</w:t>
      </w:r>
      <w:r w:rsidRPr="002174D4">
        <w:rPr>
          <w:rFonts w:cs="David"/>
          <w:sz w:val="18"/>
          <w:szCs w:val="18"/>
          <w:rtl/>
        </w:rPr>
        <w:t xml:space="preserve">". </w:t>
      </w:r>
      <w:r w:rsidRPr="002174D4">
        <w:rPr>
          <w:rFonts w:cs="David" w:hint="cs"/>
          <w:sz w:val="18"/>
          <w:szCs w:val="18"/>
          <w:rtl/>
        </w:rPr>
        <w:t>אבל</w:t>
      </w:r>
      <w:r w:rsidRPr="002174D4">
        <w:rPr>
          <w:rFonts w:cs="David"/>
          <w:sz w:val="18"/>
          <w:szCs w:val="18"/>
          <w:rtl/>
        </w:rPr>
        <w:t xml:space="preserve"> </w:t>
      </w:r>
      <w:r w:rsidRPr="002174D4">
        <w:rPr>
          <w:rFonts w:cs="David" w:hint="cs"/>
          <w:sz w:val="18"/>
          <w:szCs w:val="18"/>
          <w:rtl/>
        </w:rPr>
        <w:t>מכל</w:t>
      </w:r>
      <w:r w:rsidRPr="002174D4">
        <w:rPr>
          <w:rFonts w:cs="David"/>
          <w:sz w:val="18"/>
          <w:szCs w:val="18"/>
          <w:rtl/>
        </w:rPr>
        <w:t xml:space="preserve"> </w:t>
      </w:r>
      <w:r w:rsidRPr="002174D4">
        <w:rPr>
          <w:rFonts w:cs="David" w:hint="cs"/>
          <w:sz w:val="18"/>
          <w:szCs w:val="18"/>
          <w:rtl/>
        </w:rPr>
        <w:t>מקום</w:t>
      </w:r>
      <w:r w:rsidRPr="002174D4">
        <w:rPr>
          <w:rFonts w:cs="David"/>
          <w:sz w:val="18"/>
          <w:szCs w:val="18"/>
          <w:rtl/>
        </w:rPr>
        <w:t xml:space="preserve"> </w:t>
      </w:r>
      <w:r w:rsidRPr="002174D4">
        <w:rPr>
          <w:rFonts w:cs="David" w:hint="cs"/>
          <w:sz w:val="18"/>
          <w:szCs w:val="18"/>
          <w:rtl/>
        </w:rPr>
        <w:t>השם</w:t>
      </w:r>
      <w:r w:rsidRPr="002174D4">
        <w:rPr>
          <w:rFonts w:cs="David"/>
          <w:sz w:val="18"/>
          <w:szCs w:val="18"/>
          <w:rtl/>
        </w:rPr>
        <w:t xml:space="preserve"> </w:t>
      </w:r>
      <w:r w:rsidRPr="002174D4">
        <w:rPr>
          <w:rFonts w:cs="David" w:hint="cs"/>
          <w:sz w:val="18"/>
          <w:szCs w:val="18"/>
          <w:rtl/>
        </w:rPr>
        <w:t>יתברך</w:t>
      </w:r>
      <w:r w:rsidRPr="002174D4">
        <w:rPr>
          <w:rFonts w:cs="David"/>
          <w:sz w:val="18"/>
          <w:szCs w:val="18"/>
          <w:rtl/>
        </w:rPr>
        <w:t xml:space="preserve">, </w:t>
      </w:r>
      <w:r w:rsidRPr="002174D4">
        <w:rPr>
          <w:rFonts w:cs="David" w:hint="cs"/>
          <w:sz w:val="18"/>
          <w:szCs w:val="18"/>
          <w:rtl/>
        </w:rPr>
        <w:t>נותן</w:t>
      </w:r>
      <w:r w:rsidRPr="002174D4">
        <w:rPr>
          <w:rFonts w:cs="David"/>
          <w:sz w:val="18"/>
          <w:szCs w:val="18"/>
          <w:rtl/>
        </w:rPr>
        <w:t xml:space="preserve"> </w:t>
      </w:r>
      <w:r w:rsidRPr="002174D4">
        <w:rPr>
          <w:rFonts w:cs="David" w:hint="cs"/>
          <w:sz w:val="18"/>
          <w:szCs w:val="18"/>
          <w:rtl/>
        </w:rPr>
        <w:t>התורה</w:t>
      </w:r>
      <w:r w:rsidRPr="002174D4">
        <w:rPr>
          <w:rFonts w:cs="David"/>
          <w:sz w:val="18"/>
          <w:szCs w:val="18"/>
          <w:rtl/>
        </w:rPr>
        <w:t xml:space="preserve">, </w:t>
      </w:r>
      <w:r w:rsidRPr="002174D4">
        <w:rPr>
          <w:rFonts w:cs="David" w:hint="cs"/>
          <w:sz w:val="18"/>
          <w:szCs w:val="18"/>
          <w:rtl/>
        </w:rPr>
        <w:t>היה</w:t>
      </w:r>
      <w:r w:rsidRPr="002174D4">
        <w:rPr>
          <w:rFonts w:cs="David"/>
          <w:sz w:val="18"/>
          <w:szCs w:val="18"/>
          <w:rtl/>
        </w:rPr>
        <w:t xml:space="preserve"> </w:t>
      </w:r>
      <w:r w:rsidRPr="002174D4">
        <w:rPr>
          <w:rFonts w:cs="David" w:hint="cs"/>
          <w:sz w:val="18"/>
          <w:szCs w:val="18"/>
          <w:rtl/>
        </w:rPr>
        <w:t>כופה</w:t>
      </w:r>
      <w:r w:rsidRPr="002174D4">
        <w:rPr>
          <w:rFonts w:cs="David"/>
          <w:sz w:val="18"/>
          <w:szCs w:val="18"/>
          <w:rtl/>
        </w:rPr>
        <w:t xml:space="preserve"> </w:t>
      </w:r>
      <w:r w:rsidRPr="002174D4">
        <w:rPr>
          <w:rFonts w:cs="David" w:hint="cs"/>
          <w:sz w:val="18"/>
          <w:szCs w:val="18"/>
          <w:rtl/>
        </w:rPr>
        <w:t>ההר</w:t>
      </w:r>
      <w:r w:rsidRPr="002174D4">
        <w:rPr>
          <w:rFonts w:cs="David"/>
          <w:sz w:val="18"/>
          <w:szCs w:val="18"/>
          <w:rtl/>
        </w:rPr>
        <w:t xml:space="preserve"> </w:t>
      </w:r>
      <w:r w:rsidRPr="002174D4">
        <w:rPr>
          <w:rFonts w:cs="David" w:hint="cs"/>
          <w:sz w:val="18"/>
          <w:szCs w:val="18"/>
          <w:rtl/>
        </w:rPr>
        <w:t>עליהם</w:t>
      </w:r>
      <w:r w:rsidRPr="002174D4">
        <w:rPr>
          <w:rFonts w:cs="David"/>
          <w:sz w:val="18"/>
          <w:szCs w:val="18"/>
          <w:rtl/>
        </w:rPr>
        <w:t xml:space="preserve"> </w:t>
      </w:r>
      <w:r w:rsidRPr="002174D4">
        <w:rPr>
          <w:rFonts w:cs="David" w:hint="cs"/>
          <w:sz w:val="18"/>
          <w:szCs w:val="18"/>
          <w:rtl/>
        </w:rPr>
        <w:t>שיקבלו</w:t>
      </w:r>
      <w:r w:rsidRPr="002174D4">
        <w:rPr>
          <w:rFonts w:cs="David"/>
          <w:sz w:val="18"/>
          <w:szCs w:val="18"/>
          <w:rtl/>
        </w:rPr>
        <w:t xml:space="preserve"> </w:t>
      </w:r>
      <w:r w:rsidRPr="002174D4">
        <w:rPr>
          <w:rFonts w:cs="David" w:hint="cs"/>
          <w:sz w:val="18"/>
          <w:szCs w:val="18"/>
          <w:rtl/>
        </w:rPr>
        <w:t>התורה</w:t>
      </w:r>
      <w:r w:rsidRPr="002174D4">
        <w:rPr>
          <w:rFonts w:cs="David"/>
          <w:sz w:val="18"/>
          <w:szCs w:val="18"/>
          <w:rtl/>
        </w:rPr>
        <w:t xml:space="preserve"> </w:t>
      </w:r>
      <w:r w:rsidRPr="002174D4">
        <w:rPr>
          <w:rFonts w:cs="David" w:hint="cs"/>
          <w:sz w:val="18"/>
          <w:szCs w:val="18"/>
          <w:rtl/>
        </w:rPr>
        <w:t>בעל</w:t>
      </w:r>
      <w:r w:rsidRPr="002174D4">
        <w:rPr>
          <w:rFonts w:cs="David"/>
          <w:sz w:val="18"/>
          <w:szCs w:val="18"/>
          <w:rtl/>
        </w:rPr>
        <w:t xml:space="preserve"> </w:t>
      </w:r>
      <w:r w:rsidRPr="002174D4">
        <w:rPr>
          <w:rFonts w:cs="David" w:hint="cs"/>
          <w:sz w:val="18"/>
          <w:szCs w:val="18"/>
          <w:rtl/>
        </w:rPr>
        <w:t>כרחם</w:t>
      </w:r>
      <w:r w:rsidRPr="002174D4">
        <w:rPr>
          <w:rFonts w:cs="David"/>
          <w:sz w:val="18"/>
          <w:szCs w:val="18"/>
          <w:rtl/>
        </w:rPr>
        <w:t xml:space="preserve"> (</w:t>
      </w:r>
      <w:r w:rsidRPr="002174D4">
        <w:rPr>
          <w:rFonts w:cs="David" w:hint="cs"/>
          <w:sz w:val="18"/>
          <w:szCs w:val="18"/>
          <w:rtl/>
        </w:rPr>
        <w:t>שבת</w:t>
      </w:r>
      <w:r w:rsidRPr="002174D4">
        <w:rPr>
          <w:rFonts w:cs="David"/>
          <w:sz w:val="18"/>
          <w:szCs w:val="18"/>
          <w:rtl/>
        </w:rPr>
        <w:t xml:space="preserve"> </w:t>
      </w:r>
      <w:r w:rsidRPr="002174D4">
        <w:rPr>
          <w:rFonts w:cs="David" w:hint="cs"/>
          <w:sz w:val="18"/>
          <w:szCs w:val="18"/>
          <w:rtl/>
        </w:rPr>
        <w:t>פח</w:t>
      </w:r>
      <w:r w:rsidRPr="002174D4">
        <w:rPr>
          <w:rFonts w:cs="David"/>
          <w:sz w:val="18"/>
          <w:szCs w:val="18"/>
          <w:rtl/>
        </w:rPr>
        <w:t xml:space="preserve"> </w:t>
      </w:r>
      <w:r w:rsidRPr="002174D4">
        <w:rPr>
          <w:rFonts w:cs="David" w:hint="cs"/>
          <w:sz w:val="18"/>
          <w:szCs w:val="18"/>
          <w:rtl/>
        </w:rPr>
        <w:t>א</w:t>
      </w:r>
      <w:r w:rsidRPr="002174D4">
        <w:rPr>
          <w:rFonts w:cs="David"/>
          <w:sz w:val="18"/>
          <w:szCs w:val="18"/>
          <w:rtl/>
        </w:rPr>
        <w:t xml:space="preserve">), </w:t>
      </w:r>
      <w:r w:rsidRPr="002174D4">
        <w:rPr>
          <w:rFonts w:cs="David" w:hint="cs"/>
          <w:sz w:val="18"/>
          <w:szCs w:val="18"/>
          <w:rtl/>
        </w:rPr>
        <w:t>מפני</w:t>
      </w:r>
      <w:r w:rsidRPr="002174D4">
        <w:rPr>
          <w:rFonts w:cs="David"/>
          <w:sz w:val="18"/>
          <w:szCs w:val="18"/>
          <w:rtl/>
        </w:rPr>
        <w:t xml:space="preserve"> </w:t>
      </w:r>
      <w:r w:rsidRPr="002174D4">
        <w:rPr>
          <w:rFonts w:cs="David" w:hint="cs"/>
          <w:sz w:val="18"/>
          <w:szCs w:val="18"/>
          <w:rtl/>
        </w:rPr>
        <w:t>שהיא</w:t>
      </w:r>
      <w:r w:rsidRPr="002174D4">
        <w:rPr>
          <w:rFonts w:cs="David"/>
          <w:sz w:val="18"/>
          <w:szCs w:val="18"/>
          <w:rtl/>
        </w:rPr>
        <w:t xml:space="preserve"> </w:t>
      </w:r>
      <w:r w:rsidRPr="002174D4">
        <w:rPr>
          <w:rFonts w:cs="David" w:hint="cs"/>
          <w:sz w:val="18"/>
          <w:szCs w:val="18"/>
          <w:rtl/>
        </w:rPr>
        <w:t>עול</w:t>
      </w:r>
      <w:r w:rsidRPr="002174D4">
        <w:rPr>
          <w:rFonts w:cs="David"/>
          <w:sz w:val="18"/>
          <w:szCs w:val="18"/>
          <w:rtl/>
        </w:rPr>
        <w:t xml:space="preserve"> </w:t>
      </w:r>
      <w:r w:rsidRPr="002174D4">
        <w:rPr>
          <w:rFonts w:cs="David" w:hint="cs"/>
          <w:sz w:val="18"/>
          <w:szCs w:val="18"/>
          <w:rtl/>
        </w:rPr>
        <w:t>עליהם</w:t>
      </w:r>
      <w:r w:rsidRPr="002174D4">
        <w:rPr>
          <w:rFonts w:cs="David"/>
          <w:sz w:val="18"/>
          <w:szCs w:val="18"/>
          <w:rtl/>
        </w:rPr>
        <w:t xml:space="preserve">. </w:t>
      </w:r>
      <w:r w:rsidRPr="002174D4">
        <w:rPr>
          <w:rFonts w:cs="David" w:hint="cs"/>
          <w:sz w:val="18"/>
          <w:szCs w:val="18"/>
          <w:rtl/>
        </w:rPr>
        <w:t>ואיך</w:t>
      </w:r>
      <w:r w:rsidRPr="002174D4">
        <w:rPr>
          <w:rFonts w:cs="David"/>
          <w:sz w:val="18"/>
          <w:szCs w:val="18"/>
          <w:rtl/>
        </w:rPr>
        <w:t xml:space="preserve"> </w:t>
      </w:r>
      <w:r w:rsidRPr="002174D4">
        <w:rPr>
          <w:rFonts w:cs="David" w:hint="cs"/>
          <w:sz w:val="18"/>
          <w:szCs w:val="18"/>
          <w:rtl/>
        </w:rPr>
        <w:t>יכתוב</w:t>
      </w:r>
      <w:r w:rsidRPr="002174D4">
        <w:rPr>
          <w:rFonts w:cs="David"/>
          <w:sz w:val="18"/>
          <w:szCs w:val="18"/>
          <w:rtl/>
        </w:rPr>
        <w:t xml:space="preserve"> </w:t>
      </w:r>
      <w:r w:rsidRPr="002174D4">
        <w:rPr>
          <w:rFonts w:cs="David" w:hint="cs"/>
          <w:sz w:val="18"/>
          <w:szCs w:val="18"/>
          <w:rtl/>
        </w:rPr>
        <w:t>בתורה</w:t>
      </w:r>
      <w:r w:rsidRPr="002174D4">
        <w:rPr>
          <w:rFonts w:cs="David"/>
          <w:sz w:val="18"/>
          <w:szCs w:val="18"/>
          <w:rtl/>
        </w:rPr>
        <w:t xml:space="preserve"> '</w:t>
      </w:r>
      <w:r w:rsidRPr="002174D4">
        <w:rPr>
          <w:rFonts w:cs="David" w:hint="cs"/>
          <w:sz w:val="18"/>
          <w:szCs w:val="18"/>
          <w:rtl/>
        </w:rPr>
        <w:t>זמן</w:t>
      </w:r>
      <w:r w:rsidRPr="002174D4">
        <w:rPr>
          <w:rFonts w:cs="David"/>
          <w:sz w:val="18"/>
          <w:szCs w:val="18"/>
          <w:rtl/>
        </w:rPr>
        <w:t xml:space="preserve"> </w:t>
      </w:r>
      <w:r w:rsidRPr="002174D4">
        <w:rPr>
          <w:rFonts w:cs="David" w:hint="cs"/>
          <w:sz w:val="18"/>
          <w:szCs w:val="18"/>
          <w:rtl/>
        </w:rPr>
        <w:t>מתן</w:t>
      </w:r>
      <w:r w:rsidRPr="002174D4">
        <w:rPr>
          <w:rFonts w:cs="David"/>
          <w:sz w:val="18"/>
          <w:szCs w:val="18"/>
          <w:rtl/>
        </w:rPr>
        <w:t xml:space="preserve"> </w:t>
      </w:r>
      <w:r w:rsidRPr="002174D4">
        <w:rPr>
          <w:rFonts w:cs="David" w:hint="cs"/>
          <w:sz w:val="18"/>
          <w:szCs w:val="18"/>
          <w:rtl/>
        </w:rPr>
        <w:t>תורה</w:t>
      </w:r>
      <w:r w:rsidRPr="002174D4">
        <w:rPr>
          <w:rFonts w:cs="David"/>
          <w:sz w:val="18"/>
          <w:szCs w:val="18"/>
          <w:rtl/>
        </w:rPr>
        <w:t xml:space="preserve">', </w:t>
      </w:r>
      <w:r w:rsidRPr="002174D4">
        <w:rPr>
          <w:rFonts w:cs="David" w:hint="cs"/>
          <w:sz w:val="18"/>
          <w:szCs w:val="18"/>
          <w:rtl/>
        </w:rPr>
        <w:t>שנתן</w:t>
      </w:r>
      <w:r w:rsidRPr="002174D4">
        <w:rPr>
          <w:rFonts w:cs="David"/>
          <w:sz w:val="18"/>
          <w:szCs w:val="18"/>
          <w:rtl/>
        </w:rPr>
        <w:t xml:space="preserve"> </w:t>
      </w:r>
      <w:r w:rsidRPr="002174D4">
        <w:rPr>
          <w:rFonts w:cs="David" w:hint="cs"/>
          <w:sz w:val="18"/>
          <w:szCs w:val="18"/>
          <w:rtl/>
        </w:rPr>
        <w:t>השם</w:t>
      </w:r>
      <w:r w:rsidRPr="002174D4">
        <w:rPr>
          <w:rFonts w:cs="David"/>
          <w:sz w:val="18"/>
          <w:szCs w:val="18"/>
          <w:rtl/>
        </w:rPr>
        <w:t xml:space="preserve"> </w:t>
      </w:r>
      <w:r w:rsidRPr="002174D4">
        <w:rPr>
          <w:rFonts w:cs="David" w:hint="cs"/>
          <w:sz w:val="18"/>
          <w:szCs w:val="18"/>
          <w:rtl/>
        </w:rPr>
        <w:t>יתברך</w:t>
      </w:r>
      <w:r w:rsidRPr="002174D4">
        <w:rPr>
          <w:rFonts w:cs="David"/>
          <w:sz w:val="18"/>
          <w:szCs w:val="18"/>
          <w:rtl/>
        </w:rPr>
        <w:t xml:space="preserve"> </w:t>
      </w:r>
      <w:r w:rsidRPr="002174D4">
        <w:rPr>
          <w:rFonts w:cs="David" w:hint="cs"/>
          <w:sz w:val="18"/>
          <w:szCs w:val="18"/>
          <w:rtl/>
        </w:rPr>
        <w:t>בגזרתו</w:t>
      </w:r>
      <w:r w:rsidRPr="002174D4">
        <w:rPr>
          <w:rFonts w:cs="David"/>
          <w:sz w:val="18"/>
          <w:szCs w:val="18"/>
          <w:rtl/>
        </w:rPr>
        <w:t xml:space="preserve"> </w:t>
      </w:r>
      <w:r w:rsidRPr="002174D4">
        <w:rPr>
          <w:rFonts w:cs="David" w:hint="cs"/>
          <w:sz w:val="18"/>
          <w:szCs w:val="18"/>
          <w:rtl/>
        </w:rPr>
        <w:t>על</w:t>
      </w:r>
      <w:r w:rsidRPr="002174D4">
        <w:rPr>
          <w:rFonts w:cs="David"/>
          <w:sz w:val="18"/>
          <w:szCs w:val="18"/>
          <w:rtl/>
        </w:rPr>
        <w:t xml:space="preserve"> </w:t>
      </w:r>
      <w:r w:rsidRPr="002174D4">
        <w:rPr>
          <w:rFonts w:cs="David" w:hint="cs"/>
          <w:sz w:val="18"/>
          <w:szCs w:val="18"/>
          <w:rtl/>
        </w:rPr>
        <w:t>האדם"</w:t>
      </w:r>
      <w:r w:rsidRPr="002174D4">
        <w:rPr>
          <w:rFonts w:cs="David"/>
          <w:sz w:val="18"/>
          <w:szCs w:val="18"/>
          <w:rtl/>
        </w:rPr>
        <w:t>.</w:t>
      </w:r>
      <w:r w:rsidRPr="002174D4">
        <w:rPr>
          <w:rFonts w:cs="David" w:hint="cs"/>
          <w:sz w:val="18"/>
          <w:szCs w:val="18"/>
          <w:rtl/>
        </w:rPr>
        <w:t xml:space="preserve"> </w:t>
      </w:r>
      <w:r w:rsidRPr="002174D4">
        <w:rPr>
          <w:rFonts w:cs="David" w:hint="cs"/>
          <w:b/>
          <w:bCs/>
          <w:sz w:val="18"/>
          <w:szCs w:val="18"/>
          <w:rtl/>
        </w:rPr>
        <w:t>והחתם סופר</w:t>
      </w:r>
      <w:r w:rsidRPr="002174D4">
        <w:rPr>
          <w:rFonts w:cs="David" w:hint="cs"/>
          <w:sz w:val="18"/>
          <w:szCs w:val="18"/>
          <w:rtl/>
        </w:rPr>
        <w:t xml:space="preserve"> כתב: "שלא</w:t>
      </w:r>
      <w:r w:rsidRPr="002174D4">
        <w:rPr>
          <w:rFonts w:cs="David"/>
          <w:sz w:val="18"/>
          <w:szCs w:val="18"/>
          <w:rtl/>
        </w:rPr>
        <w:t xml:space="preserve"> </w:t>
      </w:r>
      <w:r w:rsidRPr="002174D4">
        <w:rPr>
          <w:rFonts w:cs="David" w:hint="cs"/>
          <w:sz w:val="18"/>
          <w:szCs w:val="18"/>
          <w:rtl/>
        </w:rPr>
        <w:t>נתפרש</w:t>
      </w:r>
      <w:r w:rsidRPr="002174D4">
        <w:rPr>
          <w:rFonts w:cs="David"/>
          <w:sz w:val="18"/>
          <w:szCs w:val="18"/>
          <w:rtl/>
        </w:rPr>
        <w:t xml:space="preserve"> </w:t>
      </w:r>
      <w:r w:rsidRPr="002174D4">
        <w:rPr>
          <w:rFonts w:cs="David" w:hint="cs"/>
          <w:sz w:val="18"/>
          <w:szCs w:val="18"/>
          <w:rtl/>
        </w:rPr>
        <w:t>לשמוח</w:t>
      </w:r>
      <w:r w:rsidRPr="002174D4">
        <w:rPr>
          <w:rFonts w:cs="David"/>
          <w:sz w:val="18"/>
          <w:szCs w:val="18"/>
          <w:rtl/>
        </w:rPr>
        <w:t xml:space="preserve"> </w:t>
      </w:r>
      <w:r w:rsidRPr="002174D4">
        <w:rPr>
          <w:rFonts w:cs="David" w:hint="cs"/>
          <w:sz w:val="18"/>
          <w:szCs w:val="18"/>
          <w:rtl/>
        </w:rPr>
        <w:t>ביום</w:t>
      </w:r>
      <w:r w:rsidRPr="002174D4">
        <w:rPr>
          <w:rFonts w:cs="David"/>
          <w:sz w:val="18"/>
          <w:szCs w:val="18"/>
          <w:rtl/>
        </w:rPr>
        <w:t xml:space="preserve"> </w:t>
      </w:r>
      <w:r w:rsidRPr="002174D4">
        <w:rPr>
          <w:rFonts w:cs="David" w:hint="cs"/>
          <w:sz w:val="18"/>
          <w:szCs w:val="18"/>
          <w:rtl/>
        </w:rPr>
        <w:t>מתן</w:t>
      </w:r>
      <w:r w:rsidRPr="002174D4">
        <w:rPr>
          <w:rFonts w:cs="David"/>
          <w:sz w:val="18"/>
          <w:szCs w:val="18"/>
          <w:rtl/>
        </w:rPr>
        <w:t xml:space="preserve"> </w:t>
      </w:r>
      <w:r w:rsidRPr="002174D4">
        <w:rPr>
          <w:rFonts w:cs="David" w:hint="cs"/>
          <w:sz w:val="18"/>
          <w:szCs w:val="18"/>
          <w:rtl/>
        </w:rPr>
        <w:t>תורתנו</w:t>
      </w:r>
      <w:r w:rsidRPr="002174D4">
        <w:rPr>
          <w:rFonts w:cs="David"/>
          <w:sz w:val="18"/>
          <w:szCs w:val="18"/>
          <w:rtl/>
        </w:rPr>
        <w:t xml:space="preserve"> </w:t>
      </w:r>
      <w:r w:rsidRPr="002174D4">
        <w:rPr>
          <w:rFonts w:cs="David" w:hint="cs"/>
          <w:sz w:val="18"/>
          <w:szCs w:val="18"/>
          <w:rtl/>
        </w:rPr>
        <w:t>הקדושה,</w:t>
      </w:r>
      <w:r w:rsidRPr="002174D4">
        <w:rPr>
          <w:rFonts w:cs="David"/>
          <w:sz w:val="18"/>
          <w:szCs w:val="18"/>
          <w:rtl/>
        </w:rPr>
        <w:t xml:space="preserve"> </w:t>
      </w:r>
      <w:r w:rsidRPr="002174D4">
        <w:rPr>
          <w:rFonts w:cs="David" w:hint="cs"/>
          <w:sz w:val="18"/>
          <w:szCs w:val="18"/>
          <w:rtl/>
        </w:rPr>
        <w:t>אלא</w:t>
      </w:r>
      <w:r w:rsidRPr="002174D4">
        <w:rPr>
          <w:rFonts w:cs="David"/>
          <w:sz w:val="18"/>
          <w:szCs w:val="18"/>
          <w:rtl/>
        </w:rPr>
        <w:t xml:space="preserve"> </w:t>
      </w:r>
      <w:r w:rsidRPr="002174D4">
        <w:rPr>
          <w:rFonts w:cs="David" w:hint="cs"/>
          <w:sz w:val="18"/>
          <w:szCs w:val="18"/>
          <w:rtl/>
        </w:rPr>
        <w:t>תלה</w:t>
      </w:r>
      <w:r w:rsidRPr="002174D4">
        <w:rPr>
          <w:rFonts w:cs="David"/>
          <w:sz w:val="18"/>
          <w:szCs w:val="18"/>
          <w:rtl/>
        </w:rPr>
        <w:t xml:space="preserve"> </w:t>
      </w:r>
      <w:r w:rsidRPr="002174D4">
        <w:rPr>
          <w:rFonts w:cs="David" w:hint="cs"/>
          <w:sz w:val="18"/>
          <w:szCs w:val="18"/>
          <w:rtl/>
        </w:rPr>
        <w:t>היום-טוב והשמחה</w:t>
      </w:r>
      <w:r w:rsidRPr="002174D4">
        <w:rPr>
          <w:rFonts w:cs="David"/>
          <w:sz w:val="18"/>
          <w:szCs w:val="18"/>
          <w:rtl/>
        </w:rPr>
        <w:t xml:space="preserve"> </w:t>
      </w:r>
      <w:r w:rsidRPr="002174D4">
        <w:rPr>
          <w:rFonts w:cs="David" w:hint="cs"/>
          <w:sz w:val="18"/>
          <w:szCs w:val="18"/>
          <w:rtl/>
        </w:rPr>
        <w:t>ביום</w:t>
      </w:r>
      <w:r w:rsidRPr="002174D4">
        <w:rPr>
          <w:rFonts w:cs="David"/>
          <w:sz w:val="18"/>
          <w:szCs w:val="18"/>
          <w:rtl/>
        </w:rPr>
        <w:t xml:space="preserve"> </w:t>
      </w:r>
      <w:r w:rsidRPr="002174D4">
        <w:rPr>
          <w:rFonts w:cs="David" w:hint="cs"/>
          <w:sz w:val="18"/>
          <w:szCs w:val="18"/>
          <w:rtl/>
        </w:rPr>
        <w:t>הביכורים</w:t>
      </w:r>
      <w:r w:rsidRPr="002174D4">
        <w:rPr>
          <w:rFonts w:cs="David"/>
          <w:sz w:val="18"/>
          <w:szCs w:val="18"/>
          <w:rtl/>
        </w:rPr>
        <w:t xml:space="preserve"> </w:t>
      </w:r>
      <w:r w:rsidRPr="002174D4">
        <w:rPr>
          <w:rFonts w:cs="David" w:hint="cs"/>
          <w:sz w:val="18"/>
          <w:szCs w:val="18"/>
          <w:rtl/>
        </w:rPr>
        <w:t>וקציר</w:t>
      </w:r>
      <w:r w:rsidRPr="002174D4">
        <w:rPr>
          <w:rFonts w:cs="David"/>
          <w:sz w:val="18"/>
          <w:szCs w:val="18"/>
          <w:rtl/>
        </w:rPr>
        <w:t xml:space="preserve"> </w:t>
      </w:r>
      <w:r w:rsidRPr="002174D4">
        <w:rPr>
          <w:rFonts w:cs="David" w:hint="cs"/>
          <w:sz w:val="18"/>
          <w:szCs w:val="18"/>
          <w:rtl/>
        </w:rPr>
        <w:t>חטים,</w:t>
      </w:r>
      <w:r w:rsidRPr="002174D4">
        <w:rPr>
          <w:rFonts w:cs="David"/>
          <w:sz w:val="18"/>
          <w:szCs w:val="18"/>
          <w:rtl/>
        </w:rPr>
        <w:t xml:space="preserve"> </w:t>
      </w:r>
      <w:r w:rsidRPr="002174D4">
        <w:rPr>
          <w:rFonts w:cs="David" w:hint="cs"/>
          <w:sz w:val="18"/>
          <w:szCs w:val="18"/>
          <w:rtl/>
        </w:rPr>
        <w:t>כי</w:t>
      </w:r>
      <w:r w:rsidRPr="002174D4">
        <w:rPr>
          <w:rFonts w:cs="David"/>
          <w:sz w:val="18"/>
          <w:szCs w:val="18"/>
          <w:rtl/>
        </w:rPr>
        <w:t xml:space="preserve"> </w:t>
      </w:r>
      <w:r w:rsidRPr="002174D4">
        <w:rPr>
          <w:rFonts w:cs="David" w:hint="cs"/>
          <w:sz w:val="18"/>
          <w:szCs w:val="18"/>
          <w:rtl/>
        </w:rPr>
        <w:t>לא</w:t>
      </w:r>
      <w:r w:rsidRPr="002174D4">
        <w:rPr>
          <w:rFonts w:cs="David"/>
          <w:sz w:val="18"/>
          <w:szCs w:val="18"/>
          <w:rtl/>
        </w:rPr>
        <w:t xml:space="preserve"> </w:t>
      </w:r>
      <w:r w:rsidRPr="002174D4">
        <w:rPr>
          <w:rFonts w:cs="David" w:hint="cs"/>
          <w:sz w:val="18"/>
          <w:szCs w:val="18"/>
          <w:rtl/>
        </w:rPr>
        <w:t xml:space="preserve">יתכן </w:t>
      </w:r>
      <w:proofErr w:type="spellStart"/>
      <w:r w:rsidRPr="002174D4">
        <w:rPr>
          <w:rFonts w:cs="David" w:hint="cs"/>
          <w:sz w:val="18"/>
          <w:szCs w:val="18"/>
          <w:rtl/>
        </w:rPr>
        <w:t>שיצוה</w:t>
      </w:r>
      <w:proofErr w:type="spellEnd"/>
      <w:r w:rsidRPr="002174D4">
        <w:rPr>
          <w:rFonts w:cs="David"/>
          <w:sz w:val="18"/>
          <w:szCs w:val="18"/>
          <w:rtl/>
        </w:rPr>
        <w:t xml:space="preserve"> </w:t>
      </w:r>
      <w:r w:rsidRPr="002174D4">
        <w:rPr>
          <w:rFonts w:cs="David" w:hint="cs"/>
          <w:sz w:val="18"/>
          <w:szCs w:val="18"/>
          <w:rtl/>
        </w:rPr>
        <w:t>אותנו</w:t>
      </w:r>
      <w:r w:rsidRPr="002174D4">
        <w:rPr>
          <w:rFonts w:cs="David"/>
          <w:sz w:val="18"/>
          <w:szCs w:val="18"/>
          <w:rtl/>
        </w:rPr>
        <w:t xml:space="preserve"> </w:t>
      </w:r>
      <w:r w:rsidRPr="002174D4">
        <w:rPr>
          <w:rFonts w:cs="David" w:hint="cs"/>
          <w:sz w:val="18"/>
          <w:szCs w:val="18"/>
          <w:rtl/>
        </w:rPr>
        <w:t>במצוות עשה</w:t>
      </w:r>
      <w:r w:rsidRPr="002174D4">
        <w:rPr>
          <w:rFonts w:cs="David"/>
          <w:sz w:val="18"/>
          <w:szCs w:val="18"/>
          <w:rtl/>
        </w:rPr>
        <w:t xml:space="preserve"> </w:t>
      </w:r>
      <w:r w:rsidRPr="002174D4">
        <w:rPr>
          <w:rFonts w:cs="David" w:hint="cs"/>
          <w:sz w:val="18"/>
          <w:szCs w:val="18"/>
          <w:rtl/>
        </w:rPr>
        <w:t>שנתחייב</w:t>
      </w:r>
      <w:r w:rsidRPr="002174D4">
        <w:rPr>
          <w:rFonts w:cs="David"/>
          <w:sz w:val="18"/>
          <w:szCs w:val="18"/>
          <w:rtl/>
        </w:rPr>
        <w:t xml:space="preserve"> </w:t>
      </w:r>
      <w:r w:rsidRPr="002174D4">
        <w:rPr>
          <w:rFonts w:cs="David" w:hint="cs"/>
          <w:sz w:val="18"/>
          <w:szCs w:val="18"/>
          <w:rtl/>
        </w:rPr>
        <w:t>לשמוח</w:t>
      </w:r>
      <w:r w:rsidRPr="002174D4">
        <w:rPr>
          <w:rFonts w:cs="David"/>
          <w:sz w:val="18"/>
          <w:szCs w:val="18"/>
          <w:rtl/>
        </w:rPr>
        <w:t xml:space="preserve"> </w:t>
      </w:r>
      <w:r w:rsidRPr="002174D4">
        <w:rPr>
          <w:rFonts w:cs="David" w:hint="cs"/>
          <w:sz w:val="18"/>
          <w:szCs w:val="18"/>
          <w:rtl/>
        </w:rPr>
        <w:t>בקבלת</w:t>
      </w:r>
      <w:r w:rsidRPr="002174D4">
        <w:rPr>
          <w:rFonts w:cs="David"/>
          <w:sz w:val="18"/>
          <w:szCs w:val="18"/>
          <w:rtl/>
        </w:rPr>
        <w:t xml:space="preserve"> </w:t>
      </w:r>
      <w:r w:rsidRPr="002174D4">
        <w:rPr>
          <w:rFonts w:cs="David" w:hint="cs"/>
          <w:sz w:val="18"/>
          <w:szCs w:val="18"/>
          <w:rtl/>
        </w:rPr>
        <w:t>עול על</w:t>
      </w:r>
      <w:r w:rsidRPr="002174D4">
        <w:rPr>
          <w:rFonts w:cs="David"/>
          <w:sz w:val="18"/>
          <w:szCs w:val="18"/>
          <w:rtl/>
        </w:rPr>
        <w:t xml:space="preserve"> </w:t>
      </w:r>
      <w:r w:rsidRPr="002174D4">
        <w:rPr>
          <w:rFonts w:cs="David" w:hint="cs"/>
          <w:sz w:val="18"/>
          <w:szCs w:val="18"/>
          <w:rtl/>
        </w:rPr>
        <w:t>צווארנו,</w:t>
      </w:r>
      <w:r w:rsidRPr="002174D4">
        <w:rPr>
          <w:rFonts w:cs="David"/>
          <w:sz w:val="18"/>
          <w:szCs w:val="18"/>
          <w:rtl/>
        </w:rPr>
        <w:t xml:space="preserve"> </w:t>
      </w:r>
      <w:r w:rsidRPr="002174D4">
        <w:rPr>
          <w:rFonts w:cs="David" w:hint="cs"/>
          <w:b/>
          <w:bCs/>
          <w:sz w:val="18"/>
          <w:szCs w:val="18"/>
          <w:rtl/>
        </w:rPr>
        <w:t>אם כן</w:t>
      </w:r>
      <w:r w:rsidRPr="002174D4">
        <w:rPr>
          <w:rFonts w:cs="David"/>
          <w:b/>
          <w:bCs/>
          <w:sz w:val="18"/>
          <w:szCs w:val="18"/>
          <w:rtl/>
        </w:rPr>
        <w:t xml:space="preserve"> </w:t>
      </w:r>
      <w:r w:rsidRPr="002174D4">
        <w:rPr>
          <w:rFonts w:cs="David" w:hint="cs"/>
          <w:b/>
          <w:bCs/>
          <w:sz w:val="18"/>
          <w:szCs w:val="18"/>
          <w:rtl/>
        </w:rPr>
        <w:t>שמחה</w:t>
      </w:r>
      <w:r w:rsidRPr="002174D4">
        <w:rPr>
          <w:rFonts w:cs="David"/>
          <w:b/>
          <w:bCs/>
          <w:sz w:val="18"/>
          <w:szCs w:val="18"/>
          <w:rtl/>
        </w:rPr>
        <w:t xml:space="preserve"> </w:t>
      </w:r>
      <w:r w:rsidRPr="002174D4">
        <w:rPr>
          <w:rFonts w:cs="David" w:hint="cs"/>
          <w:b/>
          <w:bCs/>
          <w:sz w:val="18"/>
          <w:szCs w:val="18"/>
          <w:rtl/>
        </w:rPr>
        <w:t>זו</w:t>
      </w:r>
      <w:r w:rsidRPr="002174D4">
        <w:rPr>
          <w:rFonts w:cs="David"/>
          <w:b/>
          <w:bCs/>
          <w:sz w:val="18"/>
          <w:szCs w:val="18"/>
          <w:rtl/>
        </w:rPr>
        <w:t xml:space="preserve"> </w:t>
      </w:r>
      <w:r w:rsidRPr="002174D4">
        <w:rPr>
          <w:rFonts w:cs="David" w:hint="cs"/>
          <w:b/>
          <w:bCs/>
          <w:sz w:val="18"/>
          <w:szCs w:val="18"/>
          <w:rtl/>
        </w:rPr>
        <w:t>גופיה</w:t>
      </w:r>
      <w:r w:rsidRPr="002174D4">
        <w:rPr>
          <w:rFonts w:cs="David"/>
          <w:b/>
          <w:bCs/>
          <w:sz w:val="18"/>
          <w:szCs w:val="18"/>
          <w:rtl/>
        </w:rPr>
        <w:t xml:space="preserve"> </w:t>
      </w:r>
      <w:r w:rsidRPr="002174D4">
        <w:rPr>
          <w:rFonts w:cs="David" w:hint="cs"/>
          <w:b/>
          <w:bCs/>
          <w:sz w:val="18"/>
          <w:szCs w:val="18"/>
          <w:rtl/>
        </w:rPr>
        <w:t>עול</w:t>
      </w:r>
      <w:r w:rsidRPr="002174D4">
        <w:rPr>
          <w:rFonts w:cs="David"/>
          <w:b/>
          <w:bCs/>
          <w:sz w:val="18"/>
          <w:szCs w:val="18"/>
          <w:rtl/>
        </w:rPr>
        <w:t xml:space="preserve"> </w:t>
      </w:r>
      <w:r w:rsidRPr="002174D4">
        <w:rPr>
          <w:rFonts w:cs="David" w:hint="cs"/>
          <w:b/>
          <w:bCs/>
          <w:sz w:val="18"/>
          <w:szCs w:val="18"/>
          <w:rtl/>
        </w:rPr>
        <w:t>היא</w:t>
      </w:r>
      <w:r w:rsidRPr="002174D4">
        <w:rPr>
          <w:rFonts w:cs="David"/>
          <w:sz w:val="18"/>
          <w:szCs w:val="18"/>
          <w:rtl/>
        </w:rPr>
        <w:t xml:space="preserve"> </w:t>
      </w:r>
      <w:r w:rsidRPr="002174D4">
        <w:rPr>
          <w:rFonts w:cs="David" w:hint="cs"/>
          <w:sz w:val="18"/>
          <w:szCs w:val="18"/>
          <w:rtl/>
        </w:rPr>
        <w:t>על</w:t>
      </w:r>
      <w:r w:rsidRPr="002174D4">
        <w:rPr>
          <w:rFonts w:cs="David"/>
          <w:sz w:val="18"/>
          <w:szCs w:val="18"/>
          <w:rtl/>
        </w:rPr>
        <w:t xml:space="preserve"> </w:t>
      </w:r>
      <w:r w:rsidRPr="002174D4">
        <w:rPr>
          <w:rFonts w:cs="David" w:hint="cs"/>
          <w:sz w:val="18"/>
          <w:szCs w:val="18"/>
          <w:rtl/>
        </w:rPr>
        <w:t>צווארינו. אלא</w:t>
      </w:r>
      <w:r w:rsidRPr="002174D4">
        <w:rPr>
          <w:rFonts w:cs="David"/>
          <w:sz w:val="18"/>
          <w:szCs w:val="18"/>
          <w:rtl/>
        </w:rPr>
        <w:t xml:space="preserve"> </w:t>
      </w:r>
      <w:r w:rsidRPr="002174D4">
        <w:rPr>
          <w:rFonts w:cs="David" w:hint="cs"/>
          <w:b/>
          <w:bCs/>
          <w:sz w:val="18"/>
          <w:szCs w:val="18"/>
          <w:rtl/>
        </w:rPr>
        <w:t>הקב</w:t>
      </w:r>
      <w:r w:rsidRPr="002174D4">
        <w:rPr>
          <w:rFonts w:cs="David"/>
          <w:b/>
          <w:bCs/>
          <w:sz w:val="18"/>
          <w:szCs w:val="18"/>
          <w:rtl/>
        </w:rPr>
        <w:t>"</w:t>
      </w:r>
      <w:r w:rsidRPr="002174D4">
        <w:rPr>
          <w:rFonts w:cs="David" w:hint="cs"/>
          <w:b/>
          <w:bCs/>
          <w:sz w:val="18"/>
          <w:szCs w:val="18"/>
          <w:rtl/>
        </w:rPr>
        <w:t>ה</w:t>
      </w:r>
      <w:r w:rsidRPr="002174D4">
        <w:rPr>
          <w:rFonts w:cs="David"/>
          <w:b/>
          <w:bCs/>
          <w:sz w:val="18"/>
          <w:szCs w:val="18"/>
          <w:rtl/>
        </w:rPr>
        <w:t xml:space="preserve"> </w:t>
      </w:r>
      <w:r w:rsidRPr="002174D4">
        <w:rPr>
          <w:rFonts w:cs="David" w:hint="cs"/>
          <w:b/>
          <w:bCs/>
          <w:sz w:val="18"/>
          <w:szCs w:val="18"/>
          <w:rtl/>
        </w:rPr>
        <w:t>לא</w:t>
      </w:r>
      <w:r w:rsidRPr="002174D4">
        <w:rPr>
          <w:rFonts w:cs="David"/>
          <w:b/>
          <w:bCs/>
          <w:sz w:val="18"/>
          <w:szCs w:val="18"/>
          <w:rtl/>
        </w:rPr>
        <w:t xml:space="preserve"> </w:t>
      </w:r>
      <w:proofErr w:type="spellStart"/>
      <w:r w:rsidRPr="002174D4">
        <w:rPr>
          <w:rFonts w:cs="David" w:hint="cs"/>
          <w:b/>
          <w:bCs/>
          <w:sz w:val="18"/>
          <w:szCs w:val="18"/>
          <w:rtl/>
        </w:rPr>
        <w:t>ציוה</w:t>
      </w:r>
      <w:proofErr w:type="spellEnd"/>
      <w:r w:rsidRPr="002174D4">
        <w:rPr>
          <w:rFonts w:cs="David" w:hint="cs"/>
          <w:sz w:val="18"/>
          <w:szCs w:val="18"/>
          <w:rtl/>
        </w:rPr>
        <w:t>,</w:t>
      </w:r>
      <w:r w:rsidRPr="002174D4">
        <w:rPr>
          <w:rFonts w:cs="David"/>
          <w:sz w:val="18"/>
          <w:szCs w:val="18"/>
          <w:rtl/>
        </w:rPr>
        <w:t xml:space="preserve"> </w:t>
      </w:r>
      <w:r w:rsidRPr="002174D4">
        <w:rPr>
          <w:rFonts w:cs="David" w:hint="cs"/>
          <w:sz w:val="18"/>
          <w:szCs w:val="18"/>
          <w:rtl/>
        </w:rPr>
        <w:t>ו</w:t>
      </w:r>
      <w:r w:rsidRPr="002174D4">
        <w:rPr>
          <w:rFonts w:cs="David" w:hint="cs"/>
          <w:b/>
          <w:bCs/>
          <w:sz w:val="18"/>
          <w:szCs w:val="18"/>
          <w:rtl/>
        </w:rPr>
        <w:t>אנחנו</w:t>
      </w:r>
      <w:r w:rsidRPr="002174D4">
        <w:rPr>
          <w:rFonts w:cs="David"/>
          <w:b/>
          <w:bCs/>
          <w:sz w:val="18"/>
          <w:szCs w:val="18"/>
          <w:rtl/>
        </w:rPr>
        <w:t xml:space="preserve"> </w:t>
      </w:r>
      <w:r w:rsidRPr="002174D4">
        <w:rPr>
          <w:rFonts w:cs="David" w:hint="cs"/>
          <w:b/>
          <w:bCs/>
          <w:sz w:val="18"/>
          <w:szCs w:val="18"/>
          <w:rtl/>
        </w:rPr>
        <w:t>שמחים מעצמינו</w:t>
      </w:r>
      <w:r w:rsidRPr="002174D4">
        <w:rPr>
          <w:rFonts w:cs="David"/>
          <w:sz w:val="18"/>
          <w:szCs w:val="18"/>
          <w:rtl/>
        </w:rPr>
        <w:t xml:space="preserve"> </w:t>
      </w:r>
      <w:r w:rsidRPr="002174D4">
        <w:rPr>
          <w:rFonts w:cs="David" w:hint="cs"/>
          <w:sz w:val="18"/>
          <w:szCs w:val="18"/>
          <w:rtl/>
        </w:rPr>
        <w:t>שזכינו</w:t>
      </w:r>
      <w:r w:rsidRPr="002174D4">
        <w:rPr>
          <w:rFonts w:cs="David"/>
          <w:sz w:val="18"/>
          <w:szCs w:val="18"/>
          <w:rtl/>
        </w:rPr>
        <w:t xml:space="preserve"> </w:t>
      </w:r>
      <w:r w:rsidRPr="002174D4">
        <w:rPr>
          <w:rFonts w:cs="David" w:hint="cs"/>
          <w:sz w:val="18"/>
          <w:szCs w:val="18"/>
          <w:rtl/>
        </w:rPr>
        <w:t>לקבל</w:t>
      </w:r>
      <w:r w:rsidRPr="002174D4">
        <w:rPr>
          <w:rFonts w:cs="David"/>
          <w:sz w:val="18"/>
          <w:szCs w:val="18"/>
          <w:rtl/>
        </w:rPr>
        <w:t xml:space="preserve"> </w:t>
      </w:r>
      <w:r w:rsidRPr="002174D4">
        <w:rPr>
          <w:rFonts w:cs="David" w:hint="cs"/>
          <w:sz w:val="18"/>
          <w:szCs w:val="18"/>
          <w:rtl/>
        </w:rPr>
        <w:t>עול</w:t>
      </w:r>
      <w:r w:rsidRPr="002174D4">
        <w:rPr>
          <w:rFonts w:cs="David"/>
          <w:sz w:val="18"/>
          <w:szCs w:val="18"/>
          <w:rtl/>
        </w:rPr>
        <w:t xml:space="preserve"> </w:t>
      </w:r>
      <w:proofErr w:type="spellStart"/>
      <w:r w:rsidRPr="002174D4">
        <w:rPr>
          <w:rFonts w:cs="David" w:hint="cs"/>
          <w:sz w:val="18"/>
          <w:szCs w:val="18"/>
          <w:rtl/>
        </w:rPr>
        <w:t>תורתינו</w:t>
      </w:r>
      <w:proofErr w:type="spellEnd"/>
      <w:r w:rsidRPr="002174D4">
        <w:rPr>
          <w:rFonts w:cs="David"/>
          <w:sz w:val="18"/>
          <w:szCs w:val="18"/>
          <w:rtl/>
        </w:rPr>
        <w:t xml:space="preserve"> </w:t>
      </w:r>
      <w:r w:rsidRPr="002174D4">
        <w:rPr>
          <w:rFonts w:cs="David" w:hint="cs"/>
          <w:sz w:val="18"/>
          <w:szCs w:val="18"/>
          <w:rtl/>
        </w:rPr>
        <w:t>עלינו,</w:t>
      </w:r>
      <w:r w:rsidRPr="002174D4">
        <w:rPr>
          <w:rFonts w:cs="David"/>
          <w:sz w:val="18"/>
          <w:szCs w:val="18"/>
          <w:rtl/>
        </w:rPr>
        <w:t xml:space="preserve"> </w:t>
      </w:r>
      <w:r w:rsidRPr="002174D4">
        <w:rPr>
          <w:rFonts w:cs="David" w:hint="cs"/>
          <w:sz w:val="18"/>
          <w:szCs w:val="18"/>
          <w:rtl/>
        </w:rPr>
        <w:t>ומטרדת</w:t>
      </w:r>
      <w:r w:rsidRPr="002174D4">
        <w:rPr>
          <w:rFonts w:cs="David"/>
          <w:sz w:val="18"/>
          <w:szCs w:val="18"/>
          <w:rtl/>
        </w:rPr>
        <w:t xml:space="preserve"> </w:t>
      </w:r>
      <w:r w:rsidRPr="002174D4">
        <w:rPr>
          <w:rFonts w:cs="David" w:hint="cs"/>
          <w:sz w:val="18"/>
          <w:szCs w:val="18"/>
          <w:rtl/>
        </w:rPr>
        <w:t>שמחה זו</w:t>
      </w:r>
      <w:r w:rsidRPr="002174D4">
        <w:rPr>
          <w:rFonts w:cs="David"/>
          <w:sz w:val="18"/>
          <w:szCs w:val="18"/>
          <w:rtl/>
        </w:rPr>
        <w:t xml:space="preserve"> </w:t>
      </w:r>
      <w:r w:rsidRPr="002174D4">
        <w:rPr>
          <w:rFonts w:cs="David" w:hint="cs"/>
          <w:sz w:val="18"/>
          <w:szCs w:val="18"/>
          <w:rtl/>
        </w:rPr>
        <w:t>נשכח</w:t>
      </w:r>
      <w:r w:rsidRPr="002174D4">
        <w:rPr>
          <w:rFonts w:cs="David"/>
          <w:sz w:val="18"/>
          <w:szCs w:val="18"/>
          <w:rtl/>
        </w:rPr>
        <w:t xml:space="preserve"> </w:t>
      </w:r>
      <w:r w:rsidRPr="002174D4">
        <w:rPr>
          <w:rFonts w:cs="David" w:hint="cs"/>
          <w:sz w:val="18"/>
          <w:szCs w:val="18"/>
          <w:rtl/>
        </w:rPr>
        <w:t>שמחת</w:t>
      </w:r>
      <w:r w:rsidRPr="002174D4">
        <w:rPr>
          <w:rFonts w:cs="David"/>
          <w:sz w:val="18"/>
          <w:szCs w:val="18"/>
          <w:rtl/>
        </w:rPr>
        <w:t xml:space="preserve"> </w:t>
      </w:r>
      <w:r w:rsidRPr="002174D4">
        <w:rPr>
          <w:rFonts w:cs="David" w:hint="cs"/>
          <w:sz w:val="18"/>
          <w:szCs w:val="18"/>
          <w:rtl/>
        </w:rPr>
        <w:t>בכורי</w:t>
      </w:r>
      <w:r w:rsidRPr="002174D4">
        <w:rPr>
          <w:rFonts w:cs="David"/>
          <w:sz w:val="18"/>
          <w:szCs w:val="18"/>
          <w:rtl/>
        </w:rPr>
        <w:t xml:space="preserve"> </w:t>
      </w:r>
      <w:r w:rsidRPr="002174D4">
        <w:rPr>
          <w:rFonts w:cs="David" w:hint="cs"/>
          <w:sz w:val="18"/>
          <w:szCs w:val="18"/>
          <w:rtl/>
        </w:rPr>
        <w:t>קציר</w:t>
      </w:r>
      <w:r w:rsidRPr="002174D4">
        <w:rPr>
          <w:rFonts w:cs="David"/>
          <w:sz w:val="18"/>
          <w:szCs w:val="18"/>
          <w:rtl/>
        </w:rPr>
        <w:t xml:space="preserve"> </w:t>
      </w:r>
      <w:r w:rsidRPr="002174D4">
        <w:rPr>
          <w:rFonts w:cs="David" w:hint="cs"/>
          <w:sz w:val="18"/>
          <w:szCs w:val="18"/>
          <w:rtl/>
        </w:rPr>
        <w:t>חטים</w:t>
      </w:r>
      <w:r w:rsidRPr="002174D4">
        <w:rPr>
          <w:rFonts w:cs="David"/>
          <w:sz w:val="18"/>
          <w:szCs w:val="18"/>
          <w:rtl/>
        </w:rPr>
        <w:t xml:space="preserve"> </w:t>
      </w:r>
      <w:r w:rsidRPr="002174D4">
        <w:rPr>
          <w:rFonts w:cs="David" w:hint="cs"/>
          <w:sz w:val="18"/>
          <w:szCs w:val="18"/>
          <w:rtl/>
        </w:rPr>
        <w:t>שהיא</w:t>
      </w:r>
      <w:r w:rsidRPr="002174D4">
        <w:rPr>
          <w:rFonts w:cs="David"/>
          <w:sz w:val="18"/>
          <w:szCs w:val="18"/>
          <w:rtl/>
        </w:rPr>
        <w:t xml:space="preserve"> </w:t>
      </w:r>
      <w:r w:rsidRPr="002174D4">
        <w:rPr>
          <w:rFonts w:cs="David" w:hint="cs"/>
          <w:sz w:val="18"/>
          <w:szCs w:val="18"/>
          <w:rtl/>
        </w:rPr>
        <w:t>שמחת</w:t>
      </w:r>
      <w:r w:rsidRPr="002174D4">
        <w:rPr>
          <w:rFonts w:cs="David"/>
          <w:sz w:val="18"/>
          <w:szCs w:val="18"/>
          <w:rtl/>
        </w:rPr>
        <w:t xml:space="preserve"> </w:t>
      </w:r>
      <w:r w:rsidRPr="002174D4">
        <w:rPr>
          <w:rFonts w:cs="David" w:hint="cs"/>
          <w:sz w:val="18"/>
          <w:szCs w:val="18"/>
          <w:rtl/>
        </w:rPr>
        <w:t>עולם הזה, וכל</w:t>
      </w:r>
      <w:r w:rsidRPr="002174D4">
        <w:rPr>
          <w:rFonts w:cs="David"/>
          <w:sz w:val="18"/>
          <w:szCs w:val="18"/>
          <w:rtl/>
        </w:rPr>
        <w:t xml:space="preserve"> </w:t>
      </w:r>
      <w:r w:rsidRPr="002174D4">
        <w:rPr>
          <w:rFonts w:cs="David" w:hint="cs"/>
          <w:sz w:val="18"/>
          <w:szCs w:val="18"/>
          <w:rtl/>
        </w:rPr>
        <w:t>חפצים</w:t>
      </w:r>
      <w:r w:rsidRPr="002174D4">
        <w:rPr>
          <w:rFonts w:cs="David"/>
          <w:sz w:val="18"/>
          <w:szCs w:val="18"/>
          <w:rtl/>
        </w:rPr>
        <w:t xml:space="preserve"> </w:t>
      </w:r>
      <w:r w:rsidRPr="002174D4">
        <w:rPr>
          <w:rFonts w:cs="David" w:hint="cs"/>
          <w:sz w:val="18"/>
          <w:szCs w:val="18"/>
          <w:rtl/>
        </w:rPr>
        <w:t>לא</w:t>
      </w:r>
      <w:r w:rsidRPr="002174D4">
        <w:rPr>
          <w:rFonts w:cs="David"/>
          <w:sz w:val="18"/>
          <w:szCs w:val="18"/>
          <w:rtl/>
        </w:rPr>
        <w:t xml:space="preserve"> </w:t>
      </w:r>
      <w:r w:rsidRPr="002174D4">
        <w:rPr>
          <w:rFonts w:cs="David" w:hint="cs"/>
          <w:sz w:val="18"/>
          <w:szCs w:val="18"/>
          <w:rtl/>
        </w:rPr>
        <w:t>ישוו</w:t>
      </w:r>
      <w:r w:rsidRPr="002174D4">
        <w:rPr>
          <w:rFonts w:cs="David"/>
          <w:sz w:val="18"/>
          <w:szCs w:val="18"/>
          <w:rtl/>
        </w:rPr>
        <w:t xml:space="preserve"> </w:t>
      </w:r>
      <w:r w:rsidRPr="002174D4">
        <w:rPr>
          <w:rFonts w:cs="David" w:hint="cs"/>
          <w:sz w:val="18"/>
          <w:szCs w:val="18"/>
          <w:rtl/>
        </w:rPr>
        <w:t>לנו"</w:t>
      </w:r>
      <w:r w:rsidRPr="002174D4">
        <w:rPr>
          <w:rFonts w:ascii="David" w:hAnsi="David" w:cs="David"/>
          <w:sz w:val="18"/>
          <w:szCs w:val="18"/>
          <w:rtl/>
        </w:rPr>
        <w:t>.</w:t>
      </w:r>
    </w:p>
    <w:p w:rsidR="004963E0" w:rsidRPr="002174D4" w:rsidRDefault="004963E0" w:rsidP="004963E0">
      <w:pPr>
        <w:pStyle w:val="a3"/>
        <w:spacing w:line="276" w:lineRule="auto"/>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C0"/>
    <w:rsid w:val="00003485"/>
    <w:rsid w:val="000065FE"/>
    <w:rsid w:val="000603A5"/>
    <w:rsid w:val="00062D12"/>
    <w:rsid w:val="00063F94"/>
    <w:rsid w:val="0011631C"/>
    <w:rsid w:val="00120126"/>
    <w:rsid w:val="00166B11"/>
    <w:rsid w:val="00195EE0"/>
    <w:rsid w:val="001A68FB"/>
    <w:rsid w:val="001A6AD5"/>
    <w:rsid w:val="001D3456"/>
    <w:rsid w:val="001D3B57"/>
    <w:rsid w:val="001D3BF0"/>
    <w:rsid w:val="001E3747"/>
    <w:rsid w:val="00233A85"/>
    <w:rsid w:val="0024138D"/>
    <w:rsid w:val="002A394C"/>
    <w:rsid w:val="002C5285"/>
    <w:rsid w:val="002D5DCF"/>
    <w:rsid w:val="0030618A"/>
    <w:rsid w:val="0031751E"/>
    <w:rsid w:val="003333DB"/>
    <w:rsid w:val="003369E3"/>
    <w:rsid w:val="00346D9A"/>
    <w:rsid w:val="00374AC0"/>
    <w:rsid w:val="00384B55"/>
    <w:rsid w:val="00390972"/>
    <w:rsid w:val="003A27A2"/>
    <w:rsid w:val="003B0B39"/>
    <w:rsid w:val="004219CB"/>
    <w:rsid w:val="004400B7"/>
    <w:rsid w:val="004963E0"/>
    <w:rsid w:val="004E0FCB"/>
    <w:rsid w:val="004E42A6"/>
    <w:rsid w:val="00535549"/>
    <w:rsid w:val="005374A8"/>
    <w:rsid w:val="005649C9"/>
    <w:rsid w:val="005D1888"/>
    <w:rsid w:val="005E7F9B"/>
    <w:rsid w:val="0065669E"/>
    <w:rsid w:val="006B2106"/>
    <w:rsid w:val="006D0C65"/>
    <w:rsid w:val="006E3BAC"/>
    <w:rsid w:val="00735119"/>
    <w:rsid w:val="00745CFC"/>
    <w:rsid w:val="0078376A"/>
    <w:rsid w:val="007849CF"/>
    <w:rsid w:val="00785034"/>
    <w:rsid w:val="007C0CD9"/>
    <w:rsid w:val="007D4DEE"/>
    <w:rsid w:val="0085061A"/>
    <w:rsid w:val="00883BEA"/>
    <w:rsid w:val="008C334B"/>
    <w:rsid w:val="008E2735"/>
    <w:rsid w:val="008E71EE"/>
    <w:rsid w:val="009126BD"/>
    <w:rsid w:val="00916AE8"/>
    <w:rsid w:val="00957EA5"/>
    <w:rsid w:val="009A3E81"/>
    <w:rsid w:val="009B6A71"/>
    <w:rsid w:val="009E6CAF"/>
    <w:rsid w:val="009F2BAC"/>
    <w:rsid w:val="009F3EE1"/>
    <w:rsid w:val="00A40240"/>
    <w:rsid w:val="00A73FCC"/>
    <w:rsid w:val="00A8300F"/>
    <w:rsid w:val="00AA2C03"/>
    <w:rsid w:val="00B02EE0"/>
    <w:rsid w:val="00B10F86"/>
    <w:rsid w:val="00B143F7"/>
    <w:rsid w:val="00B272F0"/>
    <w:rsid w:val="00B36A9F"/>
    <w:rsid w:val="00B705FF"/>
    <w:rsid w:val="00B73E4C"/>
    <w:rsid w:val="00BF54A4"/>
    <w:rsid w:val="00BF7393"/>
    <w:rsid w:val="00C03EB1"/>
    <w:rsid w:val="00C40C6D"/>
    <w:rsid w:val="00C44F11"/>
    <w:rsid w:val="00C54B9B"/>
    <w:rsid w:val="00C56C76"/>
    <w:rsid w:val="00C95159"/>
    <w:rsid w:val="00CA1040"/>
    <w:rsid w:val="00CA2976"/>
    <w:rsid w:val="00CC5173"/>
    <w:rsid w:val="00D13A7C"/>
    <w:rsid w:val="00D20568"/>
    <w:rsid w:val="00D23558"/>
    <w:rsid w:val="00D3628D"/>
    <w:rsid w:val="00D5006C"/>
    <w:rsid w:val="00D5432B"/>
    <w:rsid w:val="00DF6BE5"/>
    <w:rsid w:val="00E17E3E"/>
    <w:rsid w:val="00E705FF"/>
    <w:rsid w:val="00E962B4"/>
    <w:rsid w:val="00EE71F4"/>
    <w:rsid w:val="00F1182C"/>
    <w:rsid w:val="00F14EC3"/>
    <w:rsid w:val="00F26922"/>
    <w:rsid w:val="00F30CEA"/>
    <w:rsid w:val="00F344B5"/>
    <w:rsid w:val="00F858CC"/>
    <w:rsid w:val="00FB4428"/>
    <w:rsid w:val="00FC1DD5"/>
    <w:rsid w:val="00FD7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75D31-1077-44B4-A11E-8C259FE5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w:basedOn w:val="a"/>
    <w:link w:val="a4"/>
    <w:uiPriority w:val="99"/>
    <w:unhideWhenUsed/>
    <w:rsid w:val="007849CF"/>
    <w:pPr>
      <w:spacing w:after="0" w:line="240" w:lineRule="auto"/>
    </w:pPr>
    <w:rPr>
      <w:sz w:val="20"/>
      <w:szCs w:val="20"/>
    </w:rPr>
  </w:style>
  <w:style w:type="character" w:customStyle="1" w:styleId="a4">
    <w:name w:val="טקסט הערת שוליים תו"/>
    <w:aliases w:val="Footnote Text תו"/>
    <w:basedOn w:val="a0"/>
    <w:link w:val="a3"/>
    <w:uiPriority w:val="99"/>
    <w:rsid w:val="007849CF"/>
    <w:rPr>
      <w:sz w:val="20"/>
      <w:szCs w:val="20"/>
    </w:rPr>
  </w:style>
  <w:style w:type="character" w:styleId="a5">
    <w:name w:val="footnote reference"/>
    <w:aliases w:val="Footnote Reference"/>
    <w:basedOn w:val="a0"/>
    <w:unhideWhenUsed/>
    <w:rsid w:val="007849CF"/>
    <w:rPr>
      <w:vertAlign w:val="superscript"/>
    </w:rPr>
  </w:style>
  <w:style w:type="paragraph" w:styleId="a6">
    <w:name w:val="header"/>
    <w:basedOn w:val="a"/>
    <w:link w:val="a7"/>
    <w:uiPriority w:val="99"/>
    <w:unhideWhenUsed/>
    <w:rsid w:val="006D0C65"/>
    <w:pPr>
      <w:tabs>
        <w:tab w:val="center" w:pos="4153"/>
        <w:tab w:val="right" w:pos="8306"/>
      </w:tabs>
      <w:spacing w:after="0" w:line="240" w:lineRule="auto"/>
    </w:pPr>
  </w:style>
  <w:style w:type="character" w:customStyle="1" w:styleId="a7">
    <w:name w:val="כותרת עליונה תו"/>
    <w:basedOn w:val="a0"/>
    <w:link w:val="a6"/>
    <w:uiPriority w:val="99"/>
    <w:rsid w:val="006D0C65"/>
  </w:style>
  <w:style w:type="paragraph" w:styleId="a8">
    <w:name w:val="footer"/>
    <w:basedOn w:val="a"/>
    <w:link w:val="a9"/>
    <w:uiPriority w:val="99"/>
    <w:unhideWhenUsed/>
    <w:rsid w:val="006D0C65"/>
    <w:pPr>
      <w:tabs>
        <w:tab w:val="center" w:pos="4153"/>
        <w:tab w:val="right" w:pos="8306"/>
      </w:tabs>
      <w:spacing w:after="0" w:line="240" w:lineRule="auto"/>
    </w:pPr>
  </w:style>
  <w:style w:type="character" w:customStyle="1" w:styleId="a9">
    <w:name w:val="כותרת תחתונה תו"/>
    <w:basedOn w:val="a0"/>
    <w:link w:val="a8"/>
    <w:uiPriority w:val="99"/>
    <w:rsid w:val="006D0C65"/>
  </w:style>
  <w:style w:type="paragraph" w:styleId="aa">
    <w:name w:val="annotation text"/>
    <w:basedOn w:val="a"/>
    <w:link w:val="ab"/>
    <w:uiPriority w:val="99"/>
    <w:unhideWhenUsed/>
    <w:rsid w:val="00957EA5"/>
    <w:pPr>
      <w:spacing w:line="240" w:lineRule="auto"/>
    </w:pPr>
    <w:rPr>
      <w:sz w:val="20"/>
      <w:szCs w:val="20"/>
    </w:rPr>
  </w:style>
  <w:style w:type="character" w:customStyle="1" w:styleId="ab">
    <w:name w:val="טקסט הערה תו"/>
    <w:basedOn w:val="a0"/>
    <w:link w:val="aa"/>
    <w:uiPriority w:val="99"/>
    <w:rsid w:val="00957E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86183-EDDB-46AB-84AC-C08893A9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3067</Words>
  <Characters>15335</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ישראל הלפרין</dc:creator>
  <cp:keywords/>
  <dc:description/>
  <cp:lastModifiedBy>ישראל הלפרין</cp:lastModifiedBy>
  <cp:revision>71</cp:revision>
  <cp:lastPrinted>2020-09-15T22:47:00Z</cp:lastPrinted>
  <dcterms:created xsi:type="dcterms:W3CDTF">2020-09-15T18:58:00Z</dcterms:created>
  <dcterms:modified xsi:type="dcterms:W3CDTF">2021-12-11T18:24:00Z</dcterms:modified>
</cp:coreProperties>
</file>